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What is Multi Agent Coordination Pattern 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omwkxw5q8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Multi-Agent Coordination Patterns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Definition:</w:t>
        <w:br w:type="textWrapping"/>
      </w:r>
      <w:r w:rsidDel="00000000" w:rsidR="00000000" w:rsidRPr="00000000">
        <w:rPr>
          <w:rtl w:val="0"/>
        </w:rPr>
        <w:t xml:space="preserve">Multi-agent coordination patterns are architectural designs and strategies that define how autonomous agents interact and harmonize their actions to achieve shared or individual goals within a system. Common patterns include Hierarchical, Blackboard, Marketplace, Peer-to-Peer (Swarm), and Orchestrator-Worker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Centralized Coordination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main agent (leader) controls and assigns tasks to others.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Uber’s central system assigns drivers to riders.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Decentralized Coordination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agents act independently and decide based on local information.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Autonomous drones coordinate flight paths to avoid collisions.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Market-Based Coordination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Agents negotiate, bid, or trade resources like in a marketplace.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Smart grids match electricity supply and demand through bidding.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Consensus-Based Coordination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Agents share information and reach a common decision through agreement or voting.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Robot swarms agree on the next area to explore.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Contract-Net Coordination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manager agent announces a task, worker agents bid, and the best one is chosen.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Warehouse robots bid for available delivery tasks.</w:t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What is Azure AI foundry - Agent as a service ?</w:t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Azure AI Foundry – Agent as a Service</w:t>
      </w:r>
      <w:r w:rsidDel="00000000" w:rsidR="00000000" w:rsidRPr="00000000">
        <w:rPr>
          <w:sz w:val="20"/>
          <w:szCs w:val="20"/>
          <w:rtl w:val="0"/>
        </w:rPr>
        <w:t xml:space="preserve"> is a Microsoft platform that allows developers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build, deploy, and manage intelligent agents</w:t>
      </w:r>
      <w:r w:rsidDel="00000000" w:rsidR="00000000" w:rsidRPr="00000000">
        <w:rPr>
          <w:sz w:val="20"/>
          <w:szCs w:val="20"/>
          <w:rtl w:val="0"/>
        </w:rPr>
        <w:t xml:space="preserve"> in the cloud.</w:t>
        <w:br w:type="textWrapping"/>
        <w:t xml:space="preserve"> These agents can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reason, act, and use tools or data sources</w:t>
      </w:r>
      <w:r w:rsidDel="00000000" w:rsidR="00000000" w:rsidRPr="00000000">
        <w:rPr>
          <w:sz w:val="20"/>
          <w:szCs w:val="20"/>
          <w:rtl w:val="0"/>
        </w:rPr>
        <w:t xml:space="preserve"> to perform real-world tasks — all managed securely and at scale by Azure.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8ptvo07w6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a Model:</w:t>
      </w:r>
      <w:r w:rsidDel="00000000" w:rsidR="00000000" w:rsidRPr="00000000">
        <w:rPr>
          <w:sz w:val="20"/>
          <w:szCs w:val="20"/>
          <w:rtl w:val="0"/>
        </w:rPr>
        <w:t xml:space="preserve"> Choose from powerful Azure-hosted models like GPT-4o or Llama.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Define the Agent:</w:t>
      </w:r>
      <w:r w:rsidDel="00000000" w:rsidR="00000000" w:rsidRPr="00000000">
        <w:rPr>
          <w:sz w:val="20"/>
          <w:szCs w:val="20"/>
          <w:rtl w:val="0"/>
        </w:rPr>
        <w:t xml:space="preserve"> Set its purpose, rules, and behavior (e.g., a data assistant, report generator, or chatbot).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 Tools and Data:</w:t>
      </w:r>
      <w:r w:rsidDel="00000000" w:rsidR="00000000" w:rsidRPr="00000000">
        <w:rPr>
          <w:sz w:val="20"/>
          <w:szCs w:val="20"/>
          <w:rtl w:val="0"/>
        </w:rPr>
        <w:t xml:space="preserve"> Connect your agent to enterprise data (e.g., Azure AI Search, SQL) and tools (like Azure Functions or Logic Apps) for taking actions.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Run, Monitor &amp; Scale:</w:t>
      </w:r>
      <w:r w:rsidDel="00000000" w:rsidR="00000000" w:rsidRPr="00000000">
        <w:rPr>
          <w:sz w:val="20"/>
          <w:szCs w:val="20"/>
          <w:rtl w:val="0"/>
        </w:rPr>
        <w:t xml:space="preserve"> Azure handles orchestration, memory, conversation history, scaling, and security—so your agent runs efficiently and safely.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91a55lrsn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Enterprise chatbots</w:t>
      </w:r>
      <w:r w:rsidDel="00000000" w:rsidR="00000000" w:rsidRPr="00000000">
        <w:rPr>
          <w:sz w:val="20"/>
          <w:szCs w:val="20"/>
          <w:rtl w:val="0"/>
        </w:rPr>
        <w:t xml:space="preserve"> that answer company-specific queries.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analysis assistants</w:t>
      </w:r>
      <w:r w:rsidDel="00000000" w:rsidR="00000000" w:rsidRPr="00000000">
        <w:rPr>
          <w:sz w:val="20"/>
          <w:szCs w:val="20"/>
          <w:rtl w:val="0"/>
        </w:rPr>
        <w:t xml:space="preserve"> that fetch and summarize reports.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Automated workflows</w:t>
      </w:r>
      <w:r w:rsidDel="00000000" w:rsidR="00000000" w:rsidRPr="00000000">
        <w:rPr>
          <w:sz w:val="20"/>
          <w:szCs w:val="20"/>
          <w:rtl w:val="0"/>
        </w:rPr>
        <w:t xml:space="preserve"> like scheduling, approvals, or system monitoring.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Multi-agent collaboration</w:t>
      </w:r>
      <w:r w:rsidDel="00000000" w:rsidR="00000000" w:rsidRPr="00000000">
        <w:rPr>
          <w:sz w:val="20"/>
          <w:szCs w:val="20"/>
          <w:rtl w:val="0"/>
        </w:rPr>
        <w:t xml:space="preserve">, where specialized agents coordinate tasks (e.g., one for analysis, one for summarizing).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