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A00B" w14:textId="3740BD70" w:rsidR="00760AC0" w:rsidRDefault="00D94389">
      <w:pPr>
        <w:rPr>
          <w:b/>
          <w:bCs/>
          <w:sz w:val="72"/>
          <w:szCs w:val="72"/>
        </w:rPr>
      </w:pPr>
      <w:r>
        <w:rPr>
          <w:b/>
          <w:bCs/>
          <w:sz w:val="72"/>
          <w:szCs w:val="72"/>
        </w:rPr>
        <w:t>Introduction</w:t>
      </w:r>
    </w:p>
    <w:p w14:paraId="7288FC82" w14:textId="046BDBD7" w:rsidR="00E32ED6" w:rsidRDefault="00E32ED6" w:rsidP="00E6755F">
      <w:pPr>
        <w:ind w:firstLine="720"/>
        <w:rPr>
          <w:sz w:val="32"/>
          <w:szCs w:val="32"/>
        </w:rPr>
      </w:pPr>
      <w:r w:rsidRPr="00E32ED6">
        <w:rPr>
          <w:sz w:val="32"/>
          <w:szCs w:val="32"/>
        </w:rPr>
        <w:t>Medicinal plants have played a crucial role in human healthcare for centuries, serving as a rich source of therapeutic compounds with diverse pharmacological properties. These plants contribute significantly to traditional medicine systems worldwide and have been the foundation for the development of numerous pharmaceutical drugs.</w:t>
      </w:r>
      <w:r w:rsidR="00BE261E">
        <w:rPr>
          <w:sz w:val="32"/>
          <w:szCs w:val="32"/>
        </w:rPr>
        <w:t xml:space="preserve"> </w:t>
      </w:r>
      <w:r w:rsidRPr="00E32ED6">
        <w:rPr>
          <w:sz w:val="32"/>
          <w:szCs w:val="32"/>
        </w:rPr>
        <w:t xml:space="preserve">According to </w:t>
      </w:r>
      <w:r w:rsidRPr="00BE261E">
        <w:rPr>
          <w:b/>
          <w:bCs/>
          <w:sz w:val="32"/>
          <w:szCs w:val="32"/>
        </w:rPr>
        <w:t xml:space="preserve">IUCN (International Union for Conservation of Nature) </w:t>
      </w:r>
      <w:r w:rsidRPr="00E32ED6">
        <w:rPr>
          <w:sz w:val="32"/>
          <w:szCs w:val="32"/>
        </w:rPr>
        <w:t>records, many medicinal plants are on the verge of extinction, so employing image processing and computer vision algorithms to distinguish proof of medicinal plants is critical. As a result, the digitalization of beneficial therapeutic plants is critical for biodiversity preservation.</w:t>
      </w:r>
    </w:p>
    <w:p w14:paraId="0AFDCF57" w14:textId="766A09FC" w:rsidR="00D94389" w:rsidRDefault="00D94389" w:rsidP="00E32ED6">
      <w:pPr>
        <w:rPr>
          <w:sz w:val="32"/>
          <w:szCs w:val="32"/>
        </w:rPr>
      </w:pPr>
      <w:r>
        <w:rPr>
          <w:sz w:val="32"/>
          <w:szCs w:val="32"/>
        </w:rPr>
        <w:tab/>
      </w:r>
      <w:r>
        <w:rPr>
          <w:sz w:val="32"/>
          <w:szCs w:val="32"/>
        </w:rPr>
        <w:tab/>
      </w:r>
      <w:r w:rsidRPr="00D94389">
        <w:rPr>
          <w:sz w:val="32"/>
          <w:szCs w:val="32"/>
        </w:rPr>
        <w:t>The traditional methods of plant identification rely heavily on botanical expertise and often involve manual examination of morphological features. However, these methods can be resource-intensive, prone to human error, and may not be feasible for individuals without specialized training. Machine learning, particularly in combination with image processing techniques, offers a transformative solution to address these challenges.</w:t>
      </w:r>
    </w:p>
    <w:p w14:paraId="4937EE8E" w14:textId="290F9D39" w:rsidR="001D7D37" w:rsidRDefault="00B62AF8" w:rsidP="00E32ED6">
      <w:pPr>
        <w:rPr>
          <w:rFonts w:ascii="Cambria" w:hAnsi="Cambria"/>
          <w:color w:val="212121"/>
          <w:sz w:val="32"/>
          <w:szCs w:val="32"/>
          <w:shd w:val="clear" w:color="auto" w:fill="FFFFFF"/>
        </w:rPr>
      </w:pPr>
      <w:r>
        <w:rPr>
          <w:sz w:val="32"/>
          <w:szCs w:val="32"/>
        </w:rPr>
        <w:tab/>
      </w:r>
      <w:r>
        <w:rPr>
          <w:sz w:val="32"/>
          <w:szCs w:val="32"/>
        </w:rPr>
        <w:tab/>
      </w:r>
      <w:r w:rsidR="001D7D37" w:rsidRPr="001D7D37">
        <w:rPr>
          <w:rFonts w:ascii="Cambria" w:hAnsi="Cambria"/>
          <w:color w:val="212121"/>
          <w:sz w:val="32"/>
          <w:szCs w:val="32"/>
          <w:shd w:val="clear" w:color="auto" w:fill="FFFFFF"/>
        </w:rPr>
        <w:t xml:space="preserve">Researchers in </w:t>
      </w:r>
      <w:proofErr w:type="gramStart"/>
      <w:r w:rsidR="001D7D37" w:rsidRPr="001D7D37">
        <w:rPr>
          <w:rFonts w:ascii="Cambria" w:hAnsi="Cambria"/>
          <w:color w:val="212121"/>
          <w:sz w:val="32"/>
          <w:szCs w:val="32"/>
          <w:shd w:val="clear" w:color="auto" w:fill="FFFFFF"/>
        </w:rPr>
        <w:t>Indonesia</w:t>
      </w:r>
      <w:r w:rsidR="001D7D37">
        <w:rPr>
          <w:rFonts w:ascii="Cambria" w:hAnsi="Cambria"/>
          <w:color w:val="212121"/>
          <w:sz w:val="32"/>
          <w:szCs w:val="32"/>
          <w:shd w:val="clear" w:color="auto" w:fill="FFFFFF"/>
        </w:rPr>
        <w:t>[</w:t>
      </w:r>
      <w:proofErr w:type="gramEnd"/>
      <w:r w:rsidR="001D7D37">
        <w:rPr>
          <w:rFonts w:ascii="Cambria" w:hAnsi="Cambria"/>
          <w:color w:val="212121"/>
          <w:sz w:val="32"/>
          <w:szCs w:val="32"/>
          <w:shd w:val="clear" w:color="auto" w:fill="FFFFFF"/>
        </w:rPr>
        <w:t>1]</w:t>
      </w:r>
      <w:r w:rsidR="001D7D37" w:rsidRPr="001D7D37">
        <w:rPr>
          <w:rFonts w:ascii="Cambria" w:hAnsi="Cambria"/>
          <w:color w:val="212121"/>
          <w:sz w:val="32"/>
          <w:szCs w:val="32"/>
          <w:shd w:val="clear" w:color="auto" w:fill="FFFFFF"/>
        </w:rPr>
        <w:t xml:space="preserve"> utilized local binary patterns to extract the leaf texture of 30 different medicinal plants and then applied probabilistic Neural Networks to automatically classify the herbal leaves, achieving a classification accuracy of just over 56%. In Reference [</w:t>
      </w:r>
      <w:r w:rsidR="001D7D37">
        <w:rPr>
          <w:sz w:val="32"/>
          <w:szCs w:val="32"/>
        </w:rPr>
        <w:t>2</w:t>
      </w:r>
      <w:r w:rsidR="001D7D37" w:rsidRPr="001D7D37">
        <w:rPr>
          <w:rFonts w:ascii="Cambria" w:hAnsi="Cambria"/>
          <w:color w:val="212121"/>
          <w:sz w:val="32"/>
          <w:szCs w:val="32"/>
          <w:shd w:val="clear" w:color="auto" w:fill="FFFFFF"/>
        </w:rPr>
        <w:t>], the researchers utilized a support vector machine (SVM) and DL Neural Networks to automatically classify 20 different herbs found in Malaysia, using a mobile application. The mobile application reported spending only 2 s for processing the input leaf image and returning the classification results, with a classification accuracy of 93%. Similarly, in Reference [</w:t>
      </w:r>
      <w:r w:rsidR="001D7D37">
        <w:rPr>
          <w:sz w:val="32"/>
          <w:szCs w:val="32"/>
        </w:rPr>
        <w:t>3</w:t>
      </w:r>
      <w:r w:rsidR="001D7D37" w:rsidRPr="001D7D37">
        <w:rPr>
          <w:rFonts w:ascii="Cambria" w:hAnsi="Cambria"/>
          <w:color w:val="212121"/>
          <w:sz w:val="32"/>
          <w:szCs w:val="32"/>
          <w:shd w:val="clear" w:color="auto" w:fill="FFFFFF"/>
        </w:rPr>
        <w:t>], a fusion of fuzzy local binary pattern and fuzzy colo</w:t>
      </w:r>
      <w:r w:rsidR="001D7D37">
        <w:rPr>
          <w:rFonts w:ascii="Cambria" w:hAnsi="Cambria"/>
          <w:color w:val="212121"/>
          <w:sz w:val="32"/>
          <w:szCs w:val="32"/>
          <w:shd w:val="clear" w:color="auto" w:fill="FFFFFF"/>
        </w:rPr>
        <w:t>u</w:t>
      </w:r>
      <w:r w:rsidR="001D7D37" w:rsidRPr="001D7D37">
        <w:rPr>
          <w:rFonts w:ascii="Cambria" w:hAnsi="Cambria"/>
          <w:color w:val="212121"/>
          <w:sz w:val="32"/>
          <w:szCs w:val="32"/>
          <w:shd w:val="clear" w:color="auto" w:fill="FFFFFF"/>
        </w:rPr>
        <w:t>r histogram, using product decision rules, was performed to enable the automatic identification of 51 medicinal plant species commonly found in Indonesia. Probabilistic Neural Networks were used to classify colo</w:t>
      </w:r>
      <w:r w:rsidR="001D7D37">
        <w:rPr>
          <w:rFonts w:ascii="Cambria" w:hAnsi="Cambria"/>
          <w:color w:val="212121"/>
          <w:sz w:val="32"/>
          <w:szCs w:val="32"/>
          <w:shd w:val="clear" w:color="auto" w:fill="FFFFFF"/>
        </w:rPr>
        <w:t>u</w:t>
      </w:r>
      <w:r w:rsidR="001D7D37" w:rsidRPr="001D7D37">
        <w:rPr>
          <w:rFonts w:ascii="Cambria" w:hAnsi="Cambria"/>
          <w:color w:val="212121"/>
          <w:sz w:val="32"/>
          <w:szCs w:val="32"/>
          <w:shd w:val="clear" w:color="auto" w:fill="FFFFFF"/>
        </w:rPr>
        <w:t>r histograms, reportedly achieving an accuracy of just over 74%. </w:t>
      </w:r>
    </w:p>
    <w:p w14:paraId="215F98B4" w14:textId="2E5E4C00" w:rsidR="00CE0AE1" w:rsidRDefault="00CE0AE1" w:rsidP="00E32ED6">
      <w:pPr>
        <w:rPr>
          <w:rFonts w:ascii="Cambria" w:hAnsi="Cambria"/>
          <w:color w:val="212121"/>
          <w:sz w:val="32"/>
          <w:szCs w:val="32"/>
          <w:shd w:val="clear" w:color="auto" w:fill="FFFFFF"/>
        </w:rPr>
      </w:pPr>
      <w:r>
        <w:rPr>
          <w:rFonts w:ascii="Cambria" w:hAnsi="Cambria"/>
          <w:color w:val="212121"/>
          <w:sz w:val="32"/>
          <w:szCs w:val="32"/>
          <w:shd w:val="clear" w:color="auto" w:fill="FFFFFF"/>
        </w:rPr>
        <w:tab/>
      </w:r>
      <w:r>
        <w:rPr>
          <w:rFonts w:ascii="Cambria" w:hAnsi="Cambria"/>
          <w:color w:val="212121"/>
          <w:sz w:val="32"/>
          <w:szCs w:val="32"/>
          <w:shd w:val="clear" w:color="auto" w:fill="FFFFFF"/>
        </w:rPr>
        <w:tab/>
      </w:r>
      <w:r w:rsidRPr="00CE0AE1">
        <w:rPr>
          <w:rFonts w:ascii="Cambria" w:hAnsi="Cambria"/>
          <w:color w:val="212121"/>
          <w:sz w:val="32"/>
          <w:szCs w:val="32"/>
          <w:shd w:val="clear" w:color="auto" w:fill="FFFFFF"/>
        </w:rPr>
        <w:t xml:space="preserve">In this comprehensive report, our approach </w:t>
      </w:r>
      <w:r w:rsidR="00D2570B" w:rsidRPr="00CE0AE1">
        <w:rPr>
          <w:rFonts w:ascii="Cambria" w:hAnsi="Cambria"/>
          <w:color w:val="212121"/>
          <w:sz w:val="32"/>
          <w:szCs w:val="32"/>
          <w:shd w:val="clear" w:color="auto" w:fill="FFFFFF"/>
        </w:rPr>
        <w:t>centres</w:t>
      </w:r>
      <w:r w:rsidRPr="00CE0AE1">
        <w:rPr>
          <w:rFonts w:ascii="Cambria" w:hAnsi="Cambria"/>
          <w:color w:val="212121"/>
          <w:sz w:val="32"/>
          <w:szCs w:val="32"/>
          <w:shd w:val="clear" w:color="auto" w:fill="FFFFFF"/>
        </w:rPr>
        <w:t xml:space="preserve"> around the utilization of a simplified Convolutional Neural Network (CNN) model for the purpose of classifying medicinal plants. To achieve this objective, various </w:t>
      </w:r>
      <w:r w:rsidRPr="00CE0AE1">
        <w:rPr>
          <w:rFonts w:ascii="Cambria" w:hAnsi="Cambria"/>
          <w:color w:val="212121"/>
          <w:sz w:val="32"/>
          <w:szCs w:val="32"/>
          <w:shd w:val="clear" w:color="auto" w:fill="FFFFFF"/>
        </w:rPr>
        <w:lastRenderedPageBreak/>
        <w:t xml:space="preserve">pre-trained CNN models, including </w:t>
      </w:r>
      <w:proofErr w:type="spellStart"/>
      <w:r w:rsidRPr="00CE0AE1">
        <w:rPr>
          <w:rFonts w:ascii="Cambria" w:hAnsi="Cambria"/>
          <w:color w:val="212121"/>
          <w:sz w:val="32"/>
          <w:szCs w:val="32"/>
          <w:shd w:val="clear" w:color="auto" w:fill="FFFFFF"/>
        </w:rPr>
        <w:t>ResNet</w:t>
      </w:r>
      <w:proofErr w:type="spellEnd"/>
      <w:r w:rsidRPr="00CE0AE1">
        <w:rPr>
          <w:rFonts w:ascii="Cambria" w:hAnsi="Cambria"/>
          <w:color w:val="212121"/>
          <w:sz w:val="32"/>
          <w:szCs w:val="32"/>
          <w:shd w:val="clear" w:color="auto" w:fill="FFFFFF"/>
        </w:rPr>
        <w:t xml:space="preserve">, </w:t>
      </w:r>
      <w:proofErr w:type="spellStart"/>
      <w:r w:rsidRPr="00CE0AE1">
        <w:rPr>
          <w:rFonts w:ascii="Cambria" w:hAnsi="Cambria"/>
          <w:color w:val="212121"/>
          <w:sz w:val="32"/>
          <w:szCs w:val="32"/>
          <w:shd w:val="clear" w:color="auto" w:fill="FFFFFF"/>
        </w:rPr>
        <w:t>EfficientNet</w:t>
      </w:r>
      <w:proofErr w:type="spellEnd"/>
      <w:r w:rsidRPr="00CE0AE1">
        <w:rPr>
          <w:rFonts w:ascii="Cambria" w:hAnsi="Cambria"/>
          <w:color w:val="212121"/>
          <w:sz w:val="32"/>
          <w:szCs w:val="32"/>
          <w:shd w:val="clear" w:color="auto" w:fill="FFFFFF"/>
        </w:rPr>
        <w:t xml:space="preserve">, and </w:t>
      </w:r>
      <w:proofErr w:type="spellStart"/>
      <w:r w:rsidRPr="00CE0AE1">
        <w:rPr>
          <w:rFonts w:ascii="Cambria" w:hAnsi="Cambria"/>
          <w:color w:val="212121"/>
          <w:sz w:val="32"/>
          <w:szCs w:val="32"/>
          <w:shd w:val="clear" w:color="auto" w:fill="FFFFFF"/>
        </w:rPr>
        <w:t>MobileNet</w:t>
      </w:r>
      <w:proofErr w:type="spellEnd"/>
      <w:r w:rsidRPr="00CE0AE1">
        <w:rPr>
          <w:rFonts w:ascii="Cambria" w:hAnsi="Cambria"/>
          <w:color w:val="212121"/>
          <w:sz w:val="32"/>
          <w:szCs w:val="32"/>
          <w:shd w:val="clear" w:color="auto" w:fill="FFFFFF"/>
        </w:rPr>
        <w:t>, have been implemented and rigorously evaluated. Subsequent sections of this report meticulously elucidate the project's intricacies, outlining its overarching objectives, the dataset employed in our endeavours, and a thorough examination of the implementations, as well as a detailed analysis of the performance metrics of the deployed models.</w:t>
      </w:r>
    </w:p>
    <w:p w14:paraId="1373E11E" w14:textId="77777777" w:rsidR="00CE0AE1" w:rsidRDefault="00CE0AE1" w:rsidP="00E32ED6">
      <w:pPr>
        <w:rPr>
          <w:rFonts w:ascii="Cambria" w:hAnsi="Cambria"/>
          <w:color w:val="212121"/>
          <w:sz w:val="32"/>
          <w:szCs w:val="32"/>
          <w:shd w:val="clear" w:color="auto" w:fill="FFFFFF"/>
        </w:rPr>
      </w:pPr>
    </w:p>
    <w:p w14:paraId="11C9040E" w14:textId="30F68C1E" w:rsidR="00D2570B" w:rsidRDefault="003F6CF5" w:rsidP="00E32ED6">
      <w:pPr>
        <w:rPr>
          <w:rFonts w:ascii="Cambria" w:hAnsi="Cambria"/>
          <w:b/>
          <w:bCs/>
          <w:color w:val="212121"/>
          <w:sz w:val="56"/>
          <w:szCs w:val="56"/>
          <w:shd w:val="clear" w:color="auto" w:fill="FFFFFF"/>
        </w:rPr>
      </w:pPr>
      <w:r>
        <w:rPr>
          <w:rFonts w:ascii="Cambria" w:hAnsi="Cambria"/>
          <w:b/>
          <w:bCs/>
          <w:color w:val="212121"/>
          <w:sz w:val="56"/>
          <w:szCs w:val="56"/>
          <w:shd w:val="clear" w:color="auto" w:fill="FFFFFF"/>
        </w:rPr>
        <w:t>Aim</w:t>
      </w:r>
    </w:p>
    <w:p w14:paraId="6EA40643" w14:textId="032CC34C" w:rsidR="003F6CF5" w:rsidRDefault="003F6CF5" w:rsidP="00E32ED6">
      <w:pPr>
        <w:rPr>
          <w:rFonts w:ascii="Cambria" w:hAnsi="Cambria"/>
          <w:color w:val="212121"/>
          <w:sz w:val="32"/>
          <w:szCs w:val="32"/>
          <w:shd w:val="clear" w:color="auto" w:fill="FFFFFF"/>
        </w:rPr>
      </w:pPr>
      <w:r>
        <w:rPr>
          <w:rFonts w:ascii="Cambria" w:hAnsi="Cambria"/>
          <w:color w:val="212121"/>
          <w:sz w:val="32"/>
          <w:szCs w:val="32"/>
          <w:shd w:val="clear" w:color="auto" w:fill="FFFFFF"/>
        </w:rPr>
        <w:tab/>
      </w:r>
      <w:r>
        <w:rPr>
          <w:rFonts w:ascii="Cambria" w:hAnsi="Cambria"/>
          <w:color w:val="212121"/>
          <w:sz w:val="32"/>
          <w:szCs w:val="32"/>
          <w:shd w:val="clear" w:color="auto" w:fill="FFFFFF"/>
        </w:rPr>
        <w:tab/>
      </w:r>
      <w:r w:rsidRPr="003F6CF5">
        <w:rPr>
          <w:rFonts w:ascii="Cambria" w:hAnsi="Cambria"/>
          <w:color w:val="212121"/>
          <w:sz w:val="32"/>
          <w:szCs w:val="32"/>
          <w:shd w:val="clear" w:color="auto" w:fill="FFFFFF"/>
        </w:rPr>
        <w:t xml:space="preserve">The primary aim of this project is to develop and implement a robust system for the identification of medicinal plants through the utilization of image processing techniques and state-of-the-art machine learning algorithms. This entails achieving high accuracy and efficiency in the classification of diverse medicinal plant species, contributing to the advancement of automated plant identification </w:t>
      </w:r>
      <w:proofErr w:type="gramStart"/>
      <w:r w:rsidRPr="003F6CF5">
        <w:rPr>
          <w:rFonts w:ascii="Cambria" w:hAnsi="Cambria"/>
          <w:color w:val="212121"/>
          <w:sz w:val="32"/>
          <w:szCs w:val="32"/>
          <w:shd w:val="clear" w:color="auto" w:fill="FFFFFF"/>
        </w:rPr>
        <w:t>systems</w:t>
      </w:r>
      <w:proofErr w:type="gramEnd"/>
      <w:r w:rsidRPr="003F6CF5">
        <w:rPr>
          <w:rFonts w:ascii="Cambria" w:hAnsi="Cambria"/>
          <w:color w:val="212121"/>
          <w:sz w:val="32"/>
          <w:szCs w:val="32"/>
          <w:shd w:val="clear" w:color="auto" w:fill="FFFFFF"/>
        </w:rPr>
        <w:t xml:space="preserve"> and supporting applications in biodiversity conservation, herbal medicine, and pharmacological research.</w:t>
      </w:r>
    </w:p>
    <w:p w14:paraId="0621C2E1" w14:textId="77777777" w:rsidR="009A5B96" w:rsidRDefault="009A5B96" w:rsidP="007E17F3">
      <w:pPr>
        <w:rPr>
          <w:rFonts w:ascii="Cambria" w:hAnsi="Cambria"/>
          <w:color w:val="212121"/>
          <w:sz w:val="32"/>
          <w:szCs w:val="32"/>
          <w:shd w:val="clear" w:color="auto" w:fill="FFFFFF"/>
        </w:rPr>
      </w:pPr>
    </w:p>
    <w:p w14:paraId="7BECC716" w14:textId="307B52BC" w:rsidR="007E17F3" w:rsidRPr="009A5B96" w:rsidRDefault="007E17F3" w:rsidP="007E17F3">
      <w:pPr>
        <w:rPr>
          <w:rFonts w:ascii="Cambria" w:hAnsi="Cambria"/>
          <w:color w:val="212121"/>
          <w:sz w:val="32"/>
          <w:szCs w:val="32"/>
          <w:shd w:val="clear" w:color="auto" w:fill="FFFFFF"/>
        </w:rPr>
      </w:pPr>
      <w:r>
        <w:rPr>
          <w:rFonts w:ascii="Cambria" w:hAnsi="Cambria"/>
          <w:b/>
          <w:bCs/>
          <w:color w:val="212121"/>
          <w:sz w:val="56"/>
          <w:szCs w:val="56"/>
          <w:shd w:val="clear" w:color="auto" w:fill="FFFFFF"/>
        </w:rPr>
        <w:t>Objectives</w:t>
      </w:r>
    </w:p>
    <w:p w14:paraId="459E9B04" w14:textId="31032033"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1. </w:t>
      </w:r>
      <w:r w:rsidRPr="007E17F3">
        <w:rPr>
          <w:rFonts w:ascii="Cambria" w:hAnsi="Cambria"/>
          <w:color w:val="212121"/>
          <w:sz w:val="32"/>
          <w:szCs w:val="32"/>
          <w:u w:val="single"/>
          <w:shd w:val="clear" w:color="auto" w:fill="FFFFFF"/>
        </w:rPr>
        <w:t>Dataset Acquisition and Preprocessing</w:t>
      </w:r>
    </w:p>
    <w:p w14:paraId="70ADC463"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-Collect a comprehensive and relevant dataset for the classification project encompassing images of all medicinal plants.</w:t>
      </w:r>
    </w:p>
    <w:p w14:paraId="5554054C"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Utilize data preprocessing techniques to load the dataset into a structured </w:t>
      </w:r>
      <w:proofErr w:type="spellStart"/>
      <w:r w:rsidRPr="007E17F3">
        <w:rPr>
          <w:rFonts w:ascii="Cambria" w:hAnsi="Cambria"/>
          <w:color w:val="212121"/>
          <w:sz w:val="32"/>
          <w:szCs w:val="32"/>
          <w:shd w:val="clear" w:color="auto" w:fill="FFFFFF"/>
        </w:rPr>
        <w:t>dataframe</w:t>
      </w:r>
      <w:proofErr w:type="spellEnd"/>
      <w:r w:rsidRPr="007E17F3">
        <w:rPr>
          <w:rFonts w:ascii="Cambria" w:hAnsi="Cambria"/>
          <w:color w:val="212121"/>
          <w:sz w:val="32"/>
          <w:szCs w:val="32"/>
          <w:shd w:val="clear" w:color="auto" w:fill="FFFFFF"/>
        </w:rPr>
        <w:t>, addressing data skewness and implementing necessary preprocessing steps.</w:t>
      </w:r>
    </w:p>
    <w:p w14:paraId="4D8C247C" w14:textId="2746EED0"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Conduct a preliminary examination of sample images, including an assessment of their shapes, to enhance the understanding of the dataset's characteristics.</w:t>
      </w:r>
    </w:p>
    <w:p w14:paraId="14607D0B" w14:textId="5D98444C"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2. </w:t>
      </w:r>
      <w:r w:rsidRPr="007E17F3">
        <w:rPr>
          <w:rFonts w:ascii="Cambria" w:hAnsi="Cambria"/>
          <w:color w:val="212121"/>
          <w:sz w:val="32"/>
          <w:szCs w:val="32"/>
          <w:u w:val="single"/>
          <w:shd w:val="clear" w:color="auto" w:fill="FFFFFF"/>
        </w:rPr>
        <w:t>Implementation of Classification Models</w:t>
      </w:r>
    </w:p>
    <w:p w14:paraId="54A9DA39"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Develop and implement classification models based on Convolutional Neural Networks (CNNs) for the accurate identification of medicinal plants.</w:t>
      </w:r>
    </w:p>
    <w:p w14:paraId="1325A4A3"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lastRenderedPageBreak/>
        <w:t xml:space="preserve">   - Employ pre-trained CNN models such as </w:t>
      </w:r>
      <w:proofErr w:type="spellStart"/>
      <w:r w:rsidRPr="007E17F3">
        <w:rPr>
          <w:rFonts w:ascii="Cambria" w:hAnsi="Cambria"/>
          <w:color w:val="212121"/>
          <w:sz w:val="32"/>
          <w:szCs w:val="32"/>
          <w:shd w:val="clear" w:color="auto" w:fill="FFFFFF"/>
        </w:rPr>
        <w:t>ResNet</w:t>
      </w:r>
      <w:proofErr w:type="spellEnd"/>
      <w:r w:rsidRPr="007E17F3">
        <w:rPr>
          <w:rFonts w:ascii="Cambria" w:hAnsi="Cambria"/>
          <w:color w:val="212121"/>
          <w:sz w:val="32"/>
          <w:szCs w:val="32"/>
          <w:shd w:val="clear" w:color="auto" w:fill="FFFFFF"/>
        </w:rPr>
        <w:t xml:space="preserve">, </w:t>
      </w:r>
      <w:proofErr w:type="spellStart"/>
      <w:r w:rsidRPr="007E17F3">
        <w:rPr>
          <w:rFonts w:ascii="Cambria" w:hAnsi="Cambria"/>
          <w:color w:val="212121"/>
          <w:sz w:val="32"/>
          <w:szCs w:val="32"/>
          <w:shd w:val="clear" w:color="auto" w:fill="FFFFFF"/>
        </w:rPr>
        <w:t>EfficientNet</w:t>
      </w:r>
      <w:proofErr w:type="spellEnd"/>
      <w:r w:rsidRPr="007E17F3">
        <w:rPr>
          <w:rFonts w:ascii="Cambria" w:hAnsi="Cambria"/>
          <w:color w:val="212121"/>
          <w:sz w:val="32"/>
          <w:szCs w:val="32"/>
          <w:shd w:val="clear" w:color="auto" w:fill="FFFFFF"/>
        </w:rPr>
        <w:t xml:space="preserve">, and </w:t>
      </w:r>
      <w:proofErr w:type="spellStart"/>
      <w:r w:rsidRPr="007E17F3">
        <w:rPr>
          <w:rFonts w:ascii="Cambria" w:hAnsi="Cambria"/>
          <w:color w:val="212121"/>
          <w:sz w:val="32"/>
          <w:szCs w:val="32"/>
          <w:shd w:val="clear" w:color="auto" w:fill="FFFFFF"/>
        </w:rPr>
        <w:t>MobileNet</w:t>
      </w:r>
      <w:proofErr w:type="spellEnd"/>
      <w:r w:rsidRPr="007E17F3">
        <w:rPr>
          <w:rFonts w:ascii="Cambria" w:hAnsi="Cambria"/>
          <w:color w:val="212121"/>
          <w:sz w:val="32"/>
          <w:szCs w:val="32"/>
          <w:shd w:val="clear" w:color="auto" w:fill="FFFFFF"/>
        </w:rPr>
        <w:t xml:space="preserve"> to enhance the classification performance.</w:t>
      </w:r>
    </w:p>
    <w:p w14:paraId="2629B238"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Fine-tune the models as needed to achieve optimal results.</w:t>
      </w:r>
    </w:p>
    <w:p w14:paraId="28A6E03E" w14:textId="77777777" w:rsidR="007E17F3" w:rsidRPr="007E17F3" w:rsidRDefault="007E17F3" w:rsidP="007E17F3">
      <w:pPr>
        <w:rPr>
          <w:rFonts w:ascii="Cambria" w:hAnsi="Cambria"/>
          <w:color w:val="212121"/>
          <w:sz w:val="32"/>
          <w:szCs w:val="32"/>
          <w:shd w:val="clear" w:color="auto" w:fill="FFFFFF"/>
        </w:rPr>
      </w:pPr>
    </w:p>
    <w:p w14:paraId="24F57275" w14:textId="48C91564"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3. </w:t>
      </w:r>
      <w:r w:rsidRPr="007E17F3">
        <w:rPr>
          <w:rFonts w:ascii="Cambria" w:hAnsi="Cambria"/>
          <w:color w:val="212121"/>
          <w:sz w:val="32"/>
          <w:szCs w:val="32"/>
          <w:u w:val="single"/>
          <w:shd w:val="clear" w:color="auto" w:fill="FFFFFF"/>
        </w:rPr>
        <w:t>Evaluation and Analysis</w:t>
      </w:r>
    </w:p>
    <w:p w14:paraId="7734B45D"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Conduct a comprehensive evaluation of the trained classification models, employing various performance metrics such as accuracy, precision, recall, and F1 score.</w:t>
      </w:r>
    </w:p>
    <w:p w14:paraId="3BF84707" w14:textId="77777777" w:rsidR="007E17F3" w:rsidRP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w:t>
      </w:r>
      <w:proofErr w:type="spellStart"/>
      <w:r w:rsidRPr="007E17F3">
        <w:rPr>
          <w:rFonts w:ascii="Cambria" w:hAnsi="Cambria"/>
          <w:color w:val="212121"/>
          <w:sz w:val="32"/>
          <w:szCs w:val="32"/>
          <w:shd w:val="clear" w:color="auto" w:fill="FFFFFF"/>
        </w:rPr>
        <w:t>Analyze</w:t>
      </w:r>
      <w:proofErr w:type="spellEnd"/>
      <w:r w:rsidRPr="007E17F3">
        <w:rPr>
          <w:rFonts w:ascii="Cambria" w:hAnsi="Cambria"/>
          <w:color w:val="212121"/>
          <w:sz w:val="32"/>
          <w:szCs w:val="32"/>
          <w:shd w:val="clear" w:color="auto" w:fill="FFFFFF"/>
        </w:rPr>
        <w:t xml:space="preserve"> the effectiveness of different CNN models, comparing their performances to identify the most suitable approach for medicinal plant classification.</w:t>
      </w:r>
    </w:p>
    <w:p w14:paraId="3EC9991B" w14:textId="77777777" w:rsidR="007E17F3" w:rsidRDefault="007E17F3" w:rsidP="007E17F3">
      <w:pPr>
        <w:rPr>
          <w:rFonts w:ascii="Cambria" w:hAnsi="Cambria"/>
          <w:color w:val="212121"/>
          <w:sz w:val="32"/>
          <w:szCs w:val="32"/>
          <w:shd w:val="clear" w:color="auto" w:fill="FFFFFF"/>
        </w:rPr>
      </w:pPr>
      <w:r w:rsidRPr="007E17F3">
        <w:rPr>
          <w:rFonts w:ascii="Cambria" w:hAnsi="Cambria"/>
          <w:color w:val="212121"/>
          <w:sz w:val="32"/>
          <w:szCs w:val="32"/>
          <w:shd w:val="clear" w:color="auto" w:fill="FFFFFF"/>
        </w:rPr>
        <w:t xml:space="preserve">   - Provide insights and recommendations based on the evaluation results to guide further improvements or applications.</w:t>
      </w:r>
    </w:p>
    <w:p w14:paraId="4161F331" w14:textId="77777777" w:rsidR="00CE2AC0" w:rsidRDefault="00CE2AC0" w:rsidP="007E17F3">
      <w:pPr>
        <w:rPr>
          <w:rFonts w:ascii="Cambria" w:hAnsi="Cambria"/>
          <w:color w:val="212121"/>
          <w:sz w:val="32"/>
          <w:szCs w:val="32"/>
          <w:shd w:val="clear" w:color="auto" w:fill="FFFFFF"/>
        </w:rPr>
      </w:pPr>
    </w:p>
    <w:p w14:paraId="0CA5FE84" w14:textId="5721CC11" w:rsidR="00CE2AC0" w:rsidRPr="00CE2AC0" w:rsidRDefault="00CE2AC0" w:rsidP="007E17F3">
      <w:pPr>
        <w:rPr>
          <w:rFonts w:ascii="Cambria" w:hAnsi="Cambria"/>
          <w:b/>
          <w:bCs/>
          <w:color w:val="212121"/>
          <w:sz w:val="56"/>
          <w:szCs w:val="56"/>
          <w:shd w:val="clear" w:color="auto" w:fill="FFFFFF"/>
        </w:rPr>
      </w:pPr>
      <w:r>
        <w:rPr>
          <w:rFonts w:ascii="Cambria" w:hAnsi="Cambria"/>
          <w:b/>
          <w:bCs/>
          <w:color w:val="212121"/>
          <w:sz w:val="56"/>
          <w:szCs w:val="56"/>
          <w:shd w:val="clear" w:color="auto" w:fill="FFFFFF"/>
        </w:rPr>
        <w:t>Software Requirements</w:t>
      </w:r>
    </w:p>
    <w:tbl>
      <w:tblPr>
        <w:tblStyle w:val="TableGrid"/>
        <w:tblW w:w="0" w:type="auto"/>
        <w:tblLook w:val="04A0" w:firstRow="1" w:lastRow="0" w:firstColumn="1" w:lastColumn="0" w:noHBand="0" w:noVBand="1"/>
      </w:tblPr>
      <w:tblGrid>
        <w:gridCol w:w="2263"/>
        <w:gridCol w:w="8193"/>
      </w:tblGrid>
      <w:tr w:rsidR="00CE2AC0" w14:paraId="7B4F2AB5" w14:textId="77777777" w:rsidTr="00CE2AC0">
        <w:tc>
          <w:tcPr>
            <w:tcW w:w="2263" w:type="dxa"/>
          </w:tcPr>
          <w:p w14:paraId="5EC0410E" w14:textId="1DAE3CE9" w:rsidR="00CE2AC0" w:rsidRPr="00CE2AC0" w:rsidRDefault="00CE2AC0"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Distribution</w:t>
            </w:r>
          </w:p>
        </w:tc>
        <w:tc>
          <w:tcPr>
            <w:tcW w:w="8193" w:type="dxa"/>
          </w:tcPr>
          <w:p w14:paraId="108C8ECE" w14:textId="2A36CEBE" w:rsidR="00CE2AC0" w:rsidRPr="00CE2AC0" w:rsidRDefault="00CE2AC0" w:rsidP="007E17F3">
            <w:pPr>
              <w:rPr>
                <w:rFonts w:ascii="Cambria" w:hAnsi="Cambria"/>
                <w:color w:val="212121"/>
                <w:sz w:val="32"/>
                <w:szCs w:val="32"/>
                <w:shd w:val="clear" w:color="auto" w:fill="FFFFFF"/>
              </w:rPr>
            </w:pPr>
            <w:proofErr w:type="spellStart"/>
            <w:r>
              <w:rPr>
                <w:rFonts w:ascii="Cambria" w:hAnsi="Cambria"/>
                <w:color w:val="212121"/>
                <w:sz w:val="32"/>
                <w:szCs w:val="32"/>
                <w:shd w:val="clear" w:color="auto" w:fill="FFFFFF"/>
              </w:rPr>
              <w:t>Annaconda</w:t>
            </w:r>
            <w:proofErr w:type="spellEnd"/>
            <w:r>
              <w:rPr>
                <w:rFonts w:ascii="Cambria" w:hAnsi="Cambria"/>
                <w:color w:val="212121"/>
                <w:sz w:val="32"/>
                <w:szCs w:val="32"/>
                <w:shd w:val="clear" w:color="auto" w:fill="FFFFFF"/>
              </w:rPr>
              <w:t xml:space="preserve"> and Google </w:t>
            </w:r>
            <w:proofErr w:type="spellStart"/>
            <w:r>
              <w:rPr>
                <w:rFonts w:ascii="Cambria" w:hAnsi="Cambria"/>
                <w:color w:val="212121"/>
                <w:sz w:val="32"/>
                <w:szCs w:val="32"/>
                <w:shd w:val="clear" w:color="auto" w:fill="FFFFFF"/>
              </w:rPr>
              <w:t>Colab</w:t>
            </w:r>
            <w:proofErr w:type="spellEnd"/>
          </w:p>
        </w:tc>
      </w:tr>
      <w:tr w:rsidR="00CE2AC0" w14:paraId="79B74B64" w14:textId="77777777" w:rsidTr="00CE2AC0">
        <w:tc>
          <w:tcPr>
            <w:tcW w:w="2263" w:type="dxa"/>
          </w:tcPr>
          <w:p w14:paraId="27265299" w14:textId="4AB38E9F" w:rsidR="00CE2AC0" w:rsidRPr="00CE2AC0" w:rsidRDefault="00CE2AC0"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API</w:t>
            </w:r>
          </w:p>
        </w:tc>
        <w:tc>
          <w:tcPr>
            <w:tcW w:w="8193" w:type="dxa"/>
          </w:tcPr>
          <w:p w14:paraId="043B8057" w14:textId="6125EC8E" w:rsidR="00CE2AC0" w:rsidRPr="00CE2AC0" w:rsidRDefault="00CE2AC0" w:rsidP="007E17F3">
            <w:pPr>
              <w:rPr>
                <w:rFonts w:ascii="Cambria" w:hAnsi="Cambria"/>
                <w:color w:val="212121"/>
                <w:sz w:val="32"/>
                <w:szCs w:val="32"/>
                <w:shd w:val="clear" w:color="auto" w:fill="FFFFFF"/>
              </w:rPr>
            </w:pPr>
            <w:proofErr w:type="spellStart"/>
            <w:r>
              <w:rPr>
                <w:rFonts w:ascii="Cambria" w:hAnsi="Cambria"/>
                <w:color w:val="212121"/>
                <w:sz w:val="32"/>
                <w:szCs w:val="32"/>
                <w:shd w:val="clear" w:color="auto" w:fill="FFFFFF"/>
              </w:rPr>
              <w:t>Keras</w:t>
            </w:r>
            <w:proofErr w:type="spellEnd"/>
          </w:p>
        </w:tc>
      </w:tr>
      <w:tr w:rsidR="00CE2AC0" w14:paraId="28BB8B9C" w14:textId="77777777" w:rsidTr="00CE2AC0">
        <w:tc>
          <w:tcPr>
            <w:tcW w:w="2263" w:type="dxa"/>
          </w:tcPr>
          <w:p w14:paraId="07D4279A" w14:textId="45AE4CCB" w:rsidR="00CE2AC0" w:rsidRPr="00CE2AC0"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Framework</w:t>
            </w:r>
          </w:p>
        </w:tc>
        <w:tc>
          <w:tcPr>
            <w:tcW w:w="8193" w:type="dxa"/>
          </w:tcPr>
          <w:p w14:paraId="7100048D" w14:textId="238EB00E" w:rsidR="00CE2AC0" w:rsidRPr="00CE2AC0" w:rsidRDefault="00CE2AC0" w:rsidP="007E17F3">
            <w:pPr>
              <w:rPr>
                <w:rFonts w:ascii="Cambria" w:hAnsi="Cambria"/>
                <w:color w:val="212121"/>
                <w:sz w:val="32"/>
                <w:szCs w:val="32"/>
                <w:shd w:val="clear" w:color="auto" w:fill="FFFFFF"/>
              </w:rPr>
            </w:pPr>
            <w:proofErr w:type="spellStart"/>
            <w:r>
              <w:rPr>
                <w:rFonts w:ascii="Cambria" w:hAnsi="Cambria"/>
                <w:color w:val="212121"/>
                <w:sz w:val="32"/>
                <w:szCs w:val="32"/>
                <w:shd w:val="clear" w:color="auto" w:fill="FFFFFF"/>
              </w:rPr>
              <w:t>Tensorflow</w:t>
            </w:r>
            <w:proofErr w:type="spellEnd"/>
          </w:p>
        </w:tc>
      </w:tr>
      <w:tr w:rsidR="00CE2AC0" w14:paraId="435E442B" w14:textId="77777777" w:rsidTr="00CE2AC0">
        <w:tc>
          <w:tcPr>
            <w:tcW w:w="2263" w:type="dxa"/>
          </w:tcPr>
          <w:p w14:paraId="3DE7B936" w14:textId="1240B8F9" w:rsidR="00CE2AC0" w:rsidRPr="00CE2AC0"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Packages</w:t>
            </w:r>
          </w:p>
        </w:tc>
        <w:tc>
          <w:tcPr>
            <w:tcW w:w="8193" w:type="dxa"/>
          </w:tcPr>
          <w:p w14:paraId="7DB928C7" w14:textId="36BD716A"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 xml:space="preserve">Matplotlib, </w:t>
            </w:r>
            <w:proofErr w:type="spellStart"/>
            <w:r>
              <w:rPr>
                <w:rFonts w:ascii="Cambria" w:hAnsi="Cambria"/>
                <w:color w:val="212121"/>
                <w:sz w:val="32"/>
                <w:szCs w:val="32"/>
                <w:shd w:val="clear" w:color="auto" w:fill="FFFFFF"/>
              </w:rPr>
              <w:t>Numpy</w:t>
            </w:r>
            <w:proofErr w:type="spellEnd"/>
            <w:r>
              <w:rPr>
                <w:rFonts w:ascii="Cambria" w:hAnsi="Cambria"/>
                <w:color w:val="212121"/>
                <w:sz w:val="32"/>
                <w:szCs w:val="32"/>
                <w:shd w:val="clear" w:color="auto" w:fill="FFFFFF"/>
              </w:rPr>
              <w:t>, Pandas, Scikit-Learn, Seaborn</w:t>
            </w:r>
          </w:p>
        </w:tc>
      </w:tr>
      <w:tr w:rsidR="00CE2AC0" w14:paraId="7FD6458B" w14:textId="77777777" w:rsidTr="00CE2AC0">
        <w:tc>
          <w:tcPr>
            <w:tcW w:w="2263" w:type="dxa"/>
          </w:tcPr>
          <w:p w14:paraId="1269F26D" w14:textId="43F859DB"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Language</w:t>
            </w:r>
          </w:p>
        </w:tc>
        <w:tc>
          <w:tcPr>
            <w:tcW w:w="8193" w:type="dxa"/>
          </w:tcPr>
          <w:p w14:paraId="0585FA0C" w14:textId="3CC8D10D"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Python 3.11</w:t>
            </w:r>
          </w:p>
        </w:tc>
      </w:tr>
      <w:tr w:rsidR="00CE2AC0" w14:paraId="23D06345" w14:textId="77777777" w:rsidTr="00CE2AC0">
        <w:tc>
          <w:tcPr>
            <w:tcW w:w="2263" w:type="dxa"/>
          </w:tcPr>
          <w:p w14:paraId="5A36E59F" w14:textId="5AAE0B15"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IDE</w:t>
            </w:r>
          </w:p>
        </w:tc>
        <w:tc>
          <w:tcPr>
            <w:tcW w:w="8193" w:type="dxa"/>
          </w:tcPr>
          <w:p w14:paraId="0713F5FB" w14:textId="0BE2D1F8" w:rsidR="00CE2AC0" w:rsidRPr="006940FA" w:rsidRDefault="006940FA" w:rsidP="007E17F3">
            <w:pPr>
              <w:rPr>
                <w:rFonts w:ascii="Cambria" w:hAnsi="Cambria"/>
                <w:color w:val="212121"/>
                <w:sz w:val="32"/>
                <w:szCs w:val="32"/>
                <w:shd w:val="clear" w:color="auto" w:fill="FFFFFF"/>
              </w:rPr>
            </w:pPr>
            <w:proofErr w:type="spellStart"/>
            <w:r>
              <w:rPr>
                <w:rFonts w:ascii="Cambria" w:hAnsi="Cambria"/>
                <w:color w:val="212121"/>
                <w:sz w:val="32"/>
                <w:szCs w:val="32"/>
                <w:shd w:val="clear" w:color="auto" w:fill="FFFFFF"/>
              </w:rPr>
              <w:t>Jupyter</w:t>
            </w:r>
            <w:proofErr w:type="spellEnd"/>
            <w:r>
              <w:rPr>
                <w:rFonts w:ascii="Cambria" w:hAnsi="Cambria"/>
                <w:color w:val="212121"/>
                <w:sz w:val="32"/>
                <w:szCs w:val="32"/>
                <w:shd w:val="clear" w:color="auto" w:fill="FFFFFF"/>
              </w:rPr>
              <w:t xml:space="preserve"> Notebook</w:t>
            </w:r>
          </w:p>
        </w:tc>
      </w:tr>
      <w:tr w:rsidR="00CE2AC0" w14:paraId="0A637B8E" w14:textId="77777777" w:rsidTr="00CE2AC0">
        <w:tc>
          <w:tcPr>
            <w:tcW w:w="2263" w:type="dxa"/>
          </w:tcPr>
          <w:p w14:paraId="0C7D13AE" w14:textId="5BD2C4FA"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GPU Architecture</w:t>
            </w:r>
          </w:p>
        </w:tc>
        <w:tc>
          <w:tcPr>
            <w:tcW w:w="8193" w:type="dxa"/>
          </w:tcPr>
          <w:p w14:paraId="3568A3DF" w14:textId="03C55B26"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 xml:space="preserve">Google </w:t>
            </w:r>
            <w:proofErr w:type="spellStart"/>
            <w:r>
              <w:rPr>
                <w:rFonts w:ascii="Cambria" w:hAnsi="Cambria"/>
                <w:color w:val="212121"/>
                <w:sz w:val="32"/>
                <w:szCs w:val="32"/>
                <w:shd w:val="clear" w:color="auto" w:fill="FFFFFF"/>
              </w:rPr>
              <w:t>Colab</w:t>
            </w:r>
            <w:proofErr w:type="spellEnd"/>
          </w:p>
        </w:tc>
      </w:tr>
      <w:tr w:rsidR="00CE2AC0" w14:paraId="025DB60D" w14:textId="77777777" w:rsidTr="00CE2AC0">
        <w:tc>
          <w:tcPr>
            <w:tcW w:w="2263" w:type="dxa"/>
          </w:tcPr>
          <w:p w14:paraId="2587AC63" w14:textId="74026AE6"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 xml:space="preserve">Applications </w:t>
            </w:r>
          </w:p>
        </w:tc>
        <w:tc>
          <w:tcPr>
            <w:tcW w:w="8193" w:type="dxa"/>
          </w:tcPr>
          <w:p w14:paraId="60ED1579" w14:textId="7A967492" w:rsidR="00CE2AC0" w:rsidRPr="006940FA" w:rsidRDefault="006940FA" w:rsidP="007E17F3">
            <w:pPr>
              <w:rPr>
                <w:rFonts w:ascii="Cambria" w:hAnsi="Cambria"/>
                <w:color w:val="212121"/>
                <w:sz w:val="32"/>
                <w:szCs w:val="32"/>
                <w:shd w:val="clear" w:color="auto" w:fill="FFFFFF"/>
              </w:rPr>
            </w:pPr>
            <w:r>
              <w:rPr>
                <w:rFonts w:ascii="Cambria" w:hAnsi="Cambria"/>
                <w:color w:val="212121"/>
                <w:sz w:val="32"/>
                <w:szCs w:val="32"/>
                <w:shd w:val="clear" w:color="auto" w:fill="FFFFFF"/>
              </w:rPr>
              <w:t xml:space="preserve">Labelling, </w:t>
            </w:r>
            <w:proofErr w:type="spellStart"/>
            <w:r>
              <w:rPr>
                <w:rFonts w:ascii="Cambria" w:hAnsi="Cambria"/>
                <w:color w:val="212121"/>
                <w:sz w:val="32"/>
                <w:szCs w:val="32"/>
                <w:shd w:val="clear" w:color="auto" w:fill="FFFFFF"/>
              </w:rPr>
              <w:t>Tensorboard</w:t>
            </w:r>
            <w:proofErr w:type="spellEnd"/>
          </w:p>
        </w:tc>
      </w:tr>
    </w:tbl>
    <w:p w14:paraId="3B0D41F3" w14:textId="77777777" w:rsidR="00CE2AC0" w:rsidRPr="00CE2AC0" w:rsidRDefault="00CE2AC0" w:rsidP="007E17F3">
      <w:pPr>
        <w:rPr>
          <w:rFonts w:ascii="Cambria" w:hAnsi="Cambria"/>
          <w:b/>
          <w:bCs/>
          <w:color w:val="212121"/>
          <w:sz w:val="32"/>
          <w:szCs w:val="32"/>
          <w:shd w:val="clear" w:color="auto" w:fill="FFFFFF"/>
        </w:rPr>
      </w:pPr>
    </w:p>
    <w:p w14:paraId="7FC48E80" w14:textId="77777777" w:rsidR="00D76F8F" w:rsidRDefault="00D76F8F" w:rsidP="007E17F3">
      <w:pPr>
        <w:rPr>
          <w:rFonts w:ascii="Cambria" w:hAnsi="Cambria"/>
          <w:color w:val="212121"/>
          <w:sz w:val="32"/>
          <w:szCs w:val="32"/>
          <w:shd w:val="clear" w:color="auto" w:fill="FFFFFF"/>
        </w:rPr>
      </w:pPr>
    </w:p>
    <w:p w14:paraId="199FE421" w14:textId="70A3D08A" w:rsidR="00D76F8F" w:rsidRDefault="00D76F8F" w:rsidP="007E17F3">
      <w:pPr>
        <w:rPr>
          <w:rFonts w:ascii="Cambria" w:hAnsi="Cambria"/>
          <w:b/>
          <w:bCs/>
          <w:color w:val="212121"/>
          <w:sz w:val="56"/>
          <w:szCs w:val="56"/>
          <w:shd w:val="clear" w:color="auto" w:fill="FFFFFF"/>
        </w:rPr>
      </w:pPr>
      <w:r>
        <w:rPr>
          <w:rFonts w:ascii="Cambria" w:hAnsi="Cambria"/>
          <w:b/>
          <w:bCs/>
          <w:color w:val="212121"/>
          <w:sz w:val="56"/>
          <w:szCs w:val="56"/>
          <w:shd w:val="clear" w:color="auto" w:fill="FFFFFF"/>
        </w:rPr>
        <w:t>Data Acquisition and Preprocessing</w:t>
      </w:r>
    </w:p>
    <w:p w14:paraId="0375DE5F" w14:textId="3A1BE99F" w:rsidR="004A717B" w:rsidRPr="00971165" w:rsidRDefault="00D76F8F" w:rsidP="00971165">
      <w:pPr>
        <w:rPr>
          <w:rFonts w:ascii="Cambria" w:hAnsi="Cambria"/>
          <w:b/>
          <w:bCs/>
          <w:color w:val="212121"/>
          <w:sz w:val="40"/>
          <w:szCs w:val="40"/>
          <w:u w:val="single"/>
          <w:shd w:val="clear" w:color="auto" w:fill="FFFFFF"/>
        </w:rPr>
      </w:pPr>
      <w:r w:rsidRPr="00971165">
        <w:rPr>
          <w:rFonts w:ascii="Cambria" w:hAnsi="Cambria"/>
          <w:b/>
          <w:bCs/>
          <w:color w:val="212121"/>
          <w:sz w:val="40"/>
          <w:szCs w:val="40"/>
          <w:u w:val="single"/>
          <w:shd w:val="clear" w:color="auto" w:fill="FFFFFF"/>
        </w:rPr>
        <w:t>Materials</w:t>
      </w:r>
      <w:r w:rsidR="00CE2AC0" w:rsidRPr="00971165">
        <w:rPr>
          <w:rFonts w:ascii="Cambria" w:hAnsi="Cambria"/>
          <w:b/>
          <w:bCs/>
          <w:color w:val="212121"/>
          <w:sz w:val="40"/>
          <w:szCs w:val="40"/>
          <w:u w:val="single"/>
          <w:shd w:val="clear" w:color="auto" w:fill="FFFFFF"/>
        </w:rPr>
        <w:t>/R</w:t>
      </w:r>
      <w:r w:rsidRPr="00971165">
        <w:rPr>
          <w:rFonts w:ascii="Cambria" w:hAnsi="Cambria"/>
          <w:b/>
          <w:bCs/>
          <w:color w:val="212121"/>
          <w:sz w:val="40"/>
          <w:szCs w:val="40"/>
          <w:u w:val="single"/>
          <w:shd w:val="clear" w:color="auto" w:fill="FFFFFF"/>
        </w:rPr>
        <w:t>esources</w:t>
      </w:r>
    </w:p>
    <w:p w14:paraId="117D5779" w14:textId="77777777" w:rsidR="00C51F85" w:rsidRDefault="00DF01A2" w:rsidP="00C51F85">
      <w:pPr>
        <w:ind w:firstLine="720"/>
        <w:rPr>
          <w:rFonts w:ascii="Cambria" w:hAnsi="Cambria"/>
          <w:color w:val="212121"/>
          <w:sz w:val="28"/>
          <w:szCs w:val="28"/>
          <w:shd w:val="clear" w:color="auto" w:fill="FFFFFF"/>
        </w:rPr>
      </w:pPr>
      <w:r w:rsidRPr="004A717B">
        <w:rPr>
          <w:rFonts w:ascii="Cambria" w:hAnsi="Cambria"/>
          <w:color w:val="212121"/>
          <w:sz w:val="28"/>
          <w:szCs w:val="28"/>
          <w:shd w:val="clear" w:color="auto" w:fill="FFFFFF"/>
        </w:rPr>
        <w:t xml:space="preserve">In this study, we leverage a dataset sourced from Kaggle, specifically curated for medicinal plant leaf classification. This dataset encompasses imagery representative of 40 distinct Indian leaf varieties, celebrated for their significant medicinal attributes. The utilization of such a dataset presents a valuable opportunity to contribute to the </w:t>
      </w:r>
      <w:r w:rsidRPr="004A717B">
        <w:rPr>
          <w:rFonts w:ascii="Cambria" w:hAnsi="Cambria"/>
          <w:color w:val="212121"/>
          <w:sz w:val="28"/>
          <w:szCs w:val="28"/>
          <w:shd w:val="clear" w:color="auto" w:fill="FFFFFF"/>
        </w:rPr>
        <w:lastRenderedPageBreak/>
        <w:t>domains of healthcare, botanical research, and the application of machine learning methodologies.</w:t>
      </w:r>
    </w:p>
    <w:p w14:paraId="5D956537" w14:textId="1FA06BF9" w:rsidR="00DF01A2" w:rsidRDefault="00DF01A2" w:rsidP="00C51F85">
      <w:pPr>
        <w:ind w:firstLine="720"/>
        <w:rPr>
          <w:rFonts w:ascii="Cambria" w:hAnsi="Cambria"/>
          <w:color w:val="212121"/>
          <w:sz w:val="28"/>
          <w:szCs w:val="28"/>
          <w:shd w:val="clear" w:color="auto" w:fill="FFFFFF"/>
        </w:rPr>
      </w:pPr>
      <w:r w:rsidRPr="004A717B">
        <w:rPr>
          <w:rFonts w:ascii="Cambria" w:hAnsi="Cambria"/>
          <w:color w:val="212121"/>
          <w:sz w:val="28"/>
          <w:szCs w:val="28"/>
          <w:shd w:val="clear" w:color="auto" w:fill="FFFFFF"/>
        </w:rPr>
        <w:t>The dataset comprises a total of 5945 raw, manually captured images of medicinal plants. Each plant class within the dataset is meticulously represented, with an average of 150 images per class. This comprehensive dataset is instrumental in facilitating the training and evaluation of our machine learning models for accurate medicinal plant classification</w:t>
      </w:r>
      <w:r w:rsidR="00C51F85">
        <w:rPr>
          <w:rFonts w:ascii="Cambria" w:hAnsi="Cambria"/>
          <w:color w:val="212121"/>
          <w:sz w:val="28"/>
          <w:szCs w:val="28"/>
          <w:shd w:val="clear" w:color="auto" w:fill="FFFFFF"/>
        </w:rPr>
        <w:t>.</w:t>
      </w:r>
      <w:r w:rsidR="004D25B8">
        <w:rPr>
          <w:rFonts w:ascii="Cambria" w:hAnsi="Cambria"/>
          <w:color w:val="212121"/>
          <w:sz w:val="28"/>
          <w:szCs w:val="28"/>
          <w:shd w:val="clear" w:color="auto" w:fill="FFFFFF"/>
        </w:rPr>
        <w:t xml:space="preserve"> Some sample images are shown randomly from the dataset:</w:t>
      </w:r>
    </w:p>
    <w:p w14:paraId="0375A8D8" w14:textId="5233C1C2" w:rsidR="004D25B8" w:rsidRDefault="004D25B8" w:rsidP="004D25B8">
      <w:pPr>
        <w:rPr>
          <w:rFonts w:ascii="Cambria" w:hAnsi="Cambria"/>
          <w:color w:val="212121"/>
          <w:sz w:val="28"/>
          <w:szCs w:val="28"/>
          <w:shd w:val="clear" w:color="auto" w:fill="FFFFFF"/>
        </w:rPr>
      </w:pPr>
      <w:r>
        <w:rPr>
          <w:noProof/>
        </w:rPr>
        <w:drawing>
          <wp:inline distT="0" distB="0" distL="0" distR="0" wp14:anchorId="0E4373A4" wp14:editId="1B83C53D">
            <wp:extent cx="6645910" cy="855980"/>
            <wp:effectExtent l="0" t="0" r="2540" b="1270"/>
            <wp:docPr id="1291173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855980"/>
                    </a:xfrm>
                    <a:prstGeom prst="rect">
                      <a:avLst/>
                    </a:prstGeom>
                    <a:noFill/>
                    <a:ln>
                      <a:noFill/>
                    </a:ln>
                  </pic:spPr>
                </pic:pic>
              </a:graphicData>
            </a:graphic>
          </wp:inline>
        </w:drawing>
      </w:r>
    </w:p>
    <w:p w14:paraId="5B27CE9F" w14:textId="65421BB4" w:rsidR="006940FA" w:rsidRPr="004D25B8" w:rsidRDefault="00000000" w:rsidP="006940FA">
      <w:pPr>
        <w:rPr>
          <w:rFonts w:ascii="Cambria" w:hAnsi="Cambria"/>
          <w:color w:val="212121"/>
          <w:sz w:val="28"/>
          <w:szCs w:val="28"/>
          <w:shd w:val="clear" w:color="auto" w:fill="FFFFFF"/>
        </w:rPr>
      </w:pPr>
      <w:hyperlink r:id="rId7" w:history="1">
        <w:r w:rsidR="006940FA" w:rsidRPr="004D25B8">
          <w:rPr>
            <w:rStyle w:val="Hyperlink"/>
            <w:rFonts w:ascii="Cambria" w:hAnsi="Cambria"/>
            <w:sz w:val="28"/>
            <w:szCs w:val="28"/>
            <w:shd w:val="clear" w:color="auto" w:fill="FFFFFF"/>
          </w:rPr>
          <w:t>Dataset Link</w:t>
        </w:r>
      </w:hyperlink>
    </w:p>
    <w:p w14:paraId="01CFB2A6" w14:textId="77777777" w:rsidR="00C51F85" w:rsidRDefault="00C51F85" w:rsidP="00C51F85">
      <w:pPr>
        <w:rPr>
          <w:rFonts w:ascii="Cambria" w:hAnsi="Cambria"/>
          <w:color w:val="212121"/>
          <w:sz w:val="28"/>
          <w:szCs w:val="28"/>
          <w:shd w:val="clear" w:color="auto" w:fill="FFFFFF"/>
        </w:rPr>
      </w:pPr>
    </w:p>
    <w:p w14:paraId="1ACCC298" w14:textId="7EB3F751" w:rsidR="00C51F85" w:rsidRPr="00971165" w:rsidRDefault="00C51F85" w:rsidP="00971165">
      <w:pPr>
        <w:rPr>
          <w:rFonts w:ascii="Cambria" w:hAnsi="Cambria"/>
          <w:b/>
          <w:bCs/>
          <w:color w:val="212121"/>
          <w:sz w:val="40"/>
          <w:szCs w:val="40"/>
          <w:u w:val="single"/>
          <w:shd w:val="clear" w:color="auto" w:fill="FFFFFF"/>
        </w:rPr>
      </w:pPr>
      <w:r w:rsidRPr="00971165">
        <w:rPr>
          <w:rFonts w:ascii="Cambria" w:hAnsi="Cambria"/>
          <w:b/>
          <w:bCs/>
          <w:color w:val="212121"/>
          <w:sz w:val="40"/>
          <w:szCs w:val="40"/>
          <w:u w:val="single"/>
          <w:shd w:val="clear" w:color="auto" w:fill="FFFFFF"/>
        </w:rPr>
        <w:t>Preprocessing</w:t>
      </w:r>
    </w:p>
    <w:p w14:paraId="2CCBAFDB" w14:textId="32410573" w:rsidR="006940FA" w:rsidRDefault="006940FA" w:rsidP="006940FA">
      <w:pPr>
        <w:pStyle w:val="ListParagraph"/>
        <w:ind w:left="0" w:firstLine="720"/>
        <w:rPr>
          <w:sz w:val="28"/>
          <w:szCs w:val="28"/>
        </w:rPr>
      </w:pPr>
      <w:r w:rsidRPr="006940FA">
        <w:rPr>
          <w:sz w:val="28"/>
          <w:szCs w:val="28"/>
        </w:rPr>
        <w:t xml:space="preserve">Pre-processing is </w:t>
      </w:r>
      <w:proofErr w:type="gramStart"/>
      <w:r w:rsidRPr="006940FA">
        <w:rPr>
          <w:sz w:val="28"/>
          <w:szCs w:val="28"/>
        </w:rPr>
        <w:t>taken into account</w:t>
      </w:r>
      <w:proofErr w:type="gramEnd"/>
      <w:r w:rsidRPr="006940FA">
        <w:rPr>
          <w:sz w:val="28"/>
          <w:szCs w:val="28"/>
        </w:rPr>
        <w:t xml:space="preserve">, a really common process in computer vision applications. Preprocessing techniques are designed to stress the image aspect, which might help the popularity process or be useful within the deep learning training phase to eliminate unwanted noise. The preprocessing procedure applied to the pictures extracted from JPG files is as follows: </w:t>
      </w:r>
    </w:p>
    <w:p w14:paraId="5AED7200" w14:textId="77777777" w:rsidR="006940FA" w:rsidRPr="006940FA" w:rsidRDefault="006940FA" w:rsidP="006940FA">
      <w:pPr>
        <w:rPr>
          <w:sz w:val="28"/>
          <w:szCs w:val="28"/>
        </w:rPr>
      </w:pPr>
      <w:r w:rsidRPr="006940FA">
        <w:sym w:font="Symbol" w:char="F0B7"/>
      </w:r>
      <w:r w:rsidRPr="006940FA">
        <w:rPr>
          <w:sz w:val="28"/>
          <w:szCs w:val="28"/>
        </w:rPr>
        <w:t xml:space="preserve"> Normalizing the pixel values of images. </w:t>
      </w:r>
    </w:p>
    <w:p w14:paraId="162AC657" w14:textId="77777777" w:rsidR="006940FA" w:rsidRPr="006940FA" w:rsidRDefault="006940FA" w:rsidP="006940FA">
      <w:pPr>
        <w:rPr>
          <w:sz w:val="28"/>
          <w:szCs w:val="28"/>
        </w:rPr>
      </w:pPr>
      <w:r w:rsidRPr="006940FA">
        <w:sym w:font="Symbol" w:char="F0B7"/>
      </w:r>
      <w:r w:rsidRPr="006940FA">
        <w:rPr>
          <w:sz w:val="28"/>
          <w:szCs w:val="28"/>
        </w:rPr>
        <w:t xml:space="preserve"> Cropping the images to remove any zero-valued pixels surrounding the images. </w:t>
      </w:r>
    </w:p>
    <w:p w14:paraId="01B0E6EF" w14:textId="53D23678" w:rsidR="006940FA" w:rsidRPr="006940FA" w:rsidRDefault="006940FA" w:rsidP="006940FA">
      <w:pPr>
        <w:pStyle w:val="ListParagraph"/>
        <w:ind w:left="0" w:firstLine="720"/>
        <w:rPr>
          <w:rFonts w:ascii="Cambria" w:hAnsi="Cambria"/>
          <w:color w:val="212121"/>
          <w:sz w:val="28"/>
          <w:szCs w:val="28"/>
          <w:shd w:val="clear" w:color="auto" w:fill="FFFFFF"/>
        </w:rPr>
      </w:pPr>
      <w:r w:rsidRPr="006940FA">
        <w:rPr>
          <w:sz w:val="28"/>
          <w:szCs w:val="28"/>
        </w:rPr>
        <w:t xml:space="preserve">We transformed </w:t>
      </w:r>
      <w:proofErr w:type="gramStart"/>
      <w:r w:rsidRPr="006940FA">
        <w:rPr>
          <w:sz w:val="28"/>
          <w:szCs w:val="28"/>
        </w:rPr>
        <w:t>all of</w:t>
      </w:r>
      <w:proofErr w:type="gramEnd"/>
      <w:r w:rsidRPr="006940FA">
        <w:rPr>
          <w:sz w:val="28"/>
          <w:szCs w:val="28"/>
        </w:rPr>
        <w:t xml:space="preserve"> the photographs to the same size of 224 by 224 pixels because the information set is not uniform, and the images are of varying sizes. As a result of the RGB reordering, the final input to the proposed model is delivered as 224 </w:t>
      </w:r>
      <w:r>
        <w:rPr>
          <w:sz w:val="28"/>
          <w:szCs w:val="28"/>
        </w:rPr>
        <w:t xml:space="preserve">x </w:t>
      </w:r>
      <w:r w:rsidRPr="006940FA">
        <w:rPr>
          <w:sz w:val="28"/>
          <w:szCs w:val="28"/>
        </w:rPr>
        <w:t xml:space="preserve">224 </w:t>
      </w:r>
      <w:r>
        <w:rPr>
          <w:sz w:val="28"/>
          <w:szCs w:val="28"/>
        </w:rPr>
        <w:t xml:space="preserve">x </w:t>
      </w:r>
      <w:r w:rsidRPr="006940FA">
        <w:rPr>
          <w:sz w:val="28"/>
          <w:szCs w:val="28"/>
        </w:rPr>
        <w:t>3 pictures. It is worth noting that the data set is restricted. As a result, we used a 20-degree rotation range for the data augmentation. The JPG photos were flipped horizontally and vertically to expand the knowledge set considerably</w:t>
      </w:r>
    </w:p>
    <w:p w14:paraId="1CD6EE12" w14:textId="77777777" w:rsidR="00CE2AC0" w:rsidRPr="00CE2AC0" w:rsidRDefault="00CE2AC0" w:rsidP="00CE2AC0">
      <w:pPr>
        <w:pStyle w:val="ListParagraph"/>
        <w:rPr>
          <w:rFonts w:ascii="Cambria" w:hAnsi="Cambria"/>
          <w:color w:val="212121"/>
          <w:sz w:val="28"/>
          <w:szCs w:val="28"/>
          <w:shd w:val="clear" w:color="auto" w:fill="FFFFFF"/>
        </w:rPr>
      </w:pPr>
    </w:p>
    <w:p w14:paraId="1CC946AD" w14:textId="0AF60585" w:rsidR="00C51F85" w:rsidRDefault="00C51F85" w:rsidP="00C51F85">
      <w:pPr>
        <w:ind w:firstLine="720"/>
        <w:rPr>
          <w:rFonts w:ascii="Cambria" w:hAnsi="Cambria"/>
          <w:color w:val="212121"/>
          <w:sz w:val="28"/>
          <w:szCs w:val="28"/>
          <w:shd w:val="clear" w:color="auto" w:fill="FFFFFF"/>
        </w:rPr>
      </w:pPr>
      <w:r>
        <w:rPr>
          <w:rFonts w:ascii="Cambria" w:hAnsi="Cambria"/>
          <w:color w:val="212121"/>
          <w:sz w:val="28"/>
          <w:szCs w:val="28"/>
          <w:shd w:val="clear" w:color="auto" w:fill="FFFFFF"/>
        </w:rPr>
        <w:t>We spilt the data images into (training + validation) and test datasets in 0.1 test size ratio. To do that we use train_test_</w:t>
      </w:r>
      <w:proofErr w:type="gramStart"/>
      <w:r>
        <w:rPr>
          <w:rFonts w:ascii="Cambria" w:hAnsi="Cambria"/>
          <w:color w:val="212121"/>
          <w:sz w:val="28"/>
          <w:szCs w:val="28"/>
          <w:shd w:val="clear" w:color="auto" w:fill="FFFFFF"/>
        </w:rPr>
        <w:t>split(</w:t>
      </w:r>
      <w:proofErr w:type="gramEnd"/>
      <w:r>
        <w:rPr>
          <w:rFonts w:ascii="Cambria" w:hAnsi="Cambria"/>
          <w:color w:val="212121"/>
          <w:sz w:val="28"/>
          <w:szCs w:val="28"/>
          <w:shd w:val="clear" w:color="auto" w:fill="FFFFFF"/>
        </w:rPr>
        <w:t>) function from scikit-learn.</w:t>
      </w:r>
    </w:p>
    <w:p w14:paraId="446AD711" w14:textId="383FFCE3" w:rsidR="00C51F85" w:rsidRDefault="00C51F85" w:rsidP="00CE2AC0">
      <w:pPr>
        <w:rPr>
          <w:rFonts w:ascii="Cambria" w:hAnsi="Cambria"/>
          <w:color w:val="212121"/>
          <w:sz w:val="28"/>
          <w:szCs w:val="28"/>
          <w:shd w:val="clear" w:color="auto" w:fill="FFFFFF"/>
        </w:rPr>
      </w:pPr>
      <w:r>
        <w:rPr>
          <w:rFonts w:ascii="Cambria" w:hAnsi="Cambria"/>
          <w:color w:val="212121"/>
          <w:sz w:val="28"/>
          <w:szCs w:val="28"/>
          <w:shd w:val="clear" w:color="auto" w:fill="FFFFFF"/>
        </w:rPr>
        <w:t>Table of 3 datasets:</w:t>
      </w:r>
    </w:p>
    <w:tbl>
      <w:tblPr>
        <w:tblStyle w:val="TableGrid"/>
        <w:tblW w:w="0" w:type="auto"/>
        <w:tblLook w:val="04A0" w:firstRow="1" w:lastRow="0" w:firstColumn="1" w:lastColumn="0" w:noHBand="0" w:noVBand="1"/>
      </w:tblPr>
      <w:tblGrid>
        <w:gridCol w:w="3485"/>
        <w:gridCol w:w="3485"/>
        <w:gridCol w:w="3486"/>
      </w:tblGrid>
      <w:tr w:rsidR="00C51F85" w14:paraId="5DF74776" w14:textId="77777777" w:rsidTr="00C51F85">
        <w:tc>
          <w:tcPr>
            <w:tcW w:w="3485" w:type="dxa"/>
          </w:tcPr>
          <w:p w14:paraId="0E2DEB41" w14:textId="2CF75F23" w:rsidR="00C51F85" w:rsidRPr="00C51F85" w:rsidRDefault="00C51F85" w:rsidP="00C51F85">
            <w:pPr>
              <w:rPr>
                <w:rFonts w:ascii="Cambria" w:hAnsi="Cambria"/>
                <w:b/>
                <w:bCs/>
                <w:color w:val="212121"/>
                <w:sz w:val="28"/>
                <w:szCs w:val="28"/>
                <w:shd w:val="clear" w:color="auto" w:fill="FFFFFF"/>
              </w:rPr>
            </w:pPr>
            <w:r>
              <w:rPr>
                <w:rFonts w:ascii="Cambria" w:hAnsi="Cambria"/>
                <w:b/>
                <w:bCs/>
                <w:color w:val="212121"/>
                <w:sz w:val="28"/>
                <w:szCs w:val="28"/>
                <w:shd w:val="clear" w:color="auto" w:fill="FFFFFF"/>
              </w:rPr>
              <w:t>Dataset</w:t>
            </w:r>
          </w:p>
        </w:tc>
        <w:tc>
          <w:tcPr>
            <w:tcW w:w="3485" w:type="dxa"/>
          </w:tcPr>
          <w:p w14:paraId="12A6D09E" w14:textId="238C6BEA" w:rsidR="00C51F85" w:rsidRPr="00C51F85" w:rsidRDefault="00C51F85" w:rsidP="00C51F85">
            <w:pPr>
              <w:rPr>
                <w:rFonts w:ascii="Cambria" w:hAnsi="Cambria"/>
                <w:b/>
                <w:bCs/>
                <w:color w:val="212121"/>
                <w:sz w:val="28"/>
                <w:szCs w:val="28"/>
                <w:shd w:val="clear" w:color="auto" w:fill="FFFFFF"/>
              </w:rPr>
            </w:pPr>
            <w:r>
              <w:rPr>
                <w:rFonts w:ascii="Cambria" w:hAnsi="Cambria"/>
                <w:b/>
                <w:bCs/>
                <w:color w:val="212121"/>
                <w:sz w:val="28"/>
                <w:szCs w:val="28"/>
                <w:shd w:val="clear" w:color="auto" w:fill="FFFFFF"/>
              </w:rPr>
              <w:t>Number of Images</w:t>
            </w:r>
          </w:p>
        </w:tc>
        <w:tc>
          <w:tcPr>
            <w:tcW w:w="3486" w:type="dxa"/>
          </w:tcPr>
          <w:p w14:paraId="249E0A21" w14:textId="01BC1541" w:rsidR="00C51F85" w:rsidRPr="00C51F85" w:rsidRDefault="00C51F85" w:rsidP="00C51F85">
            <w:pPr>
              <w:rPr>
                <w:rFonts w:ascii="Cambria" w:hAnsi="Cambria"/>
                <w:b/>
                <w:bCs/>
                <w:color w:val="212121"/>
                <w:sz w:val="28"/>
                <w:szCs w:val="28"/>
                <w:shd w:val="clear" w:color="auto" w:fill="FFFFFF"/>
              </w:rPr>
            </w:pPr>
            <w:r>
              <w:rPr>
                <w:rFonts w:ascii="Cambria" w:hAnsi="Cambria"/>
                <w:b/>
                <w:bCs/>
                <w:color w:val="212121"/>
                <w:sz w:val="28"/>
                <w:szCs w:val="28"/>
                <w:shd w:val="clear" w:color="auto" w:fill="FFFFFF"/>
              </w:rPr>
              <w:t>Resolution</w:t>
            </w:r>
          </w:p>
        </w:tc>
      </w:tr>
      <w:tr w:rsidR="00C51F85" w14:paraId="275967B9" w14:textId="77777777" w:rsidTr="00C51F85">
        <w:tc>
          <w:tcPr>
            <w:tcW w:w="3485" w:type="dxa"/>
          </w:tcPr>
          <w:p w14:paraId="727D71E6" w14:textId="27788731" w:rsidR="00C51F85" w:rsidRDefault="00C51F85"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Training</w:t>
            </w:r>
          </w:p>
        </w:tc>
        <w:tc>
          <w:tcPr>
            <w:tcW w:w="3485" w:type="dxa"/>
          </w:tcPr>
          <w:p w14:paraId="5187844F" w14:textId="2ED50109" w:rsidR="00C51F85" w:rsidRDefault="00C51F85"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4208</w:t>
            </w:r>
          </w:p>
        </w:tc>
        <w:tc>
          <w:tcPr>
            <w:tcW w:w="3486" w:type="dxa"/>
          </w:tcPr>
          <w:p w14:paraId="56EB9900" w14:textId="75E538A1" w:rsidR="00C51F85" w:rsidRDefault="006940FA"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224 x 224 x 3</w:t>
            </w:r>
          </w:p>
        </w:tc>
      </w:tr>
      <w:tr w:rsidR="00C51F85" w14:paraId="34A0612C" w14:textId="77777777" w:rsidTr="00C51F85">
        <w:tc>
          <w:tcPr>
            <w:tcW w:w="3485" w:type="dxa"/>
          </w:tcPr>
          <w:p w14:paraId="2BECEC11" w14:textId="75D1C72E" w:rsidR="00C51F85" w:rsidRDefault="00C51F85"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Validation</w:t>
            </w:r>
          </w:p>
        </w:tc>
        <w:tc>
          <w:tcPr>
            <w:tcW w:w="3485" w:type="dxa"/>
          </w:tcPr>
          <w:p w14:paraId="3B290312" w14:textId="101A37A5" w:rsidR="00C51F85" w:rsidRDefault="00C51F85"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1052</w:t>
            </w:r>
          </w:p>
        </w:tc>
        <w:tc>
          <w:tcPr>
            <w:tcW w:w="3486" w:type="dxa"/>
          </w:tcPr>
          <w:p w14:paraId="2F679A8A" w14:textId="26CE74B1" w:rsidR="00C51F85" w:rsidRDefault="006940FA"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224 x 224 x 3</w:t>
            </w:r>
          </w:p>
        </w:tc>
      </w:tr>
      <w:tr w:rsidR="00C51F85" w14:paraId="2A149AD9" w14:textId="77777777" w:rsidTr="00C51F85">
        <w:tc>
          <w:tcPr>
            <w:tcW w:w="3485" w:type="dxa"/>
          </w:tcPr>
          <w:p w14:paraId="07BCA1F1" w14:textId="3C9AFAEA" w:rsidR="00C51F85" w:rsidRDefault="00C51F85"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Testing</w:t>
            </w:r>
          </w:p>
        </w:tc>
        <w:tc>
          <w:tcPr>
            <w:tcW w:w="3485" w:type="dxa"/>
          </w:tcPr>
          <w:p w14:paraId="6A9D3C91" w14:textId="41260F0D" w:rsidR="00C51F85" w:rsidRDefault="00C51F85"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585</w:t>
            </w:r>
          </w:p>
        </w:tc>
        <w:tc>
          <w:tcPr>
            <w:tcW w:w="3486" w:type="dxa"/>
          </w:tcPr>
          <w:p w14:paraId="2D297259" w14:textId="42CD2422" w:rsidR="00C51F85" w:rsidRDefault="006940FA" w:rsidP="00C51F85">
            <w:pPr>
              <w:rPr>
                <w:rFonts w:ascii="Cambria" w:hAnsi="Cambria"/>
                <w:color w:val="212121"/>
                <w:sz w:val="28"/>
                <w:szCs w:val="28"/>
                <w:shd w:val="clear" w:color="auto" w:fill="FFFFFF"/>
              </w:rPr>
            </w:pPr>
            <w:r>
              <w:rPr>
                <w:rFonts w:ascii="Cambria" w:hAnsi="Cambria"/>
                <w:color w:val="212121"/>
                <w:sz w:val="28"/>
                <w:szCs w:val="28"/>
                <w:shd w:val="clear" w:color="auto" w:fill="FFFFFF"/>
              </w:rPr>
              <w:t>224 x 224 x 3</w:t>
            </w:r>
          </w:p>
        </w:tc>
      </w:tr>
    </w:tbl>
    <w:p w14:paraId="79E2FD53" w14:textId="785FE54C" w:rsidR="00CE2AC0" w:rsidRPr="002571C5" w:rsidRDefault="00CE2AC0" w:rsidP="002571C5">
      <w:pPr>
        <w:rPr>
          <w:shd w:val="clear" w:color="auto" w:fill="FFFFFF"/>
        </w:rPr>
      </w:pPr>
    </w:p>
    <w:p w14:paraId="0258FC12" w14:textId="797BA61A" w:rsidR="001D7D37" w:rsidRDefault="001D7D37">
      <w:pPr>
        <w:rPr>
          <w:rFonts w:ascii="Cambria" w:hAnsi="Cambria"/>
          <w:color w:val="212121"/>
          <w:sz w:val="30"/>
          <w:szCs w:val="30"/>
          <w:shd w:val="clear" w:color="auto" w:fill="FFFFFF"/>
        </w:rPr>
      </w:pPr>
    </w:p>
    <w:p w14:paraId="787432D7" w14:textId="77777777" w:rsidR="002571C5" w:rsidRDefault="002571C5">
      <w:pPr>
        <w:rPr>
          <w:rFonts w:ascii="Cambria" w:hAnsi="Cambria"/>
          <w:color w:val="212121"/>
          <w:sz w:val="30"/>
          <w:szCs w:val="30"/>
          <w:shd w:val="clear" w:color="auto" w:fill="FFFFFF"/>
        </w:rPr>
      </w:pPr>
    </w:p>
    <w:p w14:paraId="19C7E459" w14:textId="5FA302BE" w:rsidR="002571C5" w:rsidRDefault="002571C5">
      <w:pPr>
        <w:rPr>
          <w:rFonts w:ascii="Cambria" w:hAnsi="Cambria"/>
          <w:color w:val="212121"/>
          <w:sz w:val="30"/>
          <w:szCs w:val="30"/>
          <w:shd w:val="clear" w:color="auto" w:fill="FFFFFF"/>
        </w:rPr>
      </w:pPr>
    </w:p>
    <w:p w14:paraId="5F5D1E66" w14:textId="77777777" w:rsidR="002571C5" w:rsidRDefault="002571C5">
      <w:pPr>
        <w:rPr>
          <w:rFonts w:ascii="Cambria" w:hAnsi="Cambria"/>
          <w:b/>
          <w:bCs/>
          <w:color w:val="212121"/>
          <w:sz w:val="56"/>
          <w:szCs w:val="56"/>
          <w:shd w:val="clear" w:color="auto" w:fill="FFFFFF"/>
        </w:rPr>
      </w:pPr>
      <w:r>
        <w:rPr>
          <w:rFonts w:ascii="Cambria" w:hAnsi="Cambria"/>
          <w:b/>
          <w:bCs/>
          <w:color w:val="212121"/>
          <w:sz w:val="56"/>
          <w:szCs w:val="56"/>
          <w:shd w:val="clear" w:color="auto" w:fill="FFFFFF"/>
        </w:rPr>
        <w:t>Implementation of Classification Model</w:t>
      </w:r>
    </w:p>
    <w:p w14:paraId="13B8DD67" w14:textId="77777777" w:rsidR="002571C5" w:rsidRPr="00971165" w:rsidRDefault="002571C5" w:rsidP="00971165">
      <w:pPr>
        <w:rPr>
          <w:rFonts w:ascii="Cambria" w:hAnsi="Cambria"/>
          <w:color w:val="212121"/>
          <w:sz w:val="30"/>
          <w:szCs w:val="30"/>
          <w:shd w:val="clear" w:color="auto" w:fill="FFFFFF"/>
        </w:rPr>
      </w:pPr>
      <w:r w:rsidRPr="00971165">
        <w:rPr>
          <w:rFonts w:ascii="Cambria" w:hAnsi="Cambria"/>
          <w:b/>
          <w:bCs/>
          <w:color w:val="212121"/>
          <w:sz w:val="40"/>
          <w:szCs w:val="40"/>
          <w:u w:val="single"/>
          <w:shd w:val="clear" w:color="auto" w:fill="FFFFFF"/>
        </w:rPr>
        <w:t>Proposed Model</w:t>
      </w:r>
    </w:p>
    <w:p w14:paraId="487CD8FA" w14:textId="763DFD40" w:rsidR="00D004A6" w:rsidRPr="00D004A6" w:rsidRDefault="002571C5" w:rsidP="00D004A6">
      <w:pPr>
        <w:ind w:firstLine="720"/>
        <w:rPr>
          <w:rFonts w:ascii="Cambria" w:hAnsi="Cambria"/>
          <w:color w:val="212121"/>
          <w:sz w:val="28"/>
          <w:szCs w:val="28"/>
          <w:shd w:val="clear" w:color="auto" w:fill="FFFFFF"/>
        </w:rPr>
      </w:pPr>
      <w:proofErr w:type="spellStart"/>
      <w:r w:rsidRPr="00D004A6">
        <w:rPr>
          <w:rFonts w:ascii="Cambria" w:hAnsi="Cambria"/>
          <w:color w:val="212121"/>
          <w:sz w:val="28"/>
          <w:szCs w:val="28"/>
          <w:shd w:val="clear" w:color="auto" w:fill="FFFFFF"/>
        </w:rPr>
        <w:t>Analyzing</w:t>
      </w:r>
      <w:proofErr w:type="spellEnd"/>
      <w:r w:rsidRPr="00D004A6">
        <w:rPr>
          <w:rFonts w:ascii="Cambria" w:hAnsi="Cambria"/>
          <w:color w:val="212121"/>
          <w:sz w:val="28"/>
          <w:szCs w:val="28"/>
          <w:shd w:val="clear" w:color="auto" w:fill="FFFFFF"/>
        </w:rPr>
        <w:t xml:space="preserve"> the efficiency of deep learning across a wide range of tasks involving medicinal plants and identifying the dominant deep learning classifier algorithms employed for these tasks poses an intricate difficulty. An analysis of primary research reveals that deep learning methods, encompassing families like VGG16 (</w:t>
      </w:r>
      <w:bookmarkStart w:id="0" w:name="_Hlk160734217"/>
      <w:r w:rsidRPr="00D004A6">
        <w:rPr>
          <w:sz w:val="28"/>
          <w:szCs w:val="28"/>
        </w:rPr>
        <w:fldChar w:fldCharType="begin"/>
      </w:r>
      <w:r w:rsidRPr="00D004A6">
        <w:rPr>
          <w:sz w:val="28"/>
          <w:szCs w:val="28"/>
        </w:rPr>
        <w:instrText>HYPERLINK "https://ieeexplore.ieee.org/document/9489112"</w:instrText>
      </w:r>
      <w:r w:rsidRPr="00D004A6">
        <w:rPr>
          <w:sz w:val="28"/>
          <w:szCs w:val="28"/>
        </w:rPr>
      </w:r>
      <w:r w:rsidRPr="00D004A6">
        <w:rPr>
          <w:sz w:val="28"/>
          <w:szCs w:val="28"/>
        </w:rPr>
        <w:fldChar w:fldCharType="separate"/>
      </w:r>
      <w:r w:rsidRPr="00D004A6">
        <w:rPr>
          <w:rStyle w:val="Hyperlink"/>
          <w:rFonts w:ascii="Cambria" w:hAnsi="Cambria"/>
          <w:color w:val="376FAA"/>
          <w:sz w:val="28"/>
          <w:szCs w:val="28"/>
          <w:shd w:val="clear" w:color="auto" w:fill="FFFFFF"/>
        </w:rPr>
        <w:t>Paulson and Ravishankar, 2020</w:t>
      </w:r>
      <w:r w:rsidRPr="00D004A6">
        <w:rPr>
          <w:sz w:val="28"/>
          <w:szCs w:val="28"/>
        </w:rPr>
        <w:fldChar w:fldCharType="end"/>
      </w:r>
      <w:r w:rsidRPr="00D004A6">
        <w:rPr>
          <w:rFonts w:ascii="Cambria" w:hAnsi="Cambria"/>
          <w:color w:val="212121"/>
          <w:sz w:val="28"/>
          <w:szCs w:val="28"/>
          <w:shd w:val="clear" w:color="auto" w:fill="FFFFFF"/>
        </w:rPr>
        <w:t xml:space="preserve">), </w:t>
      </w:r>
      <w:bookmarkEnd w:id="0"/>
      <w:r w:rsidRPr="00D004A6">
        <w:rPr>
          <w:rFonts w:ascii="Cambria" w:hAnsi="Cambria"/>
          <w:color w:val="212121"/>
          <w:sz w:val="28"/>
          <w:szCs w:val="28"/>
          <w:shd w:val="clear" w:color="auto" w:fill="FFFFFF"/>
        </w:rPr>
        <w:t>CNN (</w:t>
      </w:r>
      <w:hyperlink r:id="rId8" w:history="1">
        <w:r w:rsidRPr="00D004A6">
          <w:rPr>
            <w:rStyle w:val="Hyperlink"/>
            <w:rFonts w:ascii="Cambria" w:hAnsi="Cambria"/>
            <w:color w:val="376FAA"/>
            <w:sz w:val="28"/>
            <w:szCs w:val="28"/>
            <w:shd w:val="clear" w:color="auto" w:fill="FFFFFF"/>
          </w:rPr>
          <w:t>Akter and Hosen, 2020</w:t>
        </w:r>
      </w:hyperlink>
      <w:r w:rsidRPr="00D004A6">
        <w:rPr>
          <w:rFonts w:ascii="Cambria" w:hAnsi="Cambria"/>
          <w:color w:val="212121"/>
          <w:sz w:val="28"/>
          <w:szCs w:val="28"/>
          <w:shd w:val="clear" w:color="auto" w:fill="FFFFFF"/>
        </w:rPr>
        <w:t>; </w:t>
      </w:r>
      <w:r w:rsidR="00D004A6" w:rsidRPr="00D004A6">
        <w:rPr>
          <w:sz w:val="28"/>
          <w:szCs w:val="28"/>
        </w:rPr>
        <w:t xml:space="preserve"> </w:t>
      </w:r>
      <w:hyperlink r:id="rId9" w:history="1">
        <w:r w:rsidRPr="00D004A6">
          <w:rPr>
            <w:rStyle w:val="Hyperlink"/>
            <w:rFonts w:ascii="Cambria" w:hAnsi="Cambria"/>
            <w:color w:val="376FAA"/>
            <w:sz w:val="28"/>
            <w:szCs w:val="28"/>
            <w:shd w:val="clear" w:color="auto" w:fill="FFFFFF"/>
          </w:rPr>
          <w:t>Paulson and Ravishankar, 2020</w:t>
        </w:r>
      </w:hyperlink>
      <w:r w:rsidRPr="00D004A6">
        <w:rPr>
          <w:rFonts w:ascii="Cambria" w:hAnsi="Cambria"/>
          <w:color w:val="212121"/>
          <w:sz w:val="28"/>
          <w:szCs w:val="28"/>
          <w:shd w:val="clear" w:color="auto" w:fill="FFFFFF"/>
        </w:rPr>
        <w:t>)have attained accuracy levels surpassing 9</w:t>
      </w:r>
      <w:r w:rsidR="00D004A6" w:rsidRPr="00D004A6">
        <w:rPr>
          <w:rFonts w:ascii="Cambria" w:hAnsi="Cambria"/>
          <w:color w:val="212121"/>
          <w:sz w:val="28"/>
          <w:szCs w:val="28"/>
          <w:shd w:val="clear" w:color="auto" w:fill="FFFFFF"/>
        </w:rPr>
        <w:t>0</w:t>
      </w:r>
      <w:r w:rsidRPr="00D004A6">
        <w:rPr>
          <w:rFonts w:ascii="Cambria" w:hAnsi="Cambria"/>
          <w:color w:val="212121"/>
          <w:sz w:val="28"/>
          <w:szCs w:val="28"/>
          <w:shd w:val="clear" w:color="auto" w:fill="FFFFFF"/>
        </w:rPr>
        <w:t>% for tasks linked to categorizing, recognizing, and segmenting Medicinal Plant Species.</w:t>
      </w:r>
    </w:p>
    <w:p w14:paraId="599EB7D0" w14:textId="00AC64E8" w:rsidR="00D004A6" w:rsidRDefault="00D004A6" w:rsidP="00D004A6">
      <w:pPr>
        <w:ind w:firstLine="720"/>
        <w:rPr>
          <w:sz w:val="28"/>
          <w:szCs w:val="28"/>
        </w:rPr>
      </w:pPr>
      <w:r w:rsidRPr="00D004A6">
        <w:rPr>
          <w:sz w:val="28"/>
          <w:szCs w:val="28"/>
        </w:rPr>
        <w:t>The transfer learning method is utilized to educate a convolutional neural network in this article (CNN). This paper provides an upgraded convolutional neural network mobile net v2 algorithm based on deep learning to achieve this purpose. The methodology for detecting medical plants supported by photos that have been proposed is described. We have extended the architecture of the mobile net v2 family and used photos to train the models. The proposed method comprises image processing algorithms for detecting leaves and extracting significant leaf attributes for a few deep learning classifiers. When it comes to categorizing leaf images with typical plant traits, including shape, vein, texture, and several features, these deep learning classifiers are grouped based on their performance.</w:t>
      </w:r>
    </w:p>
    <w:p w14:paraId="0CC97D63" w14:textId="342DAF6B" w:rsidR="00D004A6" w:rsidRDefault="00D004A6" w:rsidP="00D004A6">
      <w:pPr>
        <w:ind w:firstLine="720"/>
        <w:rPr>
          <w:sz w:val="28"/>
          <w:szCs w:val="28"/>
        </w:rPr>
      </w:pPr>
      <w:r>
        <w:rPr>
          <w:sz w:val="28"/>
          <w:szCs w:val="28"/>
        </w:rPr>
        <w:t>Hence as per the theoretical studies so far, we used the</w:t>
      </w:r>
      <w:hyperlink r:id="rId10" w:history="1">
        <w:r w:rsidRPr="00D004A6">
          <w:rPr>
            <w:rStyle w:val="Hyperlink"/>
            <w:sz w:val="28"/>
            <w:szCs w:val="28"/>
          </w:rPr>
          <w:t xml:space="preserve"> Mobil</w:t>
        </w:r>
        <w:r w:rsidRPr="00D004A6">
          <w:rPr>
            <w:rStyle w:val="Hyperlink"/>
            <w:sz w:val="28"/>
            <w:szCs w:val="28"/>
          </w:rPr>
          <w:t>e</w:t>
        </w:r>
        <w:r w:rsidRPr="00D004A6">
          <w:rPr>
            <w:rStyle w:val="Hyperlink"/>
            <w:sz w:val="28"/>
            <w:szCs w:val="28"/>
          </w:rPr>
          <w:t>Netv2</w:t>
        </w:r>
      </w:hyperlink>
      <w:r>
        <w:rPr>
          <w:sz w:val="28"/>
          <w:szCs w:val="28"/>
        </w:rPr>
        <w:t xml:space="preserve"> pretrained model from the </w:t>
      </w:r>
      <w:proofErr w:type="spellStart"/>
      <w:r>
        <w:rPr>
          <w:sz w:val="28"/>
          <w:szCs w:val="28"/>
        </w:rPr>
        <w:t>keras</w:t>
      </w:r>
      <w:proofErr w:type="spellEnd"/>
      <w:r>
        <w:rPr>
          <w:sz w:val="28"/>
          <w:szCs w:val="28"/>
        </w:rPr>
        <w:t>-hub.</w:t>
      </w:r>
    </w:p>
    <w:p w14:paraId="3C8B6D49" w14:textId="29545DEC" w:rsidR="00587BFB" w:rsidRPr="00587BFB" w:rsidRDefault="00587BFB" w:rsidP="00587BFB">
      <w:pPr>
        <w:rPr>
          <w:b/>
          <w:bCs/>
          <w:sz w:val="36"/>
          <w:szCs w:val="36"/>
          <w:u w:val="single"/>
        </w:rPr>
      </w:pPr>
      <w:r>
        <w:rPr>
          <w:b/>
          <w:bCs/>
          <w:sz w:val="36"/>
          <w:szCs w:val="36"/>
          <w:u w:val="single"/>
        </w:rPr>
        <w:t xml:space="preserve">Why use </w:t>
      </w:r>
      <w:r w:rsidRPr="00587BFB">
        <w:rPr>
          <w:b/>
          <w:bCs/>
          <w:sz w:val="36"/>
          <w:szCs w:val="36"/>
          <w:u w:val="single"/>
        </w:rPr>
        <w:t>MobileNetv</w:t>
      </w:r>
      <w:r w:rsidR="000A449E">
        <w:rPr>
          <w:b/>
          <w:bCs/>
          <w:sz w:val="36"/>
          <w:szCs w:val="36"/>
          <w:u w:val="single"/>
        </w:rPr>
        <w:t>2</w:t>
      </w:r>
      <w:r w:rsidRPr="00587BFB">
        <w:rPr>
          <w:b/>
          <w:bCs/>
          <w:sz w:val="36"/>
          <w:szCs w:val="36"/>
          <w:u w:val="single"/>
        </w:rPr>
        <w:t xml:space="preserve"> (For Feature Extraction)</w:t>
      </w:r>
    </w:p>
    <w:p w14:paraId="58D19541" w14:textId="7BBCE9E4" w:rsidR="00587BFB" w:rsidRPr="00587BFB" w:rsidRDefault="00587BFB" w:rsidP="00587BFB">
      <w:pPr>
        <w:rPr>
          <w:sz w:val="28"/>
          <w:szCs w:val="28"/>
        </w:rPr>
      </w:pPr>
      <w:r>
        <w:rPr>
          <w:b/>
          <w:bCs/>
          <w:sz w:val="40"/>
          <w:szCs w:val="40"/>
        </w:rPr>
        <w:tab/>
      </w:r>
      <w:r w:rsidRPr="00587BFB">
        <w:rPr>
          <w:sz w:val="28"/>
          <w:szCs w:val="28"/>
        </w:rPr>
        <w:t>MobileNetV</w:t>
      </w:r>
      <w:r w:rsidR="000A449E">
        <w:rPr>
          <w:sz w:val="28"/>
          <w:szCs w:val="28"/>
        </w:rPr>
        <w:t>2</w:t>
      </w:r>
      <w:r w:rsidRPr="00587BFB">
        <w:rPr>
          <w:sz w:val="28"/>
          <w:szCs w:val="28"/>
        </w:rPr>
        <w:t xml:space="preserve"> builds upon the success of its predecessors by introducing novel design strategies to enhance performance in terms of accuracy and speed. Leveraging </w:t>
      </w:r>
      <w:r w:rsidR="000A449E" w:rsidRPr="00587BFB">
        <w:rPr>
          <w:sz w:val="28"/>
          <w:szCs w:val="28"/>
        </w:rPr>
        <w:t>depth wise</w:t>
      </w:r>
      <w:r w:rsidRPr="00587BFB">
        <w:rPr>
          <w:sz w:val="28"/>
          <w:szCs w:val="28"/>
        </w:rPr>
        <w:t xml:space="preserve"> separable convolutions, efficient inverted residuals, and linear bottlenecks, MobileNetV</w:t>
      </w:r>
      <w:r w:rsidR="000A449E">
        <w:rPr>
          <w:sz w:val="28"/>
          <w:szCs w:val="28"/>
        </w:rPr>
        <w:t>2</w:t>
      </w:r>
      <w:r w:rsidRPr="00587BFB">
        <w:rPr>
          <w:sz w:val="28"/>
          <w:szCs w:val="28"/>
        </w:rPr>
        <w:t xml:space="preserve"> achieves a remarkable balance between model complexity and computational efficiency.</w:t>
      </w:r>
    </w:p>
    <w:p w14:paraId="3AA8ECF0" w14:textId="0E749F57" w:rsidR="00587BFB" w:rsidRDefault="00587BFB" w:rsidP="00587BFB">
      <w:pPr>
        <w:ind w:firstLine="720"/>
        <w:rPr>
          <w:sz w:val="28"/>
          <w:szCs w:val="28"/>
        </w:rPr>
      </w:pPr>
      <w:r w:rsidRPr="00587BFB">
        <w:rPr>
          <w:sz w:val="28"/>
          <w:szCs w:val="28"/>
        </w:rPr>
        <w:t>In the context of our classification project, MobileNetV</w:t>
      </w:r>
      <w:r w:rsidR="000A449E">
        <w:rPr>
          <w:sz w:val="28"/>
          <w:szCs w:val="28"/>
        </w:rPr>
        <w:t>2</w:t>
      </w:r>
      <w:r w:rsidRPr="00587BFB">
        <w:rPr>
          <w:sz w:val="28"/>
          <w:szCs w:val="28"/>
        </w:rPr>
        <w:t xml:space="preserve"> serves as a robust feature extractor. Its ability to capture intricate patterns and representations within images makes it particularly suitable for tasks like medicinal plant classification. The pretrained weights of MobileNetV4, learned from large-scale datasets, enable the model to understand hierarchical features and nuances present in diverse plant images.</w:t>
      </w:r>
    </w:p>
    <w:p w14:paraId="56DF8B3B" w14:textId="6F04F604" w:rsidR="00587BFB" w:rsidRDefault="00587BFB" w:rsidP="00587BFB">
      <w:pPr>
        <w:ind w:firstLine="720"/>
        <w:rPr>
          <w:sz w:val="28"/>
          <w:szCs w:val="28"/>
        </w:rPr>
      </w:pPr>
      <w:r w:rsidRPr="00587BFB">
        <w:rPr>
          <w:sz w:val="28"/>
          <w:szCs w:val="28"/>
        </w:rPr>
        <w:t>While MobileNetV</w:t>
      </w:r>
      <w:r w:rsidR="000A449E">
        <w:rPr>
          <w:sz w:val="28"/>
          <w:szCs w:val="28"/>
        </w:rPr>
        <w:t>2</w:t>
      </w:r>
      <w:r w:rsidRPr="00587BFB">
        <w:rPr>
          <w:sz w:val="28"/>
          <w:szCs w:val="28"/>
        </w:rPr>
        <w:t xml:space="preserve"> provides a strong foundation, fine-tuning the model on our medicinal plant dataset enables it to adapt to the specific features and characteristics of the </w:t>
      </w:r>
      <w:r w:rsidRPr="00587BFB">
        <w:rPr>
          <w:sz w:val="28"/>
          <w:szCs w:val="28"/>
        </w:rPr>
        <w:lastRenderedPageBreak/>
        <w:t>plant images. This fine-tuning process further enhances the model's ability to accurately classify different medicinal plant species.</w:t>
      </w:r>
    </w:p>
    <w:p w14:paraId="33C3A8F8" w14:textId="77777777" w:rsidR="00587BFB" w:rsidRPr="00587BFB" w:rsidRDefault="00587BFB" w:rsidP="00587BFB">
      <w:pPr>
        <w:ind w:firstLine="720"/>
        <w:rPr>
          <w:sz w:val="28"/>
          <w:szCs w:val="28"/>
        </w:rPr>
      </w:pPr>
    </w:p>
    <w:p w14:paraId="325A9890" w14:textId="77777777" w:rsidR="005941A4" w:rsidRDefault="005941A4" w:rsidP="00D004A6">
      <w:pPr>
        <w:rPr>
          <w:b/>
          <w:bCs/>
          <w:sz w:val="40"/>
          <w:szCs w:val="40"/>
          <w:u w:val="single"/>
        </w:rPr>
      </w:pPr>
      <w:r>
        <w:rPr>
          <w:b/>
          <w:bCs/>
          <w:sz w:val="40"/>
          <w:szCs w:val="40"/>
          <w:u w:val="single"/>
        </w:rPr>
        <w:t>Implementation</w:t>
      </w:r>
    </w:p>
    <w:p w14:paraId="4884308E" w14:textId="54788805" w:rsidR="00AD6D30" w:rsidRDefault="00FF5182" w:rsidP="00AD6D30">
      <w:pPr>
        <w:rPr>
          <w:sz w:val="28"/>
          <w:szCs w:val="28"/>
        </w:rPr>
      </w:pPr>
      <w:r>
        <w:rPr>
          <w:sz w:val="28"/>
          <w:szCs w:val="28"/>
        </w:rPr>
        <w:tab/>
      </w:r>
      <w:r w:rsidR="00AD6D30" w:rsidRPr="00AD6D30">
        <w:rPr>
          <w:sz w:val="28"/>
          <w:szCs w:val="28"/>
        </w:rPr>
        <w:t xml:space="preserve">In the concluding phase of our classification model training, a systematic approach was adopted. The input images were directed through the MobileNetV2 model, serving as a proficient feature extractor. Subsequently, the feature vectors were </w:t>
      </w:r>
      <w:r w:rsidR="00975736" w:rsidRPr="00AD6D30">
        <w:rPr>
          <w:sz w:val="28"/>
          <w:szCs w:val="28"/>
        </w:rPr>
        <w:t>channelled</w:t>
      </w:r>
      <w:r w:rsidR="00AD6D30" w:rsidRPr="00AD6D30">
        <w:rPr>
          <w:sz w:val="28"/>
          <w:szCs w:val="28"/>
        </w:rPr>
        <w:t xml:space="preserve"> through a fully connected dense layer and culminated in the final </w:t>
      </w:r>
      <w:proofErr w:type="spellStart"/>
      <w:r w:rsidR="00AD6D30" w:rsidRPr="00AD6D30">
        <w:rPr>
          <w:sz w:val="28"/>
          <w:szCs w:val="28"/>
        </w:rPr>
        <w:t>softmax</w:t>
      </w:r>
      <w:proofErr w:type="spellEnd"/>
      <w:r w:rsidR="00AD6D30" w:rsidRPr="00AD6D30">
        <w:rPr>
          <w:sz w:val="28"/>
          <w:szCs w:val="28"/>
        </w:rPr>
        <w:t xml:space="preserve"> layer for classification purposes. The selection of the Adam optimizer was deemed optimal, aligning with the standard practice for classification tasks due to its adaptive learning rate properties and efficacy in handling non-stationary data distributions.</w:t>
      </w:r>
    </w:p>
    <w:p w14:paraId="3C4FEAC3" w14:textId="0D076A1D" w:rsidR="00975736" w:rsidRPr="00AD6D30" w:rsidRDefault="00975736" w:rsidP="00AD6D30">
      <w:pPr>
        <w:rPr>
          <w:sz w:val="28"/>
          <w:szCs w:val="28"/>
        </w:rPr>
      </w:pPr>
      <w:r>
        <w:rPr>
          <w:sz w:val="28"/>
          <w:szCs w:val="28"/>
        </w:rPr>
        <w:t xml:space="preserve">Notebook Link – </w:t>
      </w:r>
      <w:hyperlink r:id="rId11" w:history="1">
        <w:r w:rsidRPr="009639BB">
          <w:rPr>
            <w:rStyle w:val="Hyperlink"/>
            <w:sz w:val="28"/>
            <w:szCs w:val="28"/>
          </w:rPr>
          <w:t>Click Here</w:t>
        </w:r>
      </w:hyperlink>
    </w:p>
    <w:p w14:paraId="4800CD67" w14:textId="24DEE7E9" w:rsidR="00AD6D30" w:rsidRPr="00AD6D30" w:rsidRDefault="00AD6D30" w:rsidP="00AD6D30">
      <w:pPr>
        <w:rPr>
          <w:sz w:val="28"/>
          <w:szCs w:val="28"/>
        </w:rPr>
      </w:pPr>
      <w:r w:rsidRPr="00AD6D30">
        <w:rPr>
          <w:sz w:val="28"/>
          <w:szCs w:val="28"/>
        </w:rPr>
        <w:t>The structural composition of the model, along with details regarding trainable and non-trainable parameters, is meticulously delineated below:</w:t>
      </w:r>
    </w:p>
    <w:p w14:paraId="42B2EC69" w14:textId="678D49F1" w:rsidR="005941A4" w:rsidRDefault="005941A4" w:rsidP="00D004A6">
      <w:pPr>
        <w:rPr>
          <w:b/>
          <w:bCs/>
          <w:sz w:val="40"/>
          <w:szCs w:val="40"/>
          <w:u w:val="single"/>
        </w:rPr>
      </w:pPr>
      <w:r w:rsidRPr="005941A4">
        <w:rPr>
          <w:noProof/>
          <w:sz w:val="28"/>
          <w:szCs w:val="28"/>
        </w:rPr>
        <w:drawing>
          <wp:inline distT="0" distB="0" distL="0" distR="0" wp14:anchorId="2FD57549" wp14:editId="2B012FA3">
            <wp:extent cx="6167120" cy="3749040"/>
            <wp:effectExtent l="0" t="0" r="5080" b="3810"/>
            <wp:docPr id="61112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8348" name=""/>
                    <pic:cNvPicPr/>
                  </pic:nvPicPr>
                  <pic:blipFill>
                    <a:blip r:embed="rId12"/>
                    <a:stretch>
                      <a:fillRect/>
                    </a:stretch>
                  </pic:blipFill>
                  <pic:spPr>
                    <a:xfrm>
                      <a:off x="0" y="0"/>
                      <a:ext cx="6167120" cy="3749040"/>
                    </a:xfrm>
                    <a:prstGeom prst="rect">
                      <a:avLst/>
                    </a:prstGeom>
                  </pic:spPr>
                </pic:pic>
              </a:graphicData>
            </a:graphic>
          </wp:inline>
        </w:drawing>
      </w:r>
    </w:p>
    <w:p w14:paraId="1673A1B3" w14:textId="262F3C48" w:rsidR="00AD6D30" w:rsidRPr="00FF5182" w:rsidRDefault="00AD6D30" w:rsidP="00AD6D30">
      <w:pPr>
        <w:ind w:firstLine="720"/>
        <w:rPr>
          <w:sz w:val="28"/>
          <w:szCs w:val="28"/>
        </w:rPr>
      </w:pPr>
      <w:r>
        <w:rPr>
          <w:sz w:val="28"/>
          <w:szCs w:val="28"/>
        </w:rPr>
        <w:t xml:space="preserve">Here keras_layer_2 refers to the MobileNetv2 layer. </w:t>
      </w:r>
      <w:r w:rsidRPr="00AD6D30">
        <w:rPr>
          <w:sz w:val="28"/>
          <w:szCs w:val="28"/>
        </w:rPr>
        <w:t>This design configuration aims to strike a balance between computational efficiency and model performance, ensuring a robust and accurate classification framework for the identification of medicinal plants.</w:t>
      </w:r>
    </w:p>
    <w:p w14:paraId="1C7671FF" w14:textId="77777777" w:rsidR="006E3B9C" w:rsidRDefault="006E3B9C" w:rsidP="00D004A6">
      <w:pPr>
        <w:rPr>
          <w:b/>
          <w:bCs/>
          <w:sz w:val="40"/>
          <w:szCs w:val="40"/>
          <w:u w:val="single"/>
        </w:rPr>
      </w:pPr>
    </w:p>
    <w:p w14:paraId="26FC8B16" w14:textId="77777777" w:rsidR="006E3B9C" w:rsidRDefault="006E3B9C" w:rsidP="00D004A6">
      <w:pPr>
        <w:rPr>
          <w:b/>
          <w:bCs/>
          <w:sz w:val="40"/>
          <w:szCs w:val="40"/>
          <w:u w:val="single"/>
        </w:rPr>
      </w:pPr>
    </w:p>
    <w:p w14:paraId="19BAE16D" w14:textId="07000640" w:rsidR="005941A4" w:rsidRDefault="00971165" w:rsidP="00D004A6">
      <w:pPr>
        <w:rPr>
          <w:b/>
          <w:bCs/>
          <w:sz w:val="40"/>
          <w:szCs w:val="40"/>
          <w:u w:val="single"/>
        </w:rPr>
      </w:pPr>
      <w:r w:rsidRPr="00971165">
        <w:rPr>
          <w:b/>
          <w:bCs/>
          <w:sz w:val="40"/>
          <w:szCs w:val="40"/>
          <w:u w:val="single"/>
        </w:rPr>
        <w:lastRenderedPageBreak/>
        <w:t>Determination of Optimal Learning Rate</w:t>
      </w:r>
    </w:p>
    <w:p w14:paraId="74BDC742" w14:textId="77777777" w:rsidR="00971165" w:rsidRPr="00971165" w:rsidRDefault="00971165" w:rsidP="00971165">
      <w:pPr>
        <w:rPr>
          <w:sz w:val="28"/>
          <w:szCs w:val="28"/>
        </w:rPr>
      </w:pPr>
      <w:r w:rsidRPr="00971165">
        <w:rPr>
          <w:sz w:val="28"/>
          <w:szCs w:val="28"/>
        </w:rPr>
        <w:t>Learning Rate Range Test</w:t>
      </w:r>
    </w:p>
    <w:p w14:paraId="5F411C28" w14:textId="2F922C1C" w:rsidR="00971165" w:rsidRPr="00971165" w:rsidRDefault="00971165" w:rsidP="00971165">
      <w:pPr>
        <w:ind w:firstLine="720"/>
        <w:rPr>
          <w:sz w:val="28"/>
          <w:szCs w:val="28"/>
        </w:rPr>
      </w:pPr>
      <w:r w:rsidRPr="00971165">
        <w:rPr>
          <w:sz w:val="28"/>
          <w:szCs w:val="28"/>
        </w:rPr>
        <w:t>To identify the optimal learning rate, a comprehensive Learning Rate Range Test was conducted. Commencing with a minute LR value, the LR was incrementally increased over successive epochs. The resultant loss values were meticulously monitored, leading to the construction of a learning rate versus loss plot. This visual representation facilitated the discernment of the LR value at which the model exhibited the most rapid decrease in loss, indicative of an optimal learning rate for convergence.</w:t>
      </w:r>
    </w:p>
    <w:p w14:paraId="75A548B8" w14:textId="374F0B2E" w:rsidR="00D004A6" w:rsidRPr="00F26EAE" w:rsidRDefault="00F26EAE" w:rsidP="00F26EAE">
      <w:pPr>
        <w:rPr>
          <w:rFonts w:ascii="Cambria" w:hAnsi="Cambria"/>
          <w:b/>
          <w:bCs/>
          <w:color w:val="212121"/>
          <w:sz w:val="56"/>
          <w:szCs w:val="56"/>
          <w:shd w:val="clear" w:color="auto" w:fill="FFFFFF"/>
        </w:rPr>
      </w:pPr>
      <w:r>
        <w:rPr>
          <w:rFonts w:ascii="Cambria" w:hAnsi="Cambria"/>
          <w:b/>
          <w:bCs/>
          <w:color w:val="212121"/>
          <w:sz w:val="56"/>
          <w:szCs w:val="56"/>
          <w:shd w:val="clear" w:color="auto" w:fill="FFFFFF"/>
        </w:rPr>
        <w:t>Evaluation and Analysis</w:t>
      </w:r>
    </w:p>
    <w:p w14:paraId="51CCE6B4" w14:textId="703325E0" w:rsidR="000A6254" w:rsidRDefault="000A6254" w:rsidP="000A6254">
      <w:pPr>
        <w:ind w:firstLine="720"/>
        <w:rPr>
          <w:rFonts w:ascii="Cambria" w:hAnsi="Cambria"/>
          <w:color w:val="212121"/>
          <w:sz w:val="28"/>
          <w:szCs w:val="28"/>
          <w:shd w:val="clear" w:color="auto" w:fill="FFFFFF"/>
        </w:rPr>
      </w:pPr>
      <w:r w:rsidRPr="000A6254">
        <w:rPr>
          <w:rFonts w:ascii="Cambria" w:hAnsi="Cambria"/>
          <w:color w:val="212121"/>
          <w:sz w:val="28"/>
          <w:szCs w:val="28"/>
          <w:shd w:val="clear" w:color="auto" w:fill="FFFFFF"/>
        </w:rPr>
        <w:t>The comprehensive evaluation and analysis of the trained model involve a meticulous examination of its performance metrics, with a primary focus on training and validation data loss and accuracy trends. The insights derived from these metrics are instrumental in gauging the model's generalization capabilities and identifying potential areas for improvement.</w:t>
      </w:r>
    </w:p>
    <w:p w14:paraId="7F13FD09" w14:textId="2C64D7CA" w:rsidR="00775255" w:rsidRDefault="00775255" w:rsidP="000A6254">
      <w:pPr>
        <w:ind w:firstLine="720"/>
        <w:rPr>
          <w:rFonts w:ascii="Cambria" w:hAnsi="Cambria"/>
          <w:color w:val="212121"/>
          <w:sz w:val="28"/>
          <w:szCs w:val="28"/>
          <w:shd w:val="clear" w:color="auto" w:fill="FFFFFF"/>
        </w:rPr>
      </w:pPr>
      <w:r w:rsidRPr="00775255">
        <w:rPr>
          <w:rFonts w:ascii="Cambria" w:hAnsi="Cambria"/>
          <w:color w:val="212121"/>
          <w:sz w:val="28"/>
          <w:szCs w:val="28"/>
          <w:shd w:val="clear" w:color="auto" w:fill="FFFFFF"/>
        </w:rPr>
        <w:t>Upon conducting the training phase using both the training and validation datasets, our model yields noteworthy results. The culmination of this iterative process reveals that the optimal model achieved an accuracy exceeding 95%. This outcome underscores the efficacy and proficiency of the trained model in accurately classifying instances from unseen data, demonstrating its aptitude for the intended task.</w:t>
      </w:r>
    </w:p>
    <w:p w14:paraId="48C8B321" w14:textId="211DB828" w:rsidR="00775255" w:rsidRDefault="00775255" w:rsidP="00775255">
      <w:pPr>
        <w:rPr>
          <w:rFonts w:ascii="Cambria" w:hAnsi="Cambria"/>
          <w:color w:val="212121"/>
          <w:sz w:val="28"/>
          <w:szCs w:val="28"/>
          <w:shd w:val="clear" w:color="auto" w:fill="FFFFFF"/>
        </w:rPr>
      </w:pPr>
      <w:r>
        <w:rPr>
          <w:rFonts w:ascii="Cambria" w:hAnsi="Cambria"/>
          <w:color w:val="212121"/>
          <w:sz w:val="28"/>
          <w:szCs w:val="28"/>
          <w:shd w:val="clear" w:color="auto" w:fill="FFFFFF"/>
        </w:rPr>
        <w:t xml:space="preserve">To get the HDF5 file of our best model- </w:t>
      </w:r>
      <w:hyperlink r:id="rId13" w:history="1">
        <w:r w:rsidRPr="009639BB">
          <w:rPr>
            <w:rStyle w:val="Hyperlink"/>
            <w:rFonts w:ascii="Cambria" w:hAnsi="Cambria"/>
            <w:sz w:val="28"/>
            <w:szCs w:val="28"/>
            <w:shd w:val="clear" w:color="auto" w:fill="FFFFFF"/>
          </w:rPr>
          <w:t>Click he</w:t>
        </w:r>
        <w:r w:rsidRPr="009639BB">
          <w:rPr>
            <w:rStyle w:val="Hyperlink"/>
            <w:rFonts w:ascii="Cambria" w:hAnsi="Cambria"/>
            <w:sz w:val="28"/>
            <w:szCs w:val="28"/>
            <w:shd w:val="clear" w:color="auto" w:fill="FFFFFF"/>
          </w:rPr>
          <w:t>r</w:t>
        </w:r>
        <w:r w:rsidRPr="009639BB">
          <w:rPr>
            <w:rStyle w:val="Hyperlink"/>
            <w:rFonts w:ascii="Cambria" w:hAnsi="Cambria"/>
            <w:sz w:val="28"/>
            <w:szCs w:val="28"/>
            <w:shd w:val="clear" w:color="auto" w:fill="FFFFFF"/>
          </w:rPr>
          <w:t>e</w:t>
        </w:r>
      </w:hyperlink>
    </w:p>
    <w:p w14:paraId="3CBB7B4E" w14:textId="77777777" w:rsidR="000A6254" w:rsidRPr="000A6254" w:rsidRDefault="000A6254" w:rsidP="000A6254">
      <w:pPr>
        <w:rPr>
          <w:rFonts w:ascii="Cambria" w:hAnsi="Cambria"/>
          <w:color w:val="212121"/>
          <w:sz w:val="28"/>
          <w:szCs w:val="28"/>
          <w:u w:val="single"/>
          <w:shd w:val="clear" w:color="auto" w:fill="FFFFFF"/>
        </w:rPr>
      </w:pPr>
      <w:r w:rsidRPr="000A6254">
        <w:rPr>
          <w:rFonts w:ascii="Cambria" w:hAnsi="Cambria"/>
          <w:color w:val="212121"/>
          <w:sz w:val="28"/>
          <w:szCs w:val="28"/>
          <w:u w:val="single"/>
          <w:shd w:val="clear" w:color="auto" w:fill="FFFFFF"/>
        </w:rPr>
        <w:t>Training vs. Validation Data Loss and Accuracy Graphs</w:t>
      </w:r>
    </w:p>
    <w:p w14:paraId="17425786" w14:textId="77777777" w:rsidR="00D639D9" w:rsidRDefault="000A6254" w:rsidP="000A6254">
      <w:pPr>
        <w:rPr>
          <w:rFonts w:ascii="Cambria" w:hAnsi="Cambria"/>
          <w:color w:val="212121"/>
          <w:sz w:val="28"/>
          <w:szCs w:val="28"/>
          <w:shd w:val="clear" w:color="auto" w:fill="FFFFFF"/>
        </w:rPr>
      </w:pPr>
      <w:r w:rsidRPr="000A6254">
        <w:rPr>
          <w:rFonts w:ascii="Cambria" w:hAnsi="Cambria"/>
          <w:color w:val="212121"/>
          <w:sz w:val="28"/>
          <w:szCs w:val="28"/>
          <w:shd w:val="clear" w:color="auto" w:fill="FFFFFF"/>
        </w:rPr>
        <w:t>The training and validation data loss and accuracy graphs serve as vital visual representations of the model's learning dynamics over successive epochs.</w:t>
      </w:r>
    </w:p>
    <w:p w14:paraId="2F7F8327" w14:textId="27450CA4" w:rsidR="00D639D9" w:rsidRDefault="009639BB" w:rsidP="000A6254">
      <w:pPr>
        <w:rPr>
          <w:rFonts w:ascii="Cambria" w:hAnsi="Cambria"/>
          <w:color w:val="212121"/>
          <w:sz w:val="30"/>
          <w:szCs w:val="30"/>
          <w:shd w:val="clear" w:color="auto" w:fill="FFFFFF"/>
        </w:rPr>
      </w:pPr>
      <w:r>
        <w:rPr>
          <w:noProof/>
        </w:rPr>
        <w:drawing>
          <wp:inline distT="0" distB="0" distL="0" distR="0" wp14:anchorId="3215355F" wp14:editId="6660EE8E">
            <wp:extent cx="6645910" cy="2517775"/>
            <wp:effectExtent l="0" t="0" r="2540" b="0"/>
            <wp:docPr id="299549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517775"/>
                    </a:xfrm>
                    <a:prstGeom prst="rect">
                      <a:avLst/>
                    </a:prstGeom>
                    <a:noFill/>
                    <a:ln>
                      <a:noFill/>
                    </a:ln>
                  </pic:spPr>
                </pic:pic>
              </a:graphicData>
            </a:graphic>
          </wp:inline>
        </w:drawing>
      </w:r>
    </w:p>
    <w:p w14:paraId="50B494E8" w14:textId="38DBA725" w:rsidR="00975736" w:rsidRPr="00975736" w:rsidRDefault="00975736" w:rsidP="00975736">
      <w:pPr>
        <w:ind w:firstLine="720"/>
        <w:rPr>
          <w:rFonts w:ascii="Cambria" w:hAnsi="Cambria"/>
          <w:color w:val="212121"/>
          <w:sz w:val="28"/>
          <w:szCs w:val="28"/>
          <w:shd w:val="clear" w:color="auto" w:fill="FFFFFF"/>
        </w:rPr>
      </w:pPr>
      <w:r w:rsidRPr="00975736">
        <w:rPr>
          <w:rFonts w:ascii="Cambria" w:hAnsi="Cambria"/>
          <w:color w:val="212121"/>
          <w:sz w:val="28"/>
          <w:szCs w:val="28"/>
          <w:shd w:val="clear" w:color="auto" w:fill="FFFFFF"/>
        </w:rPr>
        <w:t xml:space="preserve">Through a comprehensive analysis of the graphical representations, it is evident that the loss graph experiences a consistent decline from epoch 0 to 10. This signifies </w:t>
      </w:r>
      <w:r w:rsidRPr="00975736">
        <w:rPr>
          <w:rFonts w:ascii="Cambria" w:hAnsi="Cambria"/>
          <w:color w:val="212121"/>
          <w:sz w:val="28"/>
          <w:szCs w:val="28"/>
          <w:shd w:val="clear" w:color="auto" w:fill="FFFFFF"/>
        </w:rPr>
        <w:lastRenderedPageBreak/>
        <w:t>the model's adeptness in assimilating intricate patterns inherent in the dataset. Concurrently, the substantial ascent in accuracy and its sustained high values suggest that further refinement through hyperparameter tuning is imperative. The observed fluctuations can be attributed primarily to the dynamic adjustments of the learning rate facilitated by the Learning Rate Scheduler, underscoring the ongoing quest for the optimal learning rate.</w:t>
      </w:r>
    </w:p>
    <w:p w14:paraId="0BAD29DD" w14:textId="3AC16CB0" w:rsidR="002571C5" w:rsidRDefault="00975736" w:rsidP="00975736">
      <w:pPr>
        <w:ind w:firstLine="720"/>
        <w:rPr>
          <w:rFonts w:ascii="Cambria" w:hAnsi="Cambria"/>
          <w:color w:val="212121"/>
          <w:sz w:val="28"/>
          <w:szCs w:val="28"/>
          <w:shd w:val="clear" w:color="auto" w:fill="FFFFFF"/>
        </w:rPr>
      </w:pPr>
      <w:r w:rsidRPr="00975736">
        <w:rPr>
          <w:rFonts w:ascii="Cambria" w:hAnsi="Cambria"/>
          <w:color w:val="212121"/>
          <w:sz w:val="28"/>
          <w:szCs w:val="28"/>
          <w:shd w:val="clear" w:color="auto" w:fill="FFFFFF"/>
        </w:rPr>
        <w:t>As the evaluation phase transitions, our attention shifts towards scrutinizing the model's performance on the testing dataset. This pivotal step involves subjecting the trained model to entirely unseen images, offering insights into its real-time efficacy and aptitude for generalization in practical scenarios. The ensuing evaluation aims to unveil the model's adaptability to diverse, real-world instances and fortify its potential applications beyond the training domain.</w:t>
      </w:r>
    </w:p>
    <w:p w14:paraId="2A9FEC40" w14:textId="77777777" w:rsidR="006E3B9C" w:rsidRPr="006E3B9C" w:rsidRDefault="006E3B9C" w:rsidP="006E3B9C">
      <w:pPr>
        <w:rPr>
          <w:rFonts w:ascii="Cambria" w:hAnsi="Cambria"/>
          <w:color w:val="212121"/>
          <w:sz w:val="28"/>
          <w:szCs w:val="28"/>
          <w:shd w:val="clear" w:color="auto" w:fill="FFFFFF"/>
        </w:rPr>
      </w:pPr>
      <w:r w:rsidRPr="006E3B9C">
        <w:rPr>
          <w:rFonts w:ascii="Cambria" w:hAnsi="Cambria"/>
          <w:color w:val="212121"/>
          <w:sz w:val="28"/>
          <w:szCs w:val="28"/>
          <w:shd w:val="clear" w:color="auto" w:fill="FFFFFF"/>
        </w:rPr>
        <w:t>Test Loss: 0.8671</w:t>
      </w:r>
    </w:p>
    <w:p w14:paraId="155A0021" w14:textId="543720E0" w:rsidR="006E3B9C" w:rsidRDefault="006E3B9C" w:rsidP="006E3B9C">
      <w:pPr>
        <w:rPr>
          <w:rFonts w:ascii="Cambria" w:hAnsi="Cambria"/>
          <w:color w:val="212121"/>
          <w:sz w:val="28"/>
          <w:szCs w:val="28"/>
          <w:shd w:val="clear" w:color="auto" w:fill="FFFFFF"/>
        </w:rPr>
      </w:pPr>
      <w:r w:rsidRPr="006E3B9C">
        <w:rPr>
          <w:rFonts w:ascii="Cambria" w:hAnsi="Cambria"/>
          <w:color w:val="212121"/>
          <w:sz w:val="28"/>
          <w:szCs w:val="28"/>
          <w:shd w:val="clear" w:color="auto" w:fill="FFFFFF"/>
        </w:rPr>
        <w:t>Test Accuracy: 0.8821</w:t>
      </w:r>
    </w:p>
    <w:p w14:paraId="17A04A1D" w14:textId="77777777" w:rsidR="00775255" w:rsidRDefault="00775255" w:rsidP="006E3B9C">
      <w:pPr>
        <w:rPr>
          <w:rFonts w:ascii="Cambria" w:hAnsi="Cambria"/>
          <w:color w:val="212121"/>
          <w:sz w:val="28"/>
          <w:szCs w:val="28"/>
          <w:shd w:val="clear" w:color="auto" w:fill="FFFFFF"/>
        </w:rPr>
      </w:pPr>
    </w:p>
    <w:p w14:paraId="140F3D68" w14:textId="71E14615" w:rsidR="00775255" w:rsidRPr="00C069F3" w:rsidRDefault="00775255" w:rsidP="006E3B9C">
      <w:pPr>
        <w:rPr>
          <w:rFonts w:ascii="Cambria" w:hAnsi="Cambria"/>
          <w:b/>
          <w:bCs/>
          <w:color w:val="212121"/>
          <w:sz w:val="56"/>
          <w:szCs w:val="56"/>
          <w:shd w:val="clear" w:color="auto" w:fill="FFFFFF"/>
        </w:rPr>
      </w:pPr>
      <w:r w:rsidRPr="00C069F3">
        <w:rPr>
          <w:rFonts w:ascii="Cambria" w:hAnsi="Cambria"/>
          <w:b/>
          <w:bCs/>
          <w:color w:val="212121"/>
          <w:sz w:val="56"/>
          <w:szCs w:val="56"/>
          <w:shd w:val="clear" w:color="auto" w:fill="FFFFFF"/>
        </w:rPr>
        <w:t>Conclusion</w:t>
      </w:r>
    </w:p>
    <w:p w14:paraId="2E121DEC" w14:textId="5C46858E" w:rsidR="00C069F3" w:rsidRPr="00C069F3" w:rsidRDefault="00C069F3" w:rsidP="00C069F3">
      <w:pPr>
        <w:ind w:firstLine="720"/>
        <w:rPr>
          <w:rFonts w:ascii="Cambria" w:hAnsi="Cambria"/>
          <w:color w:val="212121"/>
          <w:sz w:val="28"/>
          <w:szCs w:val="28"/>
          <w:shd w:val="clear" w:color="auto" w:fill="FFFFFF"/>
        </w:rPr>
      </w:pPr>
      <w:r w:rsidRPr="00C069F3">
        <w:rPr>
          <w:rFonts w:ascii="Cambria" w:hAnsi="Cambria"/>
          <w:color w:val="212121"/>
          <w:sz w:val="28"/>
          <w:szCs w:val="28"/>
          <w:shd w:val="clear" w:color="auto" w:fill="FFFFFF"/>
        </w:rPr>
        <w:t>Classifying medicinal plant species through digital images poses inherent challenges, demanding innovative solutions. The proposed and designed method outlined in this paper has yielded noteworthy results, achieving a commendable accuracy exceeding 95%. The focus of this study revolves around a comprehensive review of state-of-the-art convolutional neural network (CNN) pretrained models, specifically MobileNetV2, within the domain of medicinal plant species classification and recognition.</w:t>
      </w:r>
    </w:p>
    <w:p w14:paraId="52083DDC" w14:textId="187E80F7" w:rsidR="00C069F3" w:rsidRPr="00C069F3" w:rsidRDefault="00C069F3" w:rsidP="00C069F3">
      <w:pPr>
        <w:ind w:firstLine="720"/>
        <w:rPr>
          <w:rFonts w:ascii="Cambria" w:hAnsi="Cambria"/>
          <w:color w:val="212121"/>
          <w:sz w:val="28"/>
          <w:szCs w:val="28"/>
          <w:shd w:val="clear" w:color="auto" w:fill="FFFFFF"/>
        </w:rPr>
      </w:pPr>
      <w:r w:rsidRPr="00C069F3">
        <w:rPr>
          <w:rFonts w:ascii="Cambria" w:hAnsi="Cambria"/>
          <w:color w:val="212121"/>
          <w:sz w:val="28"/>
          <w:szCs w:val="28"/>
          <w:shd w:val="clear" w:color="auto" w:fill="FFFFFF"/>
        </w:rPr>
        <w:t>This paper contributes to the field by presenting a systematic review of primary studies pertaining to deep learning in the context of medicinal plant classification and recognition. The assessment considered various factors, including the geographical distribution of the studies, medicinal plant dataset sources, dataset pre-processing techniques, feature extraction methods, deep learning classifiers, and performance metrics employed for measurement.</w:t>
      </w:r>
    </w:p>
    <w:p w14:paraId="481F3EF8" w14:textId="4826382E" w:rsidR="00C069F3" w:rsidRPr="00C069F3" w:rsidRDefault="00C069F3" w:rsidP="00C069F3">
      <w:pPr>
        <w:ind w:firstLine="720"/>
        <w:rPr>
          <w:rFonts w:ascii="Cambria" w:hAnsi="Cambria"/>
          <w:color w:val="212121"/>
          <w:sz w:val="28"/>
          <w:szCs w:val="28"/>
          <w:shd w:val="clear" w:color="auto" w:fill="FFFFFF"/>
        </w:rPr>
      </w:pPr>
      <w:r w:rsidRPr="00C069F3">
        <w:rPr>
          <w:rFonts w:ascii="Cambria" w:hAnsi="Cambria"/>
          <w:color w:val="212121"/>
          <w:sz w:val="28"/>
          <w:szCs w:val="28"/>
          <w:shd w:val="clear" w:color="auto" w:fill="FFFFFF"/>
        </w:rPr>
        <w:t>The study underscores the significance of leveraging deep learning methodologies in the intricate task of medicinal plant classification, acknowledging the influence of geographical diversity and dataset characteristics. The outlined approach provides valuable insights into the nuanced process of model development and evaluation within this domain.</w:t>
      </w:r>
    </w:p>
    <w:p w14:paraId="0FB417CD" w14:textId="419CCA6C" w:rsidR="00975736" w:rsidRPr="00975736" w:rsidRDefault="00C069F3" w:rsidP="00C069F3">
      <w:pPr>
        <w:ind w:firstLine="720"/>
        <w:rPr>
          <w:rFonts w:ascii="Cambria" w:hAnsi="Cambria"/>
          <w:color w:val="212121"/>
          <w:sz w:val="28"/>
          <w:szCs w:val="28"/>
          <w:shd w:val="clear" w:color="auto" w:fill="FFFFFF"/>
        </w:rPr>
      </w:pPr>
      <w:r w:rsidRPr="00C069F3">
        <w:rPr>
          <w:rFonts w:ascii="Cambria" w:hAnsi="Cambria"/>
          <w:color w:val="212121"/>
          <w:sz w:val="28"/>
          <w:szCs w:val="28"/>
          <w:shd w:val="clear" w:color="auto" w:fill="FFFFFF"/>
        </w:rPr>
        <w:t xml:space="preserve">Looking ahead, the roadmap involves a commitment to further refinement and optimization. Future </w:t>
      </w:r>
      <w:r w:rsidRPr="00C069F3">
        <w:rPr>
          <w:rFonts w:ascii="Cambria" w:hAnsi="Cambria"/>
          <w:color w:val="212121"/>
          <w:sz w:val="28"/>
          <w:szCs w:val="28"/>
          <w:shd w:val="clear" w:color="auto" w:fill="FFFFFF"/>
        </w:rPr>
        <w:t>endeavours</w:t>
      </w:r>
      <w:r w:rsidRPr="00C069F3">
        <w:rPr>
          <w:rFonts w:ascii="Cambria" w:hAnsi="Cambria"/>
          <w:color w:val="212121"/>
          <w:sz w:val="28"/>
          <w:szCs w:val="28"/>
          <w:shd w:val="clear" w:color="auto" w:fill="FFFFFF"/>
        </w:rPr>
        <w:t xml:space="preserve"> will focus on fine-tuning the model to enhance efficiency, addressing evolving challenges, and exploring avenues for continuous improvement in the realm of medicinal plant species classification and recognition.</w:t>
      </w:r>
    </w:p>
    <w:p w14:paraId="3E4E5F18" w14:textId="77777777" w:rsidR="002571C5" w:rsidRPr="007E17F3" w:rsidRDefault="002571C5">
      <w:pPr>
        <w:rPr>
          <w:rFonts w:ascii="Cambria" w:hAnsi="Cambria"/>
          <w:color w:val="212121"/>
          <w:sz w:val="30"/>
          <w:szCs w:val="30"/>
          <w:shd w:val="clear" w:color="auto" w:fill="FFFFFF"/>
        </w:rPr>
      </w:pPr>
    </w:p>
    <w:p w14:paraId="534C3F6E" w14:textId="0B2DC2B8" w:rsidR="00B62AF8" w:rsidRDefault="001D7D37" w:rsidP="00E32ED6">
      <w:pPr>
        <w:rPr>
          <w:b/>
          <w:bCs/>
          <w:sz w:val="56"/>
          <w:szCs w:val="56"/>
        </w:rPr>
      </w:pPr>
      <w:r>
        <w:rPr>
          <w:b/>
          <w:bCs/>
          <w:sz w:val="56"/>
          <w:szCs w:val="56"/>
        </w:rPr>
        <w:t>References</w:t>
      </w:r>
    </w:p>
    <w:p w14:paraId="03333ED6" w14:textId="2F4D92BC" w:rsidR="001D7D37" w:rsidRPr="001D7D37" w:rsidRDefault="001D7D37" w:rsidP="001D7D37">
      <w:pPr>
        <w:pStyle w:val="ListParagraph"/>
        <w:numPr>
          <w:ilvl w:val="0"/>
          <w:numId w:val="1"/>
        </w:numPr>
        <w:rPr>
          <w:rStyle w:val="nowrap"/>
          <w:b/>
          <w:bCs/>
          <w:sz w:val="32"/>
          <w:szCs w:val="32"/>
        </w:rPr>
      </w:pPr>
      <w:r>
        <w:rPr>
          <w:rFonts w:ascii="Cambria" w:hAnsi="Cambria"/>
          <w:color w:val="212121"/>
          <w:sz w:val="26"/>
          <w:szCs w:val="26"/>
          <w:shd w:val="clear" w:color="auto" w:fill="FFFFFF"/>
        </w:rPr>
        <w:t xml:space="preserve">Muneer A., Fati S.M. </w:t>
      </w:r>
      <w:r w:rsidR="009639BB">
        <w:rPr>
          <w:rFonts w:ascii="Cambria" w:hAnsi="Cambria"/>
          <w:color w:val="212121"/>
          <w:sz w:val="26"/>
          <w:szCs w:val="26"/>
          <w:shd w:val="clear" w:color="auto" w:fill="FFFFFF"/>
        </w:rPr>
        <w:t>-</w:t>
      </w:r>
      <w:hyperlink r:id="rId15" w:history="1">
        <w:r w:rsidRPr="009639BB">
          <w:rPr>
            <w:rStyle w:val="Hyperlink"/>
            <w:rFonts w:ascii="Cambria" w:hAnsi="Cambria"/>
            <w:sz w:val="26"/>
            <w:szCs w:val="26"/>
            <w:shd w:val="clear" w:color="auto" w:fill="FFFFFF"/>
          </w:rPr>
          <w:t>Efficient and Automated Herbs Classification Approach Based on Shape and Texture Features using Deep Learning</w:t>
        </w:r>
      </w:hyperlink>
      <w:r>
        <w:rPr>
          <w:rFonts w:ascii="Cambria" w:hAnsi="Cambria"/>
          <w:color w:val="212121"/>
          <w:sz w:val="26"/>
          <w:szCs w:val="26"/>
          <w:shd w:val="clear" w:color="auto" w:fill="FFFFFF"/>
        </w:rPr>
        <w:t>. </w:t>
      </w:r>
      <w:r>
        <w:rPr>
          <w:rStyle w:val="ref-journal"/>
          <w:rFonts w:ascii="Cambria" w:hAnsi="Cambria"/>
          <w:i/>
          <w:iCs/>
          <w:color w:val="212121"/>
          <w:sz w:val="26"/>
          <w:szCs w:val="26"/>
          <w:shd w:val="clear" w:color="auto" w:fill="FFFFFF"/>
        </w:rPr>
        <w:t>IEEE Access. </w:t>
      </w:r>
      <w:proofErr w:type="gramStart"/>
      <w:r>
        <w:rPr>
          <w:rFonts w:ascii="Cambria" w:hAnsi="Cambria"/>
          <w:color w:val="212121"/>
          <w:sz w:val="26"/>
          <w:szCs w:val="26"/>
          <w:shd w:val="clear" w:color="auto" w:fill="FFFFFF"/>
        </w:rPr>
        <w:t>2020;</w:t>
      </w:r>
      <w:r>
        <w:rPr>
          <w:rStyle w:val="ref-vol"/>
          <w:rFonts w:ascii="Cambria" w:hAnsi="Cambria"/>
          <w:color w:val="212121"/>
          <w:sz w:val="26"/>
          <w:szCs w:val="26"/>
          <w:shd w:val="clear" w:color="auto" w:fill="FFFFFF"/>
        </w:rPr>
        <w:t>8</w:t>
      </w:r>
      <w:r>
        <w:rPr>
          <w:rFonts w:ascii="Cambria" w:hAnsi="Cambria"/>
          <w:color w:val="212121"/>
          <w:sz w:val="26"/>
          <w:szCs w:val="26"/>
          <w:shd w:val="clear" w:color="auto" w:fill="FFFFFF"/>
        </w:rPr>
        <w:t>:196747</w:t>
      </w:r>
      <w:proofErr w:type="gramEnd"/>
      <w:r>
        <w:rPr>
          <w:rFonts w:ascii="Cambria" w:hAnsi="Cambria"/>
          <w:color w:val="212121"/>
          <w:sz w:val="26"/>
          <w:szCs w:val="26"/>
          <w:shd w:val="clear" w:color="auto" w:fill="FFFFFF"/>
        </w:rPr>
        <w:t xml:space="preserve">. </w:t>
      </w:r>
      <w:proofErr w:type="spellStart"/>
      <w:r>
        <w:rPr>
          <w:rFonts w:ascii="Cambria" w:hAnsi="Cambria"/>
          <w:color w:val="212121"/>
          <w:sz w:val="26"/>
          <w:szCs w:val="26"/>
          <w:shd w:val="clear" w:color="auto" w:fill="FFFFFF"/>
        </w:rPr>
        <w:t>doi</w:t>
      </w:r>
      <w:proofErr w:type="spellEnd"/>
      <w:r>
        <w:rPr>
          <w:rFonts w:ascii="Cambria" w:hAnsi="Cambria"/>
          <w:color w:val="212121"/>
          <w:sz w:val="26"/>
          <w:szCs w:val="26"/>
          <w:shd w:val="clear" w:color="auto" w:fill="FFFFFF"/>
        </w:rPr>
        <w:t>: 10.1109/ACCESS.2020.3034033. </w:t>
      </w:r>
    </w:p>
    <w:p w14:paraId="4B98D478" w14:textId="16C4E0F1" w:rsidR="001D7D37" w:rsidRPr="002571C5" w:rsidRDefault="001D7D37" w:rsidP="001D7D37">
      <w:pPr>
        <w:pStyle w:val="ListParagraph"/>
        <w:numPr>
          <w:ilvl w:val="0"/>
          <w:numId w:val="1"/>
        </w:numPr>
        <w:rPr>
          <w:rStyle w:val="Hyperlink"/>
          <w:b/>
          <w:bCs/>
          <w:color w:val="auto"/>
          <w:sz w:val="32"/>
          <w:szCs w:val="32"/>
          <w:u w:val="none"/>
        </w:rPr>
      </w:pPr>
      <w:proofErr w:type="spellStart"/>
      <w:r>
        <w:rPr>
          <w:rFonts w:ascii="Cambria" w:hAnsi="Cambria"/>
          <w:color w:val="212121"/>
          <w:sz w:val="26"/>
          <w:szCs w:val="26"/>
          <w:shd w:val="clear" w:color="auto" w:fill="FFFFFF"/>
        </w:rPr>
        <w:t>Herdiyeni</w:t>
      </w:r>
      <w:proofErr w:type="spellEnd"/>
      <w:r>
        <w:rPr>
          <w:rFonts w:ascii="Cambria" w:hAnsi="Cambria"/>
          <w:color w:val="212121"/>
          <w:sz w:val="26"/>
          <w:szCs w:val="26"/>
          <w:shd w:val="clear" w:color="auto" w:fill="FFFFFF"/>
        </w:rPr>
        <w:t xml:space="preserve"> Y., Wahyuni N.K.S. </w:t>
      </w:r>
      <w:hyperlink r:id="rId16" w:history="1">
        <w:r w:rsidRPr="009639BB">
          <w:rPr>
            <w:rStyle w:val="Hyperlink"/>
            <w:rFonts w:ascii="Cambria" w:hAnsi="Cambria"/>
            <w:sz w:val="26"/>
            <w:szCs w:val="26"/>
            <w:shd w:val="clear" w:color="auto" w:fill="FFFFFF"/>
          </w:rPr>
          <w:t xml:space="preserve">Mobile application for Indonesian medicinal plants identification using fuzzy local binary pattern and fuzzy </w:t>
        </w:r>
        <w:proofErr w:type="spellStart"/>
        <w:r w:rsidRPr="009639BB">
          <w:rPr>
            <w:rStyle w:val="Hyperlink"/>
            <w:rFonts w:ascii="Cambria" w:hAnsi="Cambria"/>
            <w:sz w:val="26"/>
            <w:szCs w:val="26"/>
            <w:shd w:val="clear" w:color="auto" w:fill="FFFFFF"/>
          </w:rPr>
          <w:t>color</w:t>
        </w:r>
        <w:proofErr w:type="spellEnd"/>
        <w:r w:rsidRPr="009639BB">
          <w:rPr>
            <w:rStyle w:val="Hyperlink"/>
            <w:rFonts w:ascii="Cambria" w:hAnsi="Cambria"/>
            <w:sz w:val="26"/>
            <w:szCs w:val="26"/>
            <w:shd w:val="clear" w:color="auto" w:fill="FFFFFF"/>
          </w:rPr>
          <w:t xml:space="preserve"> histogram</w:t>
        </w:r>
      </w:hyperlink>
    </w:p>
    <w:p w14:paraId="29BCAC71" w14:textId="0FE30ABC" w:rsidR="009639BB" w:rsidRPr="009639BB" w:rsidRDefault="002571C5" w:rsidP="009639BB">
      <w:pPr>
        <w:pStyle w:val="ListParagraph"/>
        <w:numPr>
          <w:ilvl w:val="0"/>
          <w:numId w:val="1"/>
        </w:numPr>
        <w:rPr>
          <w:sz w:val="32"/>
          <w:szCs w:val="32"/>
        </w:rPr>
      </w:pPr>
      <w:r w:rsidRPr="000A449E">
        <w:rPr>
          <w:rFonts w:ascii="Cambria" w:hAnsi="Cambria"/>
          <w:sz w:val="30"/>
          <w:szCs w:val="30"/>
          <w:shd w:val="clear" w:color="auto" w:fill="FFFFFF"/>
        </w:rPr>
        <w:t>Paulson and Ravishankar, 2020</w:t>
      </w:r>
      <w:r>
        <w:rPr>
          <w:rFonts w:ascii="Cambria" w:hAnsi="Cambria"/>
          <w:color w:val="212121"/>
          <w:sz w:val="30"/>
          <w:szCs w:val="30"/>
          <w:shd w:val="clear" w:color="auto" w:fill="FFFFFF"/>
        </w:rPr>
        <w:t>; </w:t>
      </w:r>
      <w:r w:rsidRPr="002571C5">
        <w:rPr>
          <w:rFonts w:ascii="Cambria" w:hAnsi="Cambria"/>
          <w:sz w:val="30"/>
          <w:szCs w:val="30"/>
          <w:shd w:val="clear" w:color="auto" w:fill="FFFFFF"/>
        </w:rPr>
        <w:t>Pudaruth et al., 2021</w:t>
      </w:r>
      <w:r>
        <w:rPr>
          <w:rFonts w:ascii="Cambria" w:hAnsi="Cambria"/>
          <w:color w:val="212121"/>
          <w:sz w:val="30"/>
          <w:szCs w:val="30"/>
          <w:shd w:val="clear" w:color="auto" w:fill="FFFFFF"/>
        </w:rPr>
        <w:t xml:space="preserve">)- </w:t>
      </w:r>
      <w:hyperlink r:id="rId17" w:history="1">
        <w:r w:rsidR="00D004A6" w:rsidRPr="00CC0E14">
          <w:rPr>
            <w:rStyle w:val="Hyperlink"/>
            <w:sz w:val="32"/>
            <w:szCs w:val="32"/>
          </w:rPr>
          <w:t>https://ieeexplore.ieee.org/document/9489112</w:t>
        </w:r>
      </w:hyperlink>
    </w:p>
    <w:p w14:paraId="18B77DB2" w14:textId="70547DEF" w:rsidR="009639BB" w:rsidRDefault="000A449E" w:rsidP="009639BB">
      <w:pPr>
        <w:pStyle w:val="ListParagraph"/>
        <w:numPr>
          <w:ilvl w:val="0"/>
          <w:numId w:val="1"/>
        </w:numPr>
        <w:rPr>
          <w:sz w:val="24"/>
          <w:szCs w:val="24"/>
        </w:rPr>
      </w:pPr>
      <w:hyperlink r:id="rId18" w:history="1">
        <w:r w:rsidR="00D004A6" w:rsidRPr="000A449E">
          <w:rPr>
            <w:rStyle w:val="Hyperlink"/>
            <w:sz w:val="24"/>
            <w:szCs w:val="24"/>
          </w:rPr>
          <w:t>HERBAL</w:t>
        </w:r>
        <w:r w:rsidRPr="000A449E">
          <w:rPr>
            <w:rStyle w:val="Hyperlink"/>
            <w:sz w:val="24"/>
            <w:szCs w:val="24"/>
          </w:rPr>
          <w:t xml:space="preserve"> </w:t>
        </w:r>
        <w:r w:rsidR="00D004A6" w:rsidRPr="000A449E">
          <w:rPr>
            <w:rStyle w:val="Hyperlink"/>
            <w:sz w:val="24"/>
            <w:szCs w:val="24"/>
          </w:rPr>
          <w:t>LEAF</w:t>
        </w:r>
        <w:r w:rsidRPr="000A449E">
          <w:rPr>
            <w:rStyle w:val="Hyperlink"/>
            <w:sz w:val="24"/>
            <w:szCs w:val="24"/>
          </w:rPr>
          <w:t xml:space="preserve"> </w:t>
        </w:r>
        <w:r w:rsidR="00D004A6" w:rsidRPr="000A449E">
          <w:rPr>
            <w:rStyle w:val="Hyperlink"/>
            <w:sz w:val="24"/>
            <w:szCs w:val="24"/>
          </w:rPr>
          <w:t>RECOGNITION</w:t>
        </w:r>
        <w:r w:rsidRPr="000A449E">
          <w:rPr>
            <w:rStyle w:val="Hyperlink"/>
            <w:sz w:val="24"/>
            <w:szCs w:val="24"/>
          </w:rPr>
          <w:t xml:space="preserve"> </w:t>
        </w:r>
        <w:r w:rsidR="00D004A6" w:rsidRPr="000A449E">
          <w:rPr>
            <w:rStyle w:val="Hyperlink"/>
            <w:sz w:val="24"/>
            <w:szCs w:val="24"/>
          </w:rPr>
          <w:t>USING</w:t>
        </w:r>
        <w:r w:rsidRPr="000A449E">
          <w:rPr>
            <w:rStyle w:val="Hyperlink"/>
            <w:sz w:val="24"/>
            <w:szCs w:val="24"/>
          </w:rPr>
          <w:t xml:space="preserve"> </w:t>
        </w:r>
        <w:r w:rsidR="00D004A6" w:rsidRPr="000A449E">
          <w:rPr>
            <w:rStyle w:val="Hyperlink"/>
            <w:sz w:val="24"/>
            <w:szCs w:val="24"/>
          </w:rPr>
          <w:t>MASK-REGION</w:t>
        </w:r>
        <w:r w:rsidRPr="000A449E">
          <w:rPr>
            <w:rStyle w:val="Hyperlink"/>
            <w:sz w:val="24"/>
            <w:szCs w:val="24"/>
          </w:rPr>
          <w:t xml:space="preserve"> </w:t>
        </w:r>
        <w:r w:rsidR="00D004A6" w:rsidRPr="000A449E">
          <w:rPr>
            <w:rStyle w:val="Hyperlink"/>
            <w:sz w:val="24"/>
            <w:szCs w:val="24"/>
          </w:rPr>
          <w:t>CONVOLUT</w:t>
        </w:r>
        <w:r w:rsidR="00D004A6" w:rsidRPr="000A449E">
          <w:rPr>
            <w:rStyle w:val="Hyperlink"/>
            <w:sz w:val="24"/>
            <w:szCs w:val="24"/>
          </w:rPr>
          <w:t>I</w:t>
        </w:r>
        <w:r w:rsidR="00D004A6" w:rsidRPr="000A449E">
          <w:rPr>
            <w:rStyle w:val="Hyperlink"/>
            <w:sz w:val="24"/>
            <w:szCs w:val="24"/>
          </w:rPr>
          <w:t>ONAL</w:t>
        </w:r>
        <w:r w:rsidRPr="000A449E">
          <w:rPr>
            <w:rStyle w:val="Hyperlink"/>
            <w:sz w:val="24"/>
            <w:szCs w:val="24"/>
          </w:rPr>
          <w:t xml:space="preserve"> </w:t>
        </w:r>
        <w:r w:rsidR="00D004A6" w:rsidRPr="000A449E">
          <w:rPr>
            <w:rStyle w:val="Hyperlink"/>
            <w:sz w:val="24"/>
            <w:szCs w:val="24"/>
          </w:rPr>
          <w:t>NEUR</w:t>
        </w:r>
        <w:r w:rsidR="00D004A6" w:rsidRPr="000A449E">
          <w:rPr>
            <w:rStyle w:val="Hyperlink"/>
            <w:sz w:val="24"/>
            <w:szCs w:val="24"/>
          </w:rPr>
          <w:t>A</w:t>
        </w:r>
        <w:r w:rsidR="00D004A6" w:rsidRPr="000A449E">
          <w:rPr>
            <w:rStyle w:val="Hyperlink"/>
            <w:sz w:val="24"/>
            <w:szCs w:val="24"/>
          </w:rPr>
          <w:t>L</w:t>
        </w:r>
        <w:r w:rsidRPr="000A449E">
          <w:rPr>
            <w:rStyle w:val="Hyperlink"/>
            <w:sz w:val="24"/>
            <w:szCs w:val="24"/>
          </w:rPr>
          <w:t xml:space="preserve"> </w:t>
        </w:r>
        <w:r w:rsidR="00D004A6" w:rsidRPr="000A449E">
          <w:rPr>
            <w:rStyle w:val="Hyperlink"/>
            <w:sz w:val="24"/>
            <w:szCs w:val="24"/>
          </w:rPr>
          <w:t>NETWORK</w:t>
        </w:r>
        <w:r w:rsidRPr="000A449E">
          <w:rPr>
            <w:rStyle w:val="Hyperlink"/>
            <w:sz w:val="24"/>
            <w:szCs w:val="24"/>
          </w:rPr>
          <w:t xml:space="preserve"> </w:t>
        </w:r>
        <w:r w:rsidR="00D004A6" w:rsidRPr="000A449E">
          <w:rPr>
            <w:rStyle w:val="Hyperlink"/>
            <w:sz w:val="24"/>
            <w:szCs w:val="24"/>
          </w:rPr>
          <w:t>MASK</w:t>
        </w:r>
        <w:r w:rsidRPr="000A449E">
          <w:rPr>
            <w:rStyle w:val="Hyperlink"/>
            <w:sz w:val="24"/>
            <w:szCs w:val="24"/>
          </w:rPr>
          <w:t xml:space="preserve"> </w:t>
        </w:r>
        <w:r w:rsidR="00D004A6" w:rsidRPr="000A449E">
          <w:rPr>
            <w:rStyle w:val="Hyperlink"/>
            <w:sz w:val="24"/>
            <w:szCs w:val="24"/>
          </w:rPr>
          <w:t>R-CNN</w:t>
        </w:r>
      </w:hyperlink>
    </w:p>
    <w:p w14:paraId="5DF67573" w14:textId="66B3877D" w:rsidR="009639BB" w:rsidRDefault="009639BB" w:rsidP="009639BB">
      <w:pPr>
        <w:pStyle w:val="ListParagraph"/>
        <w:numPr>
          <w:ilvl w:val="0"/>
          <w:numId w:val="1"/>
        </w:numPr>
        <w:shd w:val="clear" w:color="auto" w:fill="FFFFFF"/>
        <w:spacing w:before="400" w:after="200" w:line="450" w:lineRule="atLeast"/>
        <w:outlineLvl w:val="0"/>
        <w:rPr>
          <w:rFonts w:ascii="Cambria" w:eastAsia="Times New Roman" w:hAnsi="Cambria" w:cs="Times New Roman"/>
          <w:color w:val="000000"/>
          <w:spacing w:val="-2"/>
          <w:kern w:val="36"/>
          <w:sz w:val="36"/>
          <w:szCs w:val="36"/>
          <w:lang w:eastAsia="en-IN"/>
          <w14:ligatures w14:val="none"/>
        </w:rPr>
      </w:pPr>
      <w:hyperlink r:id="rId19" w:anchor="B3" w:history="1">
        <w:r w:rsidRPr="009639BB">
          <w:rPr>
            <w:rStyle w:val="Hyperlink"/>
            <w:rFonts w:ascii="Cambria" w:eastAsia="Times New Roman" w:hAnsi="Cambria" w:cs="Times New Roman"/>
            <w:spacing w:val="-2"/>
            <w:kern w:val="36"/>
            <w:sz w:val="36"/>
            <w:szCs w:val="36"/>
            <w:lang w:eastAsia="en-IN"/>
            <w14:ligatures w14:val="none"/>
          </w:rPr>
          <w:t>Deep learning for medicinal plant species classification and recognition: a systematic review</w:t>
        </w:r>
      </w:hyperlink>
    </w:p>
    <w:p w14:paraId="0F60BC73" w14:textId="7E5BC27F" w:rsidR="009639BB" w:rsidRPr="009639BB" w:rsidRDefault="009639BB" w:rsidP="009639BB">
      <w:pPr>
        <w:pStyle w:val="Heading1"/>
        <w:shd w:val="clear" w:color="auto" w:fill="FFFFFF"/>
        <w:spacing w:before="0" w:beforeAutospacing="0" w:after="0" w:afterAutospacing="0"/>
        <w:rPr>
          <w:rFonts w:ascii="Roboto" w:hAnsi="Roboto"/>
          <w:b w:val="0"/>
          <w:bCs w:val="0"/>
          <w:color w:val="111111"/>
          <w:sz w:val="36"/>
          <w:szCs w:val="36"/>
        </w:rPr>
      </w:pPr>
      <w:r w:rsidRPr="009639BB">
        <w:rPr>
          <w:rFonts w:ascii="Roboto" w:hAnsi="Roboto"/>
          <w:b w:val="0"/>
          <w:bCs w:val="0"/>
          <w:color w:val="111111"/>
          <w:sz w:val="36"/>
          <w:szCs w:val="36"/>
        </w:rPr>
        <w:t>6.</w:t>
      </w:r>
      <w:hyperlink r:id="rId20" w:history="1">
        <w:r w:rsidRPr="009639BB">
          <w:rPr>
            <w:rStyle w:val="Hyperlink"/>
            <w:rFonts w:ascii="Roboto" w:hAnsi="Roboto"/>
            <w:b w:val="0"/>
            <w:bCs w:val="0"/>
            <w:sz w:val="36"/>
            <w:szCs w:val="36"/>
          </w:rPr>
          <w:t>Identification of Medicinal Plants in Ardabil Using Deep learning</w:t>
        </w:r>
      </w:hyperlink>
    </w:p>
    <w:p w14:paraId="6C6EA22F" w14:textId="77777777" w:rsidR="00BE261E" w:rsidRPr="00E32ED6" w:rsidRDefault="00BE261E" w:rsidP="00E32ED6">
      <w:pPr>
        <w:rPr>
          <w:sz w:val="32"/>
          <w:szCs w:val="32"/>
        </w:rPr>
      </w:pPr>
    </w:p>
    <w:sectPr w:rsidR="00BE261E" w:rsidRPr="00E32ED6" w:rsidSect="003725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DE4"/>
    <w:multiLevelType w:val="hybridMultilevel"/>
    <w:tmpl w:val="5BDC9C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927911"/>
    <w:multiLevelType w:val="hybridMultilevel"/>
    <w:tmpl w:val="C5A0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A219E"/>
    <w:multiLevelType w:val="hybridMultilevel"/>
    <w:tmpl w:val="D87828BA"/>
    <w:lvl w:ilvl="0" w:tplc="E81E6B9E">
      <w:start w:val="1"/>
      <w:numFmt w:val="decimal"/>
      <w:lvlText w:val="%1."/>
      <w:lvlJc w:val="left"/>
      <w:pPr>
        <w:ind w:left="360" w:hanging="360"/>
      </w:pPr>
      <w:rPr>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0C12094"/>
    <w:multiLevelType w:val="hybridMultilevel"/>
    <w:tmpl w:val="1A8A9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81066"/>
    <w:multiLevelType w:val="hybridMultilevel"/>
    <w:tmpl w:val="9AAAE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175100">
    <w:abstractNumId w:val="2"/>
  </w:num>
  <w:num w:numId="2" w16cid:durableId="215436495">
    <w:abstractNumId w:val="4"/>
  </w:num>
  <w:num w:numId="3" w16cid:durableId="225575525">
    <w:abstractNumId w:val="1"/>
  </w:num>
  <w:num w:numId="4" w16cid:durableId="325597416">
    <w:abstractNumId w:val="3"/>
  </w:num>
  <w:num w:numId="5" w16cid:durableId="81908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D6"/>
    <w:rsid w:val="000A449E"/>
    <w:rsid w:val="000A6254"/>
    <w:rsid w:val="0017327B"/>
    <w:rsid w:val="001D7D37"/>
    <w:rsid w:val="002571C5"/>
    <w:rsid w:val="00372524"/>
    <w:rsid w:val="003F6CF5"/>
    <w:rsid w:val="004A717B"/>
    <w:rsid w:val="004D25B8"/>
    <w:rsid w:val="00587BFB"/>
    <w:rsid w:val="005941A4"/>
    <w:rsid w:val="005C731A"/>
    <w:rsid w:val="006940FA"/>
    <w:rsid w:val="006E3B9C"/>
    <w:rsid w:val="00760AC0"/>
    <w:rsid w:val="00775255"/>
    <w:rsid w:val="007E17F3"/>
    <w:rsid w:val="00805AB9"/>
    <w:rsid w:val="008D5C46"/>
    <w:rsid w:val="009639BB"/>
    <w:rsid w:val="00971165"/>
    <w:rsid w:val="00975736"/>
    <w:rsid w:val="009A5B96"/>
    <w:rsid w:val="009E10EB"/>
    <w:rsid w:val="00AD6D30"/>
    <w:rsid w:val="00B62AF8"/>
    <w:rsid w:val="00B8274C"/>
    <w:rsid w:val="00BE261E"/>
    <w:rsid w:val="00C069F3"/>
    <w:rsid w:val="00C51F85"/>
    <w:rsid w:val="00CE0AE1"/>
    <w:rsid w:val="00CE2AC0"/>
    <w:rsid w:val="00D004A6"/>
    <w:rsid w:val="00D2570B"/>
    <w:rsid w:val="00D639D9"/>
    <w:rsid w:val="00D76F8F"/>
    <w:rsid w:val="00D94389"/>
    <w:rsid w:val="00DF01A2"/>
    <w:rsid w:val="00E32ED6"/>
    <w:rsid w:val="00E6755F"/>
    <w:rsid w:val="00F26EAE"/>
    <w:rsid w:val="00F37311"/>
    <w:rsid w:val="00FF5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A40E"/>
  <w15:chartTrackingRefBased/>
  <w15:docId w15:val="{486A497F-00BF-443E-8B8C-86DE4C4B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D37"/>
    <w:rPr>
      <w:color w:val="0000FF"/>
      <w:u w:val="single"/>
    </w:rPr>
  </w:style>
  <w:style w:type="character" w:styleId="FollowedHyperlink">
    <w:name w:val="FollowedHyperlink"/>
    <w:basedOn w:val="DefaultParagraphFont"/>
    <w:uiPriority w:val="99"/>
    <w:semiHidden/>
    <w:unhideWhenUsed/>
    <w:rsid w:val="001D7D37"/>
    <w:rPr>
      <w:color w:val="954F72" w:themeColor="followedHyperlink"/>
      <w:u w:val="single"/>
    </w:rPr>
  </w:style>
  <w:style w:type="paragraph" w:styleId="ListParagraph">
    <w:name w:val="List Paragraph"/>
    <w:basedOn w:val="Normal"/>
    <w:uiPriority w:val="34"/>
    <w:qFormat/>
    <w:rsid w:val="001D7D37"/>
    <w:pPr>
      <w:ind w:left="720"/>
      <w:contextualSpacing/>
    </w:pPr>
  </w:style>
  <w:style w:type="character" w:customStyle="1" w:styleId="element-citation">
    <w:name w:val="element-citation"/>
    <w:basedOn w:val="DefaultParagraphFont"/>
    <w:rsid w:val="001D7D37"/>
  </w:style>
  <w:style w:type="character" w:customStyle="1" w:styleId="ref-journal">
    <w:name w:val="ref-journal"/>
    <w:basedOn w:val="DefaultParagraphFont"/>
    <w:rsid w:val="001D7D37"/>
  </w:style>
  <w:style w:type="character" w:customStyle="1" w:styleId="ref-vol">
    <w:name w:val="ref-vol"/>
    <w:basedOn w:val="DefaultParagraphFont"/>
    <w:rsid w:val="001D7D37"/>
  </w:style>
  <w:style w:type="character" w:customStyle="1" w:styleId="nowrap">
    <w:name w:val="nowrap"/>
    <w:basedOn w:val="DefaultParagraphFont"/>
    <w:rsid w:val="001D7D37"/>
  </w:style>
  <w:style w:type="table" w:styleId="TableGrid">
    <w:name w:val="Table Grid"/>
    <w:basedOn w:val="TableNormal"/>
    <w:uiPriority w:val="39"/>
    <w:rsid w:val="00C5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next w:val="NoSpacing"/>
    <w:uiPriority w:val="99"/>
    <w:semiHidden/>
    <w:unhideWhenUsed/>
    <w:rsid w:val="008D5C46"/>
    <w:pPr>
      <w:spacing w:after="0"/>
      <w:ind w:left="220" w:hanging="220"/>
    </w:pPr>
  </w:style>
  <w:style w:type="paragraph" w:styleId="NoSpacing">
    <w:name w:val="No Spacing"/>
    <w:uiPriority w:val="1"/>
    <w:qFormat/>
    <w:rsid w:val="008D5C46"/>
    <w:pPr>
      <w:spacing w:after="0" w:line="240" w:lineRule="auto"/>
    </w:pPr>
  </w:style>
  <w:style w:type="character" w:styleId="UnresolvedMention">
    <w:name w:val="Unresolved Mention"/>
    <w:basedOn w:val="DefaultParagraphFont"/>
    <w:uiPriority w:val="99"/>
    <w:semiHidden/>
    <w:unhideWhenUsed/>
    <w:rsid w:val="00D004A6"/>
    <w:rPr>
      <w:color w:val="605E5C"/>
      <w:shd w:val="clear" w:color="auto" w:fill="E1DFDD"/>
    </w:rPr>
  </w:style>
  <w:style w:type="character" w:customStyle="1" w:styleId="Heading1Char">
    <w:name w:val="Heading 1 Char"/>
    <w:basedOn w:val="DefaultParagraphFont"/>
    <w:link w:val="Heading1"/>
    <w:uiPriority w:val="9"/>
    <w:rsid w:val="009639BB"/>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5827">
      <w:bodyDiv w:val="1"/>
      <w:marLeft w:val="0"/>
      <w:marRight w:val="0"/>
      <w:marTop w:val="0"/>
      <w:marBottom w:val="0"/>
      <w:divBdr>
        <w:top w:val="none" w:sz="0" w:space="0" w:color="auto"/>
        <w:left w:val="none" w:sz="0" w:space="0" w:color="auto"/>
        <w:bottom w:val="none" w:sz="0" w:space="0" w:color="auto"/>
        <w:right w:val="none" w:sz="0" w:space="0" w:color="auto"/>
      </w:divBdr>
    </w:div>
    <w:div w:id="398677852">
      <w:bodyDiv w:val="1"/>
      <w:marLeft w:val="0"/>
      <w:marRight w:val="0"/>
      <w:marTop w:val="0"/>
      <w:marBottom w:val="0"/>
      <w:divBdr>
        <w:top w:val="none" w:sz="0" w:space="0" w:color="auto"/>
        <w:left w:val="none" w:sz="0" w:space="0" w:color="auto"/>
        <w:bottom w:val="none" w:sz="0" w:space="0" w:color="auto"/>
        <w:right w:val="none" w:sz="0" w:space="0" w:color="auto"/>
      </w:divBdr>
    </w:div>
    <w:div w:id="651718655">
      <w:bodyDiv w:val="1"/>
      <w:marLeft w:val="0"/>
      <w:marRight w:val="0"/>
      <w:marTop w:val="0"/>
      <w:marBottom w:val="0"/>
      <w:divBdr>
        <w:top w:val="none" w:sz="0" w:space="0" w:color="auto"/>
        <w:left w:val="none" w:sz="0" w:space="0" w:color="auto"/>
        <w:bottom w:val="none" w:sz="0" w:space="0" w:color="auto"/>
        <w:right w:val="none" w:sz="0" w:space="0" w:color="auto"/>
      </w:divBdr>
    </w:div>
    <w:div w:id="996225989">
      <w:bodyDiv w:val="1"/>
      <w:marLeft w:val="0"/>
      <w:marRight w:val="0"/>
      <w:marTop w:val="0"/>
      <w:marBottom w:val="0"/>
      <w:divBdr>
        <w:top w:val="none" w:sz="0" w:space="0" w:color="auto"/>
        <w:left w:val="none" w:sz="0" w:space="0" w:color="auto"/>
        <w:bottom w:val="none" w:sz="0" w:space="0" w:color="auto"/>
        <w:right w:val="none" w:sz="0" w:space="0" w:color="auto"/>
      </w:divBdr>
    </w:div>
    <w:div w:id="1013655279">
      <w:bodyDiv w:val="1"/>
      <w:marLeft w:val="0"/>
      <w:marRight w:val="0"/>
      <w:marTop w:val="0"/>
      <w:marBottom w:val="0"/>
      <w:divBdr>
        <w:top w:val="none" w:sz="0" w:space="0" w:color="auto"/>
        <w:left w:val="none" w:sz="0" w:space="0" w:color="auto"/>
        <w:bottom w:val="none" w:sz="0" w:space="0" w:color="auto"/>
        <w:right w:val="none" w:sz="0" w:space="0" w:color="auto"/>
      </w:divBdr>
      <w:divsChild>
        <w:div w:id="1407723354">
          <w:marLeft w:val="0"/>
          <w:marRight w:val="0"/>
          <w:marTop w:val="0"/>
          <w:marBottom w:val="0"/>
          <w:divBdr>
            <w:top w:val="none" w:sz="0" w:space="0" w:color="auto"/>
            <w:left w:val="none" w:sz="0" w:space="0" w:color="auto"/>
            <w:bottom w:val="none" w:sz="0" w:space="0" w:color="auto"/>
            <w:right w:val="none" w:sz="0" w:space="0" w:color="auto"/>
          </w:divBdr>
          <w:divsChild>
            <w:div w:id="10950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6890">
      <w:bodyDiv w:val="1"/>
      <w:marLeft w:val="0"/>
      <w:marRight w:val="0"/>
      <w:marTop w:val="0"/>
      <w:marBottom w:val="0"/>
      <w:divBdr>
        <w:top w:val="none" w:sz="0" w:space="0" w:color="auto"/>
        <w:left w:val="none" w:sz="0" w:space="0" w:color="auto"/>
        <w:bottom w:val="none" w:sz="0" w:space="0" w:color="auto"/>
        <w:right w:val="none" w:sz="0" w:space="0" w:color="auto"/>
      </w:divBdr>
    </w:div>
    <w:div w:id="1326786406">
      <w:bodyDiv w:val="1"/>
      <w:marLeft w:val="0"/>
      <w:marRight w:val="0"/>
      <w:marTop w:val="0"/>
      <w:marBottom w:val="0"/>
      <w:divBdr>
        <w:top w:val="none" w:sz="0" w:space="0" w:color="auto"/>
        <w:left w:val="none" w:sz="0" w:space="0" w:color="auto"/>
        <w:bottom w:val="none" w:sz="0" w:space="0" w:color="auto"/>
        <w:right w:val="none" w:sz="0" w:space="0" w:color="auto"/>
      </w:divBdr>
    </w:div>
    <w:div w:id="1356611337">
      <w:bodyDiv w:val="1"/>
      <w:marLeft w:val="0"/>
      <w:marRight w:val="0"/>
      <w:marTop w:val="0"/>
      <w:marBottom w:val="0"/>
      <w:divBdr>
        <w:top w:val="none" w:sz="0" w:space="0" w:color="auto"/>
        <w:left w:val="none" w:sz="0" w:space="0" w:color="auto"/>
        <w:bottom w:val="none" w:sz="0" w:space="0" w:color="auto"/>
        <w:right w:val="none" w:sz="0" w:space="0" w:color="auto"/>
      </w:divBdr>
    </w:div>
    <w:div w:id="1724789886">
      <w:bodyDiv w:val="1"/>
      <w:marLeft w:val="0"/>
      <w:marRight w:val="0"/>
      <w:marTop w:val="0"/>
      <w:marBottom w:val="0"/>
      <w:divBdr>
        <w:top w:val="none" w:sz="0" w:space="0" w:color="auto"/>
        <w:left w:val="none" w:sz="0" w:space="0" w:color="auto"/>
        <w:bottom w:val="none" w:sz="0" w:space="0" w:color="auto"/>
        <w:right w:val="none" w:sz="0" w:space="0" w:color="auto"/>
      </w:divBdr>
    </w:div>
    <w:div w:id="1800149763">
      <w:bodyDiv w:val="1"/>
      <w:marLeft w:val="0"/>
      <w:marRight w:val="0"/>
      <w:marTop w:val="0"/>
      <w:marBottom w:val="0"/>
      <w:divBdr>
        <w:top w:val="none" w:sz="0" w:space="0" w:color="auto"/>
        <w:left w:val="none" w:sz="0" w:space="0" w:color="auto"/>
        <w:bottom w:val="none" w:sz="0" w:space="0" w:color="auto"/>
        <w:right w:val="none" w:sz="0" w:space="0" w:color="auto"/>
      </w:divBdr>
      <w:divsChild>
        <w:div w:id="1877546278">
          <w:marLeft w:val="0"/>
          <w:marRight w:val="0"/>
          <w:marTop w:val="0"/>
          <w:marBottom w:val="0"/>
          <w:divBdr>
            <w:top w:val="none" w:sz="0" w:space="0" w:color="auto"/>
            <w:left w:val="none" w:sz="0" w:space="0" w:color="auto"/>
            <w:bottom w:val="none" w:sz="0" w:space="0" w:color="auto"/>
            <w:right w:val="none" w:sz="0" w:space="0" w:color="auto"/>
          </w:divBdr>
          <w:divsChild>
            <w:div w:id="10553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798">
      <w:bodyDiv w:val="1"/>
      <w:marLeft w:val="0"/>
      <w:marRight w:val="0"/>
      <w:marTop w:val="0"/>
      <w:marBottom w:val="0"/>
      <w:divBdr>
        <w:top w:val="none" w:sz="0" w:space="0" w:color="auto"/>
        <w:left w:val="none" w:sz="0" w:space="0" w:color="auto"/>
        <w:bottom w:val="none" w:sz="0" w:space="0" w:color="auto"/>
        <w:right w:val="none" w:sz="0" w:space="0" w:color="auto"/>
      </w:divBdr>
    </w:div>
    <w:div w:id="187966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6445600_HERBAL_LEAF_RECOGNITION_USING_MASK-REGION_CONVOLUTIONAL_NEURAL_NETWORK_MASK_R-CNN" TargetMode="External"/><Relationship Id="rId13" Type="http://schemas.openxmlformats.org/officeDocument/2006/relationships/hyperlink" Target="https://drive.google.com/file/d/1gxxicDPFvb2ZBFC_5igK7tCeRq1w72p6/view?usp=sharing" TargetMode="External"/><Relationship Id="rId18" Type="http://schemas.openxmlformats.org/officeDocument/2006/relationships/hyperlink" Target="https://www.researchgate.net/publication/366445600_HERBAL_LEAF_RECOGNITION_USING_MASK-REGION_CONVOLUTIONAL_NEURAL_NETWORK_MASK_R-CN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datasets/warcoder/indian-medicinal-plant-image-dataset" TargetMode="External"/><Relationship Id="rId12" Type="http://schemas.openxmlformats.org/officeDocument/2006/relationships/image" Target="media/image2.png"/><Relationship Id="rId17" Type="http://schemas.openxmlformats.org/officeDocument/2006/relationships/hyperlink" Target="https://ieeexplore.ieee.org/document/9489112" TargetMode="External"/><Relationship Id="rId2" Type="http://schemas.openxmlformats.org/officeDocument/2006/relationships/numbering" Target="numbering.xml"/><Relationship Id="rId16" Type="http://schemas.openxmlformats.org/officeDocument/2006/relationships/hyperlink" Target="https://ieeexplore.ieee.org/document/6468742" TargetMode="External"/><Relationship Id="rId20" Type="http://schemas.openxmlformats.org/officeDocument/2006/relationships/hyperlink" Target="https://www.researchgate.net/publication/360345332_Identification_of_Medicinal_Plants_in_Ardabil_Using_Deep_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lab.research.google.com/drive/1ge2mYgl1LOUHXhlN_dXvkxZGky2bwmzY?usp=sharing" TargetMode="External"/><Relationship Id="rId5" Type="http://schemas.openxmlformats.org/officeDocument/2006/relationships/webSettings" Target="webSettings.xml"/><Relationship Id="rId15" Type="http://schemas.openxmlformats.org/officeDocument/2006/relationships/hyperlink" Target="https://ieeexplore.ieee.org/document/9239938" TargetMode="External"/><Relationship Id="rId10" Type="http://schemas.openxmlformats.org/officeDocument/2006/relationships/hyperlink" Target="https://tfhub.dev/google/tf2-preview/mobilenet_v2/feature_vector/4" TargetMode="External"/><Relationship Id="rId19" Type="http://schemas.openxmlformats.org/officeDocument/2006/relationships/hyperlink" Target="https://www.ncbi.nlm.nih.gov/pmc/articles/PMC10796487/" TargetMode="External"/><Relationship Id="rId4" Type="http://schemas.openxmlformats.org/officeDocument/2006/relationships/settings" Target="settings.xml"/><Relationship Id="rId9" Type="http://schemas.openxmlformats.org/officeDocument/2006/relationships/hyperlink" Target="https://www.researchgate.net/publication/366445600_HERBAL_LEAF_RECOGNITION_USING_MASK-REGION_CONVOLUTIONAL_NEURAL_NETWORK_MASK_R-CN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CDCCF02-7029-4196-A1BF-C581A705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9</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Sen</dc:creator>
  <cp:keywords/>
  <dc:description/>
  <cp:lastModifiedBy>Sayan Sen</cp:lastModifiedBy>
  <cp:revision>7</cp:revision>
  <dcterms:created xsi:type="dcterms:W3CDTF">2024-03-06T16:09:00Z</dcterms:created>
  <dcterms:modified xsi:type="dcterms:W3CDTF">2024-03-08T07:47:00Z</dcterms:modified>
</cp:coreProperties>
</file>