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378D1B">
      <w:pPr>
        <w:pStyle w:val="5"/>
        <w:keepNext w:val="0"/>
        <w:keepLines w:val="0"/>
        <w:widowControl/>
        <w:suppressLineNumbers w:val="0"/>
      </w:pPr>
      <w:r>
        <w:rPr>
          <w:rStyle w:val="6"/>
        </w:rPr>
        <w:t>Customer Segmentation Analysis Report</w:t>
      </w:r>
    </w:p>
    <w:p w14:paraId="1616F2EE">
      <w:pPr>
        <w:pStyle w:val="2"/>
        <w:keepNext w:val="0"/>
        <w:keepLines w:val="0"/>
        <w:widowControl/>
        <w:suppressLineNumbers w:val="0"/>
      </w:pPr>
      <w:r>
        <w:rPr>
          <w:rStyle w:val="6"/>
          <w:b/>
          <w:bCs/>
        </w:rPr>
        <w:t>Project Goal</w:t>
      </w:r>
    </w:p>
    <w:p w14:paraId="035125A7">
      <w:pPr>
        <w:pStyle w:val="5"/>
        <w:keepNext w:val="0"/>
        <w:keepLines w:val="0"/>
        <w:widowControl/>
        <w:suppressLineNumbers w:val="0"/>
      </w:pPr>
      <w:r>
        <w:t>The goal of this project is to better understand customer behavior by grouping them into distinct segments based on their purchasing habits and personal traits. This helps businesses tailor their marketing efforts, improve customer experience, and maximize revenue by targeting the right audience with relevant offers.</w:t>
      </w:r>
    </w:p>
    <w:p w14:paraId="48FA102D">
      <w:pPr>
        <w:pStyle w:val="2"/>
        <w:keepNext w:val="0"/>
        <w:keepLines w:val="0"/>
        <w:widowControl/>
        <w:suppressLineNumbers w:val="0"/>
      </w:pPr>
      <w:r>
        <w:rPr>
          <w:rStyle w:val="6"/>
          <w:b/>
          <w:bCs/>
        </w:rPr>
        <w:t xml:space="preserve">Data Used </w:t>
      </w:r>
    </w:p>
    <w:p w14:paraId="0D55D244">
      <w:pPr>
        <w:pStyle w:val="5"/>
        <w:keepNext w:val="0"/>
        <w:keepLines w:val="0"/>
        <w:widowControl/>
        <w:suppressLineNumbers w:val="0"/>
      </w:pPr>
      <w:r>
        <w:t>We analyzed customer transaction data, including details such as income, spending patterns, and purchases across different product categories (e.g., wines, fruits, meat, fish, sweets, and gold). This data allows us to identify distinct customer groups based on their shopping behavior.</w:t>
      </w:r>
    </w:p>
    <w:p w14:paraId="10990F98">
      <w:pPr>
        <w:pStyle w:val="2"/>
        <w:keepNext w:val="0"/>
        <w:keepLines w:val="0"/>
        <w:widowControl/>
        <w:suppressLineNumbers w:val="0"/>
      </w:pPr>
      <w:r>
        <w:rPr>
          <w:rStyle w:val="6"/>
          <w:b/>
          <w:bCs/>
        </w:rPr>
        <w:t xml:space="preserve">Key Findings/Results </w:t>
      </w:r>
    </w:p>
    <w:p w14:paraId="02709435">
      <w:pPr>
        <w:keepNext w:val="0"/>
        <w:keepLines w:val="0"/>
        <w:widowControl/>
        <w:numPr>
          <w:ilvl w:val="0"/>
          <w:numId w:val="1"/>
        </w:numPr>
        <w:suppressLineNumbers w:val="0"/>
        <w:spacing w:before="0" w:beforeAutospacing="1" w:after="0" w:afterAutospacing="1"/>
        <w:ind w:left="720" w:hanging="360"/>
      </w:pPr>
      <w:r>
        <w:rPr>
          <w:rStyle w:val="6"/>
        </w:rPr>
        <w:t>Distinct Customer Segments Identified:</w:t>
      </w:r>
      <w:r>
        <w:t xml:space="preserve"> The analysis grouped customers into four main segments: </w:t>
      </w:r>
    </w:p>
    <w:p w14:paraId="2D0AD55F">
      <w:pPr>
        <w:keepNext w:val="0"/>
        <w:keepLines w:val="0"/>
        <w:widowControl/>
        <w:numPr>
          <w:ilvl w:val="1"/>
          <w:numId w:val="1"/>
        </w:numPr>
        <w:suppressLineNumbers w:val="0"/>
        <w:spacing w:before="0" w:beforeAutospacing="1" w:after="0" w:afterAutospacing="1"/>
        <w:ind w:left="1440" w:hanging="360"/>
      </w:pPr>
      <w:r>
        <w:rPr>
          <w:rStyle w:val="6"/>
        </w:rPr>
        <w:t>Group 0:</w:t>
      </w:r>
      <w:r>
        <w:t xml:space="preserve"> High spending &amp; average income.</w:t>
      </w:r>
    </w:p>
    <w:p w14:paraId="7754EFA4">
      <w:pPr>
        <w:keepNext w:val="0"/>
        <w:keepLines w:val="0"/>
        <w:widowControl/>
        <w:numPr>
          <w:ilvl w:val="1"/>
          <w:numId w:val="1"/>
        </w:numPr>
        <w:suppressLineNumbers w:val="0"/>
        <w:spacing w:before="0" w:beforeAutospacing="1" w:after="0" w:afterAutospacing="1"/>
        <w:ind w:left="1440" w:hanging="360"/>
      </w:pPr>
      <w:r>
        <w:rPr>
          <w:rStyle w:val="6"/>
        </w:rPr>
        <w:t>Group 1:</w:t>
      </w:r>
      <w:r>
        <w:t xml:space="preserve"> High spending &amp; high income.</w:t>
      </w:r>
    </w:p>
    <w:p w14:paraId="50D187CA">
      <w:pPr>
        <w:keepNext w:val="0"/>
        <w:keepLines w:val="0"/>
        <w:widowControl/>
        <w:numPr>
          <w:ilvl w:val="1"/>
          <w:numId w:val="1"/>
        </w:numPr>
        <w:suppressLineNumbers w:val="0"/>
        <w:spacing w:before="0" w:beforeAutospacing="1" w:after="0" w:afterAutospacing="1"/>
        <w:ind w:left="1440" w:hanging="360"/>
      </w:pPr>
      <w:r>
        <w:rPr>
          <w:rStyle w:val="6"/>
        </w:rPr>
        <w:t>Group 2:</w:t>
      </w:r>
      <w:r>
        <w:t xml:space="preserve"> Low spending &amp; low income.</w:t>
      </w:r>
    </w:p>
    <w:p w14:paraId="09AB814F">
      <w:pPr>
        <w:keepNext w:val="0"/>
        <w:keepLines w:val="0"/>
        <w:widowControl/>
        <w:numPr>
          <w:ilvl w:val="1"/>
          <w:numId w:val="1"/>
        </w:numPr>
        <w:suppressLineNumbers w:val="0"/>
        <w:spacing w:before="0" w:beforeAutospacing="1" w:after="0" w:afterAutospacing="1"/>
        <w:ind w:left="1440" w:hanging="360"/>
      </w:pPr>
      <w:r>
        <w:rPr>
          <w:rStyle w:val="6"/>
        </w:rPr>
        <w:t>Group 3:</w:t>
      </w:r>
      <w:r>
        <w:t xml:space="preserve"> High spending &amp; low income.</w:t>
      </w:r>
    </w:p>
    <w:p w14:paraId="74B43EAA">
      <w:pPr>
        <w:keepNext w:val="0"/>
        <w:keepLines w:val="0"/>
        <w:widowControl/>
        <w:numPr>
          <w:ilvl w:val="0"/>
          <w:numId w:val="1"/>
        </w:numPr>
        <w:suppressLineNumbers w:val="0"/>
        <w:spacing w:before="0" w:beforeAutospacing="1" w:after="0" w:afterAutospacing="1"/>
        <w:ind w:left="720" w:hanging="360"/>
      </w:pPr>
      <w:r>
        <w:rPr>
          <w:rStyle w:val="6"/>
        </w:rPr>
        <w:t>Spending Patterns:</w:t>
      </w:r>
      <w:r>
        <w:t xml:space="preserve"> Customers in high-income groups tend to spend more across all product categories, while low-income customers focus on essential items.</w:t>
      </w:r>
    </w:p>
    <w:p w14:paraId="68CF6117">
      <w:pPr>
        <w:keepNext w:val="0"/>
        <w:keepLines w:val="0"/>
        <w:widowControl/>
        <w:numPr>
          <w:ilvl w:val="0"/>
          <w:numId w:val="1"/>
        </w:numPr>
        <w:suppressLineNumbers w:val="0"/>
        <w:spacing w:before="0" w:beforeAutospacing="1" w:after="0" w:afterAutospacing="1"/>
        <w:ind w:left="720" w:hanging="360"/>
      </w:pPr>
      <w:r>
        <w:rPr>
          <w:rStyle w:val="6"/>
        </w:rPr>
        <w:t>Marketing Insights:</w:t>
      </w:r>
      <w:r>
        <w:t xml:space="preserve"> Certain customer segments show higher engagement in specific product categories, enabling targeted promotions.</w:t>
      </w:r>
    </w:p>
    <w:p w14:paraId="1821FE7B">
      <w:pPr>
        <w:pStyle w:val="2"/>
        <w:keepNext w:val="0"/>
        <w:keepLines w:val="0"/>
        <w:widowControl/>
        <w:suppressLineNumbers w:val="0"/>
      </w:pPr>
      <w:r>
        <w:rPr>
          <w:rStyle w:val="6"/>
          <w:b/>
          <w:bCs/>
        </w:rPr>
        <w:t xml:space="preserve">Methodology </w:t>
      </w:r>
    </w:p>
    <w:p w14:paraId="227D5F87">
      <w:pPr>
        <w:pStyle w:val="5"/>
        <w:keepNext w:val="0"/>
        <w:keepLines w:val="0"/>
        <w:widowControl/>
        <w:suppressLineNumbers w:val="0"/>
      </w:pPr>
      <w:r>
        <w:t>We used statistical techniques to reduce the complexity of the data (Principal Component Analysis - PCA) and applied clustering methods to identify distinct customer groups based on their purchasing behavior. Visual analysis helped in understanding these segments more effectively.</w:t>
      </w:r>
    </w:p>
    <w:p w14:paraId="0AFED108">
      <w:pPr>
        <w:pStyle w:val="2"/>
        <w:keepNext w:val="0"/>
        <w:keepLines w:val="0"/>
        <w:widowControl/>
        <w:suppressLineNumbers w:val="0"/>
      </w:pPr>
      <w:bookmarkStart w:id="0" w:name="_GoBack"/>
      <w:bookmarkEnd w:id="0"/>
      <w:r>
        <w:rPr>
          <w:rStyle w:val="6"/>
          <w:b/>
          <w:bCs/>
        </w:rPr>
        <w:t>Recommendations</w:t>
      </w:r>
    </w:p>
    <w:p w14:paraId="6BCB18AF">
      <w:pPr>
        <w:keepNext w:val="0"/>
        <w:keepLines w:val="0"/>
        <w:widowControl/>
        <w:numPr>
          <w:ilvl w:val="0"/>
          <w:numId w:val="2"/>
        </w:numPr>
        <w:suppressLineNumbers w:val="0"/>
        <w:spacing w:before="0" w:beforeAutospacing="1" w:after="0" w:afterAutospacing="1"/>
        <w:ind w:left="720" w:hanging="360"/>
      </w:pPr>
      <w:r>
        <w:rPr>
          <w:rStyle w:val="6"/>
        </w:rPr>
        <w:t>Personalized Marketing:</w:t>
      </w:r>
      <w:r>
        <w:t xml:space="preserve"> Develop targeted campaigns for high-spending customers and loyalty programs for lower-spending customers to increase engagement.</w:t>
      </w:r>
    </w:p>
    <w:p w14:paraId="0483FCCA">
      <w:pPr>
        <w:keepNext w:val="0"/>
        <w:keepLines w:val="0"/>
        <w:widowControl/>
        <w:numPr>
          <w:ilvl w:val="0"/>
          <w:numId w:val="2"/>
        </w:numPr>
        <w:suppressLineNumbers w:val="0"/>
        <w:spacing w:before="0" w:beforeAutospacing="1" w:after="0" w:afterAutospacing="1"/>
        <w:ind w:left="720" w:hanging="360"/>
      </w:pPr>
      <w:r>
        <w:rPr>
          <w:rStyle w:val="6"/>
        </w:rPr>
        <w:t>Product Bundling:</w:t>
      </w:r>
      <w:r>
        <w:t xml:space="preserve"> Design promotions tailored to specific segments, such as discount bundles for frequent buyers.</w:t>
      </w:r>
    </w:p>
    <w:p w14:paraId="0F13F9B1">
      <w:pPr>
        <w:keepNext w:val="0"/>
        <w:keepLines w:val="0"/>
        <w:widowControl/>
        <w:numPr>
          <w:ilvl w:val="0"/>
          <w:numId w:val="2"/>
        </w:numPr>
        <w:suppressLineNumbers w:val="0"/>
        <w:spacing w:before="0" w:beforeAutospacing="1" w:after="0" w:afterAutospacing="1"/>
        <w:ind w:left="720" w:hanging="360"/>
      </w:pPr>
      <w:r>
        <w:rPr>
          <w:rStyle w:val="6"/>
        </w:rPr>
        <w:t>Further Analysis:</w:t>
      </w:r>
      <w:r>
        <w:t xml:space="preserve"> Explore additional customer attributes (e.g., online activity, brand preferences) for deeper insights into behavior.</w:t>
      </w:r>
    </w:p>
    <w:p w14:paraId="1A57103D">
      <w:pPr>
        <w:pStyle w:val="5"/>
        <w:keepNext w:val="0"/>
        <w:keepLines w:val="0"/>
        <w:widowControl/>
        <w:suppressLineNumbers w:val="0"/>
      </w:pPr>
      <w:r>
        <w:t>By leveraging these insights, businesses can make data-driven decisions to enhance customer relationships and optimize sales strategies.</w:t>
      </w:r>
    </w:p>
    <w:p w14:paraId="6985261A"/>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宋体-简"/>
    <w:panose1 w:val="00000000000000000000"/>
    <w:charset w:val="86"/>
    <w:family w:val="auto"/>
    <w:pitch w:val="default"/>
    <w:sig w:usb0="00000000" w:usb1="00000000" w:usb2="00000000" w:usb3="00000000" w:csb0="00000000" w:csb1="00000000"/>
  </w:font>
  <w:font w:name="等线">
    <w:altName w:val="宋体-简"/>
    <w:panose1 w:val="00000000000000000000"/>
    <w:charset w:val="86"/>
    <w:family w:val="auto"/>
    <w:pitch w:val="default"/>
    <w:sig w:usb0="00000000" w:usb1="00000000" w:usb2="00000000" w:usb3="00000000" w:csb0="00000000" w:csb1="00000000"/>
  </w:font>
  <w:font w:name="等线">
    <w:altName w:val="宋体-简"/>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2010600030101010101"/>
    <w:charset w:val="86"/>
    <w:family w:val="roman"/>
    <w:pitch w:val="variable"/>
    <w:sig w:usb0="00000003" w:usb1="288F0000" w:usb2="00000016"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6DFBD9A"/>
    <w:multiLevelType w:val="multilevel"/>
    <w:tmpl w:val="D6DFBD9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FDD0E583"/>
    <w:multiLevelType w:val="multilevel"/>
    <w:tmpl w:val="FDD0E5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4FF74E"/>
    <w:rsid w:val="324FF7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Office_6.10.2.8397_F1E327BC-269C-435d-A152-05C5408002CA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2025-02-13T11:25:00Z</dcterms:created>
  <dc:creator>Sayan Debnath</dc:creator>
  <cp:lastModifiedBy>Sayan Debnath</cp:lastModifiedBy>
  <dcterms:modified xsi:type="dcterms:W3CDTF">2025-02-13T11:30:01Z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1033-6.10.2.8397</vt:lpwstr>
  </property>
  <property fmtid="{D5CDD505-2E9C-101B-9397-08002B2CF9AE}" pid="3" name="ICV">
    <vt:lpwstr>A4BDA303C8CE94446D89AD67978C8119_41</vt:lpwstr>
  </property>
</Properties>
</file>