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&lt;title&gt;HTML Lists Example&lt;/title&gt;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&lt;h1&gt;Example of HTML Lists&lt;/h1&gt;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Ordered List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&lt;h2&gt;Ordered List&lt;/h2&gt;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&lt;li&gt;First item&lt;/li&gt;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&lt;li&gt;Second item&lt;/li&gt;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&lt;li&gt;Third item&lt;/li&gt;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&lt;!-- Unordered List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&lt;h2&gt;Unordered List&lt;/h2&gt;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&lt;li&gt;First item&lt;/li&gt;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&lt;li&gt;Second item&lt;/li&gt;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&lt;li&gt;Third item&lt;/li&gt;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&lt;!-- Definition List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&lt;h2&gt;Definition List&lt;/h2&gt;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&lt;dl&gt;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&lt;dt&gt;HTML&lt;/dt&gt;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&lt;dd&gt;A standard markup language for creating web pages.&lt;/dd&gt;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&lt;dt&gt;CSS&lt;/dt&gt;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&lt;dd&gt;A style sheet language used for describing the presentation of a document written in HTML.&lt;/dd&gt;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&lt;dt&gt;JavaScript&lt;/dt&gt;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&lt;dd&gt;A programming language commonly used to create interactive effects within web browsers.&lt;/dd&gt;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