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&lt;title&gt;CSS Box Model Example&lt;/title&gt;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&lt;style type="text/css"&gt;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.example1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width:220px;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background-color: yellow;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   top right bottom left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padding:0px 10px 20px 40px;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border:0px;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margin:0px;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float:left;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.example2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width:220px;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background-color: green;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padding:80px;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border:5px solid black;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margin:60px 60px;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&lt;h1&gt;Box Model Example&lt;/h1&gt;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&lt;p class="example1"&gt;My Content Example 1&lt;/p&gt;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&lt;p class="example2"&gt;My Content Example 2&lt;/p&gt;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