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*{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color: teal;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black;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Hello world!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&lt;p&gt;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 This is an example of how to use universal selectors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