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&lt;title&gt;Typography&lt;/title&gt;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.text1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color:red;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font-size:30px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.p1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color:blueviolet;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font-family:'Courier New', Courier, monospace;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&lt;h1&gt;Typography&lt;/h1&gt;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&lt;p class="text1"&gt;Welcome to codingal&lt;/p&gt;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&lt;p class="p1"&gt;Welcome to codingal&lt;/p&gt;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