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&lt;title&gt;Bootstrap Example&lt;/title&gt;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href="https://maxcdn.bootstrapcdn.com/bootstrap/3.4.1/css/bootstrap.min.css"&gt;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 src="https://ajax.googleapis.com/ajax/libs/jquery/3.5.1/jquery.min.js"&gt;&lt;/script&gt;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src="https://maxcdn.bootstrapcdn.com/bootstrap/3.4.1/js/bootstrap.min.js"&gt;&lt;/script&gt;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&lt;h2&gt;Carousel Example&lt;/h2&gt;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&lt;div id="myCarousel" class="carousel slide" data-ride="carousel"&gt;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&lt;!-- Indicators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&lt;ol class="carousel-indicators"&gt;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&lt;li data-target="#myCarousel" data-slide-to="0" class="active"&gt;&lt;/li&gt;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&lt;li data-target="#myCarousel" data-slide-to="1"&gt;&lt;/li&gt;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&lt;li data-target="#myCarousel" data-slide-to="2"&gt;&lt;/li&gt;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&lt;!-- Wrapper for slides --&gt;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&lt;div class="carousel-inner"&gt;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&lt;div class="item active"&gt;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&lt;img src="pic.jpg" alt="Image 1"&gt;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&lt;div class="item"&gt;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&lt;img src="pic1.jpg" alt="Image 2"&gt;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&lt;div class="item"&gt;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&lt;img src="pic2.jpeg" alt="Penguin"&gt;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&lt;!-- Left and right controls --&gt;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&lt;a class="left carousel-control" href="" data-slide="prev"&gt;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&lt;span class="glyphicon glyphicon-chevron-left"&gt;&lt;/span&gt;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&lt;span class="sr-only"&gt;Previous&lt;/span&gt;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&lt;a class="right carousel-control" href="#myCarousel" data-slide="next"&gt;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&lt;span class="glyphicon glyphicon-chevron-right"&gt;&lt;/span&gt;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&lt;span class="sr-only"&gt;Next&lt;/span&gt;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&lt;/a&gt;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