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tvbf2idqslqu" w:id="0"/>
      <w:bookmarkEnd w:id="0"/>
      <w:r w:rsidDel="00000000" w:rsidR="00000000" w:rsidRPr="00000000">
        <w:rPr>
          <w:rtl w:val="0"/>
        </w:rPr>
        <w:t xml:space="preserve">GCD(Greatest Common Divisor)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Sometimes it is called </w:t>
      </w:r>
      <w:r w:rsidDel="00000000" w:rsidR="00000000" w:rsidRPr="00000000">
        <w:rPr>
          <w:b w:val="1"/>
          <w:rtl w:val="0"/>
        </w:rPr>
        <w:t xml:space="preserve">HCF (Highest Common Factor)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Descriptive code: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gcd(int a, int b){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if(a == 0) return b;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if(b == 0) return a;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if(a == b) return a;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if(a &gt; b) return gcd(a-b, b);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if(b &gt; a) return gcd(a, b-a);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Short coe: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gcd(int a, int b){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if(b == 0) return a;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return gcd(b, a%b);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u w:val="single"/>
          <w:rtl w:val="0"/>
        </w:rPr>
        <w:t xml:space="preserve">InBuilt Function: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x= __gcd(a, b);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u w:val="single"/>
          <w:rtl w:val="0"/>
        </w:rPr>
        <w:t xml:space="preserve">Complexity: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log(n)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jc w:val="center"/>
        <w:rPr/>
      </w:pPr>
      <w:bookmarkStart w:colFirst="0" w:colLast="0" w:name="_88axt6snwmjx" w:id="1"/>
      <w:bookmarkEnd w:id="1"/>
      <w:r w:rsidDel="00000000" w:rsidR="00000000" w:rsidRPr="00000000">
        <w:rPr>
          <w:rtl w:val="0"/>
        </w:rPr>
        <w:t xml:space="preserve">LCM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LCM of two integers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is the smallest positive integer that is divisible by both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u w:val="single"/>
          <w:rtl w:val="0"/>
        </w:rPr>
        <w:t xml:space="preserve">Formula: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LCM = (a*b)/gcd(a, b)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jc w:val="center"/>
        <w:rPr/>
      </w:pPr>
      <w:bookmarkStart w:colFirst="0" w:colLast="0" w:name="_7cbpydetegfp" w:id="2"/>
      <w:bookmarkEnd w:id="2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https://www.programiz.com/cpp-programming/examples/lcm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https://www.geeksforgeeks.org/gcd-in-cpp/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https://youtu.be/utZcJ0leZ_g?si=PfCW-MvN4xT9RDNJ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rogramiz.com/cpp-programming/examples/lcm" TargetMode="External"/><Relationship Id="rId7" Type="http://schemas.openxmlformats.org/officeDocument/2006/relationships/hyperlink" Target="https://www.geeksforgeeks.org/gcd-in-cpp/" TargetMode="External"/><Relationship Id="rId8" Type="http://schemas.openxmlformats.org/officeDocument/2006/relationships/hyperlink" Target="https://youtu.be/utZcJ0leZ_g?si=PfCW-MvN4xT9RDN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