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A56F2">
      <w:pPr>
        <w:jc w:val="center"/>
        <w:rPr>
          <w:rFonts w:hint="default"/>
          <w:b/>
          <w:bCs/>
          <w:sz w:val="56"/>
          <w:szCs w:val="56"/>
          <w:u w:val="single"/>
          <w:lang w:val="en-IN"/>
        </w:rPr>
      </w:pPr>
      <w:r>
        <w:rPr>
          <w:rFonts w:hint="default"/>
          <w:b/>
          <w:bCs/>
          <w:sz w:val="56"/>
          <w:szCs w:val="56"/>
          <w:u w:val="single"/>
          <w:lang w:val="en-IN"/>
        </w:rPr>
        <w:t>SpringSecurity</w:t>
      </w:r>
    </w:p>
    <w:p w14:paraId="1B51DC34">
      <w:pPr>
        <w:jc w:val="center"/>
        <w:rPr>
          <w:rFonts w:hint="default"/>
          <w:b/>
          <w:bCs/>
          <w:sz w:val="56"/>
          <w:szCs w:val="56"/>
          <w:u w:val="single"/>
          <w:lang w:val="en-IN"/>
        </w:rPr>
      </w:pPr>
    </w:p>
    <w:p w14:paraId="5A727333"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Could not get @Entity in the ide.</w:t>
      </w:r>
    </w:p>
    <w:p w14:paraId="4E60BAD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Soln. There was a problem in importing the javax persistance api</w:t>
      </w:r>
    </w:p>
    <w:p w14:paraId="739DE765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Add these dependency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&lt;dependency&gt;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&lt;groupId&gt;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javax.persistence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&lt;/groupId&gt;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&lt;artifactId&gt;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javax.persistence-api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&lt;/artifactId&gt;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&lt;version&gt;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2.2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&lt;/version&gt;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&lt;/dependency&gt;</w:t>
      </w:r>
    </w:p>
    <w:p w14:paraId="3E619E8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515D4A5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IN"/>
        </w:rPr>
        <w:t xml:space="preserve"> Lombok Annotation Processing</w:t>
      </w:r>
      <w: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IN"/>
        </w:rPr>
        <w:t>Soln. Enable annotation processing in intelliJ</w:t>
      </w:r>
      <w: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cs="Calibri"/>
        </w:rPr>
        <w:t xml:space="preserve">Go to </w:t>
      </w:r>
      <w:r>
        <w:rPr>
          <w:rStyle w:val="4"/>
          <w:rFonts w:hint="default" w:ascii="Calibri" w:hAnsi="Calibri" w:cs="Calibri"/>
        </w:rPr>
        <w:t>File</w:t>
      </w:r>
      <w:r>
        <w:rPr>
          <w:rFonts w:hint="default" w:ascii="Calibri" w:hAnsi="Calibri" w:cs="Calibri"/>
        </w:rPr>
        <w:t xml:space="preserve"> → </w:t>
      </w:r>
      <w:r>
        <w:rPr>
          <w:rStyle w:val="4"/>
          <w:rFonts w:hint="default" w:ascii="Calibri" w:hAnsi="Calibri" w:cs="Calibri"/>
        </w:rPr>
        <w:t>Settings</w:t>
      </w:r>
      <w:r>
        <w:rPr>
          <w:rFonts w:hint="default" w:ascii="Calibri" w:hAnsi="Calibri" w:cs="Calibri"/>
        </w:rPr>
        <w:t>.</w:t>
      </w:r>
    </w:p>
    <w:p w14:paraId="7650868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cs="Calibri"/>
        </w:rPr>
        <w:t xml:space="preserve">Navigate to </w:t>
      </w:r>
      <w:r>
        <w:rPr>
          <w:rStyle w:val="4"/>
          <w:rFonts w:hint="default" w:ascii="Calibri" w:hAnsi="Calibri" w:cs="Calibri"/>
        </w:rPr>
        <w:t>Build, Execution, Deployment</w:t>
      </w:r>
      <w:r>
        <w:rPr>
          <w:rFonts w:hint="default" w:ascii="Calibri" w:hAnsi="Calibri" w:cs="Calibri"/>
        </w:rPr>
        <w:t xml:space="preserve"> → </w:t>
      </w:r>
      <w:r>
        <w:rPr>
          <w:rStyle w:val="4"/>
          <w:rFonts w:hint="default" w:ascii="Calibri" w:hAnsi="Calibri" w:cs="Calibri"/>
        </w:rPr>
        <w:t>Compiler</w:t>
      </w:r>
      <w:r>
        <w:rPr>
          <w:rFonts w:hint="default" w:ascii="Calibri" w:hAnsi="Calibri" w:cs="Calibri"/>
        </w:rPr>
        <w:t xml:space="preserve"> → </w:t>
      </w:r>
      <w:r>
        <w:rPr>
          <w:rStyle w:val="4"/>
          <w:rFonts w:hint="default" w:ascii="Calibri" w:hAnsi="Calibri" w:cs="Calibri"/>
        </w:rPr>
        <w:t>Annotation Processors</w:t>
      </w:r>
      <w:r>
        <w:rPr>
          <w:rFonts w:hint="default" w:ascii="Calibri" w:hAnsi="Calibri" w:cs="Calibri"/>
        </w:rPr>
        <w:t>.</w:t>
      </w:r>
    </w:p>
    <w:p w14:paraId="676A0B54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cs="Calibri"/>
        </w:rPr>
        <w:t xml:space="preserve">Check the box for </w:t>
      </w:r>
      <w:r>
        <w:rPr>
          <w:rStyle w:val="7"/>
          <w:rFonts w:hint="default" w:ascii="Calibri" w:hAnsi="Calibri" w:cs="Calibri"/>
        </w:rPr>
        <w:t>"Enable annotation processing"</w:t>
      </w:r>
      <w:r>
        <w:rPr>
          <w:rFonts w:hint="default" w:ascii="Calibri" w:hAnsi="Calibri" w:cs="Calibri"/>
        </w:rPr>
        <w:t>.</w:t>
      </w:r>
    </w:p>
    <w:p w14:paraId="21275AF9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3EECC7D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@RequestMapping(name= “/products”)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Soln.  </w:t>
      </w:r>
      <w:r>
        <w:rPr>
          <w:rStyle w:val="4"/>
          <w:rFonts w:ascii="SimSun" w:hAnsi="SimSun" w:eastAsia="SimSun" w:cs="SimSun"/>
          <w:sz w:val="24"/>
          <w:szCs w:val="24"/>
        </w:rPr>
        <w:t>name = "/products"</w:t>
      </w:r>
      <w:r>
        <w:rPr>
          <w:rStyle w:val="7"/>
          <w:rFonts w:ascii="SimSun" w:hAnsi="SimSun" w:eastAsia="SimSun" w:cs="SimSun"/>
          <w:sz w:val="24"/>
          <w:szCs w:val="24"/>
        </w:rPr>
        <w:t xml:space="preserve"> was ignored</w:t>
      </w:r>
      <w:r>
        <w:rPr>
          <w:rFonts w:ascii="SimSun" w:hAnsi="SimSun" w:eastAsia="SimSun" w:cs="SimSun"/>
          <w:sz w:val="24"/>
          <w:szCs w:val="24"/>
        </w:rPr>
        <w:t xml:space="preserve"> → </w:t>
      </w:r>
      <w:r>
        <w:rPr>
          <w:rStyle w:val="4"/>
          <w:rFonts w:ascii="SimSun" w:hAnsi="SimSun" w:eastAsia="SimSun" w:cs="SimSun"/>
          <w:sz w:val="24"/>
          <w:szCs w:val="24"/>
        </w:rPr>
        <w:t>name</w:t>
      </w:r>
      <w:r>
        <w:rPr>
          <w:rFonts w:ascii="SimSun" w:hAnsi="SimSun" w:eastAsia="SimSun" w:cs="SimSun"/>
          <w:sz w:val="24"/>
          <w:szCs w:val="24"/>
        </w:rPr>
        <w:t xml:space="preserve"> is just a label, not the request mapping path.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Just use-----&gt;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@RequestMapping(“/products”)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</w:p>
    <w:p w14:paraId="35085ED2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Error = </w:t>
      </w:r>
      <w:r>
        <w:rPr>
          <w:rFonts w:ascii="SimSun" w:hAnsi="SimSun" w:eastAsia="SimSun" w:cs="SimSun"/>
          <w:sz w:val="24"/>
          <w:szCs w:val="24"/>
        </w:rPr>
        <w:t>org.springframework.dao.DataIntegrityViolationException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>Soln. This is happening when we try to insert a duplicate value inside a database and have marked it as (unique=true)………database will reject the insertion.</w:t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</w:p>
    <w:p w14:paraId="267F455B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ascii="SimSun" w:hAnsi="SimSun" w:eastAsia="SimSun" w:cs="SimSun"/>
          <w:sz w:val="24"/>
          <w:szCs w:val="24"/>
        </w:rPr>
        <w:t>Parameter 0 of constructor in com.Project._5.SpringSecurityLearning.Controller.UserController required a bean of type 'com.Project._5.SpringSecurityLearning.Service.UserService' that could not be found.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>Solm. Annotate UserService with @Service</w:t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br w:type="textWrapping"/>
      </w:r>
    </w:p>
    <w:p w14:paraId="604FF74B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Note----&gt; </w:t>
      </w:r>
      <w:r>
        <w:rPr>
          <w:rStyle w:val="7"/>
          <w:rFonts w:ascii="SimSun" w:hAnsi="SimSun" w:eastAsia="SimSun" w:cs="SimSun"/>
          <w:sz w:val="24"/>
          <w:szCs w:val="24"/>
        </w:rPr>
        <w:t>Avoids Manually Assigning UUID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Since </w:t>
      </w:r>
      <w:r>
        <w:rPr>
          <w:rStyle w:val="4"/>
          <w:rFonts w:ascii="SimSun" w:hAnsi="SimSun" w:eastAsia="SimSun" w:cs="SimSun"/>
          <w:sz w:val="24"/>
          <w:szCs w:val="24"/>
        </w:rPr>
        <w:t>@GeneratedValue(strategy = GenerationType.AUTO)</w:t>
      </w:r>
      <w:r>
        <w:rPr>
          <w:rFonts w:ascii="SimSun" w:hAnsi="SimSun" w:eastAsia="SimSun" w:cs="SimSun"/>
          <w:sz w:val="24"/>
          <w:szCs w:val="24"/>
        </w:rPr>
        <w:t xml:space="preserve"> automatically generates the ID, passing it manually in the constructor might cause </w:t>
      </w:r>
      <w:r>
        <w:rPr>
          <w:rStyle w:val="7"/>
          <w:rFonts w:ascii="SimSun" w:hAnsi="SimSun" w:eastAsia="SimSun" w:cs="SimSun"/>
          <w:sz w:val="24"/>
          <w:szCs w:val="24"/>
        </w:rPr>
        <w:t>Hibernate errors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(UUID id, String password, String username)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id;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password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password;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username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username;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41A98E8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This might cause an error….do this instead</w:t>
      </w:r>
    </w:p>
    <w:p w14:paraId="1AB00B7E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password, String username)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password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password;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username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username;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1F7460BA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and ✅ No-args constructor (Required by JPA)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</w:p>
    <w:p w14:paraId="0A5212FD">
      <w:pPr>
        <w:pStyle w:val="5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19"/>
          <w:szCs w:val="19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38F95"/>
    <w:multiLevelType w:val="singleLevel"/>
    <w:tmpl w:val="DCC38F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70218"/>
    <w:rsid w:val="38B2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2025-03-13T00:47:00Z</dcterms:created>
  <dc:creator>sayed</dc:creator>
  <cp:lastModifiedBy>Mohd Haneef</cp:lastModifiedBy>
  <dcterms:modified xsi:type="dcterms:W3CDTF">2025-03-14T05:17:02Z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ABB23198416F4DB586A743B3AF30C5A7_12</vt:lpwstr>
  </property>
</Properties>
</file>