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D2AB" w14:textId="173B504F" w:rsidR="00C657A7" w:rsidRPr="00C657A7" w:rsidRDefault="00C657A7" w:rsidP="00C657A7">
      <w:pPr>
        <w:rPr>
          <w:b/>
          <w:bCs/>
          <w:sz w:val="32"/>
          <w:szCs w:val="32"/>
        </w:rPr>
      </w:pPr>
      <w:r w:rsidRPr="00C657A7">
        <w:rPr>
          <w:b/>
          <w:bCs/>
          <w:sz w:val="32"/>
          <w:szCs w:val="32"/>
        </w:rPr>
        <w:t>Powers And Functions of President of Pakistan</w:t>
      </w:r>
      <w:r w:rsidRPr="00C657A7">
        <w:rPr>
          <w:b/>
          <w:bCs/>
          <w:sz w:val="32"/>
          <w:szCs w:val="32"/>
        </w:rPr>
        <w:t xml:space="preserve"> </w:t>
      </w:r>
      <w:r w:rsidRPr="00C657A7">
        <w:rPr>
          <w:b/>
          <w:bCs/>
          <w:sz w:val="32"/>
          <w:szCs w:val="32"/>
        </w:rPr>
        <w:t xml:space="preserve">Under 1973 Constitution </w:t>
      </w:r>
    </w:p>
    <w:p w14:paraId="302ED50C" w14:textId="77777777" w:rsidR="00C657A7" w:rsidRPr="00C657A7" w:rsidRDefault="00C657A7" w:rsidP="00C657A7">
      <w:pPr>
        <w:rPr>
          <w:b/>
          <w:bCs/>
        </w:rPr>
      </w:pPr>
      <w:r w:rsidRPr="00C657A7">
        <w:rPr>
          <w:b/>
          <w:bCs/>
        </w:rPr>
        <w:t>ChatGPT said:</w:t>
      </w:r>
    </w:p>
    <w:p w14:paraId="0FAFE88E" w14:textId="77777777" w:rsidR="00C657A7" w:rsidRPr="00C657A7" w:rsidRDefault="00C657A7" w:rsidP="00C657A7">
      <w:r w:rsidRPr="00C657A7">
        <w:t>ChatGPT</w:t>
      </w:r>
    </w:p>
    <w:p w14:paraId="6A795617" w14:textId="77777777" w:rsidR="00C657A7" w:rsidRPr="00C657A7" w:rsidRDefault="00C657A7" w:rsidP="00C657A7">
      <w:r w:rsidRPr="00C657A7">
        <w:t>Under the 1973 Constitution of Pakistan, the President serves as the ceremonial head of state, with powers largely symbolic. However, in certain circumstances, the President holds specific constitutional and executive powers. Here’s a breakdown of the powers and functions of the President of Pakistan under the 1973 Constitution:</w:t>
      </w:r>
    </w:p>
    <w:p w14:paraId="4BE8ADA3" w14:textId="77777777" w:rsidR="00C657A7" w:rsidRPr="00C657A7" w:rsidRDefault="00C657A7" w:rsidP="00C657A7">
      <w:pPr>
        <w:rPr>
          <w:b/>
          <w:bCs/>
        </w:rPr>
      </w:pPr>
      <w:r w:rsidRPr="00C657A7">
        <w:rPr>
          <w:b/>
          <w:bCs/>
        </w:rPr>
        <w:t>1. Ceremonial and Symbolic Head of State</w:t>
      </w:r>
    </w:p>
    <w:p w14:paraId="385A14AA" w14:textId="77777777" w:rsidR="00C657A7" w:rsidRPr="00C657A7" w:rsidRDefault="00C657A7" w:rsidP="00C657A7">
      <w:pPr>
        <w:numPr>
          <w:ilvl w:val="0"/>
          <w:numId w:val="1"/>
        </w:numPr>
      </w:pPr>
      <w:r w:rsidRPr="00C657A7">
        <w:rPr>
          <w:b/>
          <w:bCs/>
        </w:rPr>
        <w:t>Representation of National Unity</w:t>
      </w:r>
      <w:r w:rsidRPr="00C657A7">
        <w:t>: The President is seen as a symbol of the unity and continuity of the state.</w:t>
      </w:r>
    </w:p>
    <w:p w14:paraId="72D79E6A" w14:textId="77777777" w:rsidR="00C657A7" w:rsidRPr="00C657A7" w:rsidRDefault="00C657A7" w:rsidP="00C657A7">
      <w:pPr>
        <w:numPr>
          <w:ilvl w:val="0"/>
          <w:numId w:val="1"/>
        </w:numPr>
      </w:pPr>
      <w:r w:rsidRPr="00C657A7">
        <w:rPr>
          <w:b/>
          <w:bCs/>
        </w:rPr>
        <w:t>Ceremonial Functions</w:t>
      </w:r>
      <w:r w:rsidRPr="00C657A7">
        <w:t>: As the head of state, the President performs ceremonial duties, such as attending state functions, inaugurating parliamentary sessions, and representing Pakistan at certain official gatherings.</w:t>
      </w:r>
    </w:p>
    <w:p w14:paraId="54E52E7C" w14:textId="77777777" w:rsidR="00C657A7" w:rsidRPr="00C657A7" w:rsidRDefault="00C657A7" w:rsidP="00C657A7">
      <w:pPr>
        <w:rPr>
          <w:b/>
          <w:bCs/>
        </w:rPr>
      </w:pPr>
      <w:r w:rsidRPr="00C657A7">
        <w:rPr>
          <w:b/>
          <w:bCs/>
        </w:rPr>
        <w:t>2. Executive Powers</w:t>
      </w:r>
    </w:p>
    <w:p w14:paraId="77352D20" w14:textId="77777777" w:rsidR="00C657A7" w:rsidRPr="00C657A7" w:rsidRDefault="00C657A7" w:rsidP="00C657A7">
      <w:pPr>
        <w:numPr>
          <w:ilvl w:val="0"/>
          <w:numId w:val="2"/>
        </w:numPr>
      </w:pPr>
      <w:r w:rsidRPr="00C657A7">
        <w:rPr>
          <w:b/>
          <w:bCs/>
        </w:rPr>
        <w:t>Appointment of the Prime Minister</w:t>
      </w:r>
      <w:r w:rsidRPr="00C657A7">
        <w:t>: The President appoints the Prime Minister, typically the leader of the majority party in the National Assembly, though this appointment is largely a formality.</w:t>
      </w:r>
    </w:p>
    <w:p w14:paraId="4E111BE9" w14:textId="77777777" w:rsidR="00C657A7" w:rsidRPr="00C657A7" w:rsidRDefault="00C657A7" w:rsidP="00C657A7">
      <w:pPr>
        <w:numPr>
          <w:ilvl w:val="0"/>
          <w:numId w:val="2"/>
        </w:numPr>
      </w:pPr>
      <w:r w:rsidRPr="00C657A7">
        <w:rPr>
          <w:b/>
          <w:bCs/>
        </w:rPr>
        <w:t>Appointment of Key Officials</w:t>
      </w:r>
      <w:r w:rsidRPr="00C657A7">
        <w:t>: On the advice of the Prime Minister, the President appoints governors of provinces, chief justices, judges of the Supreme Court and High Courts, ambassadors, and chiefs of the armed forces.</w:t>
      </w:r>
    </w:p>
    <w:p w14:paraId="01689A15" w14:textId="77777777" w:rsidR="00C657A7" w:rsidRPr="00C657A7" w:rsidRDefault="00C657A7" w:rsidP="00C657A7">
      <w:pPr>
        <w:numPr>
          <w:ilvl w:val="0"/>
          <w:numId w:val="2"/>
        </w:numPr>
      </w:pPr>
      <w:r w:rsidRPr="00C657A7">
        <w:rPr>
          <w:b/>
          <w:bCs/>
        </w:rPr>
        <w:t>Ordinances</w:t>
      </w:r>
      <w:r w:rsidRPr="00C657A7">
        <w:t>: When Parliament is not in session, the President can issue ordinances, which have the effect of law. However, these must be ratified by the Parliament within a specified time.</w:t>
      </w:r>
    </w:p>
    <w:p w14:paraId="24EBC257" w14:textId="77777777" w:rsidR="00C657A7" w:rsidRPr="00C657A7" w:rsidRDefault="00C657A7" w:rsidP="00C657A7">
      <w:pPr>
        <w:rPr>
          <w:b/>
          <w:bCs/>
        </w:rPr>
      </w:pPr>
      <w:r w:rsidRPr="00C657A7">
        <w:rPr>
          <w:b/>
          <w:bCs/>
        </w:rPr>
        <w:t>3. Powers in Relation to the Prime Minister and Cabinet</w:t>
      </w:r>
    </w:p>
    <w:p w14:paraId="038B4B9E" w14:textId="77777777" w:rsidR="00C657A7" w:rsidRPr="00C657A7" w:rsidRDefault="00C657A7" w:rsidP="00C657A7">
      <w:pPr>
        <w:numPr>
          <w:ilvl w:val="0"/>
          <w:numId w:val="3"/>
        </w:numPr>
      </w:pPr>
      <w:r w:rsidRPr="00C657A7">
        <w:rPr>
          <w:b/>
          <w:bCs/>
        </w:rPr>
        <w:t>Appointment of Ministers</w:t>
      </w:r>
      <w:r w:rsidRPr="00C657A7">
        <w:t>: The President formally appoints the Cabinet ministers on the advice of the Prime Minister.</w:t>
      </w:r>
    </w:p>
    <w:p w14:paraId="11E09A5F" w14:textId="77777777" w:rsidR="00C657A7" w:rsidRPr="00C657A7" w:rsidRDefault="00C657A7" w:rsidP="00C657A7">
      <w:pPr>
        <w:numPr>
          <w:ilvl w:val="0"/>
          <w:numId w:val="3"/>
        </w:numPr>
      </w:pPr>
      <w:r w:rsidRPr="00C657A7">
        <w:rPr>
          <w:b/>
          <w:bCs/>
        </w:rPr>
        <w:t>Consultation and Advice</w:t>
      </w:r>
      <w:r w:rsidRPr="00C657A7">
        <w:t>: Although the President is advised by the Prime Minister, certain actions, such as approving appointments and legislative proposals, formally pass through the President’s office.</w:t>
      </w:r>
    </w:p>
    <w:p w14:paraId="708EDF8D" w14:textId="77777777" w:rsidR="00C657A7" w:rsidRPr="00C657A7" w:rsidRDefault="00C657A7" w:rsidP="00C657A7">
      <w:pPr>
        <w:rPr>
          <w:b/>
          <w:bCs/>
        </w:rPr>
      </w:pPr>
      <w:r w:rsidRPr="00C657A7">
        <w:rPr>
          <w:b/>
          <w:bCs/>
        </w:rPr>
        <w:t>4. Legislative Functions</w:t>
      </w:r>
    </w:p>
    <w:p w14:paraId="34230CC9" w14:textId="77777777" w:rsidR="00C657A7" w:rsidRPr="00C657A7" w:rsidRDefault="00C657A7" w:rsidP="00C657A7">
      <w:pPr>
        <w:numPr>
          <w:ilvl w:val="0"/>
          <w:numId w:val="4"/>
        </w:numPr>
      </w:pPr>
      <w:r w:rsidRPr="00C657A7">
        <w:rPr>
          <w:b/>
          <w:bCs/>
        </w:rPr>
        <w:t>Summoning and Proroguing Parliament</w:t>
      </w:r>
      <w:r w:rsidRPr="00C657A7">
        <w:t>: The President can summon and prorogue sessions of the National Assembly and the Senate upon the Prime Minister’s advice.</w:t>
      </w:r>
    </w:p>
    <w:p w14:paraId="3FAE541C" w14:textId="77777777" w:rsidR="00C657A7" w:rsidRPr="00C657A7" w:rsidRDefault="00C657A7" w:rsidP="00C657A7">
      <w:pPr>
        <w:numPr>
          <w:ilvl w:val="0"/>
          <w:numId w:val="4"/>
        </w:numPr>
      </w:pPr>
      <w:r w:rsidRPr="00C657A7">
        <w:rPr>
          <w:b/>
          <w:bCs/>
        </w:rPr>
        <w:lastRenderedPageBreak/>
        <w:t>Address to Parliament</w:t>
      </w:r>
      <w:r w:rsidRPr="00C657A7">
        <w:t>: The President addresses a joint session of Parliament at the beginning of each parliamentary year and may address Parliament on important national issues.</w:t>
      </w:r>
    </w:p>
    <w:p w14:paraId="1DDD8EE4" w14:textId="77777777" w:rsidR="00C657A7" w:rsidRPr="00C657A7" w:rsidRDefault="00C657A7" w:rsidP="00C657A7">
      <w:pPr>
        <w:numPr>
          <w:ilvl w:val="0"/>
          <w:numId w:val="4"/>
        </w:numPr>
      </w:pPr>
      <w:r w:rsidRPr="00C657A7">
        <w:rPr>
          <w:b/>
          <w:bCs/>
        </w:rPr>
        <w:t>Assent to Bills</w:t>
      </w:r>
      <w:r w:rsidRPr="00C657A7">
        <w:t>: The President’s assent is required for bills passed by Parliament. However, the President can return a non-money bill to Parliament for reconsideration once; if Parliament passes it again, the President must assent.</w:t>
      </w:r>
    </w:p>
    <w:p w14:paraId="57BF76B3" w14:textId="77777777" w:rsidR="00C657A7" w:rsidRPr="00C657A7" w:rsidRDefault="00C657A7" w:rsidP="00C657A7">
      <w:pPr>
        <w:rPr>
          <w:b/>
          <w:bCs/>
        </w:rPr>
      </w:pPr>
      <w:r w:rsidRPr="00C657A7">
        <w:rPr>
          <w:b/>
          <w:bCs/>
        </w:rPr>
        <w:t>5. Judicial Powers</w:t>
      </w:r>
    </w:p>
    <w:p w14:paraId="6739A1DE" w14:textId="77777777" w:rsidR="00C657A7" w:rsidRPr="00C657A7" w:rsidRDefault="00C657A7" w:rsidP="00C657A7">
      <w:pPr>
        <w:numPr>
          <w:ilvl w:val="0"/>
          <w:numId w:val="5"/>
        </w:numPr>
      </w:pPr>
      <w:r w:rsidRPr="00C657A7">
        <w:rPr>
          <w:b/>
          <w:bCs/>
        </w:rPr>
        <w:t>Granting Pardons and Reprieves</w:t>
      </w:r>
      <w:r w:rsidRPr="00C657A7">
        <w:t>: Under Article 45, the President has the authority to grant pardons, reprieves, and remissions of sentences, typically in consultation with the Prime Minister.</w:t>
      </w:r>
    </w:p>
    <w:p w14:paraId="2903B09E" w14:textId="77777777" w:rsidR="00C657A7" w:rsidRPr="00C657A7" w:rsidRDefault="00C657A7" w:rsidP="00C657A7">
      <w:pPr>
        <w:rPr>
          <w:b/>
          <w:bCs/>
        </w:rPr>
      </w:pPr>
      <w:r w:rsidRPr="00C657A7">
        <w:rPr>
          <w:b/>
          <w:bCs/>
        </w:rPr>
        <w:t>6. Emergency Powers</w:t>
      </w:r>
    </w:p>
    <w:p w14:paraId="0D9B779E" w14:textId="77777777" w:rsidR="00C657A7" w:rsidRPr="00C657A7" w:rsidRDefault="00C657A7" w:rsidP="00C657A7">
      <w:pPr>
        <w:numPr>
          <w:ilvl w:val="0"/>
          <w:numId w:val="6"/>
        </w:numPr>
      </w:pPr>
      <w:r w:rsidRPr="00C657A7">
        <w:rPr>
          <w:b/>
          <w:bCs/>
        </w:rPr>
        <w:t>Proclamation of Emergency</w:t>
      </w:r>
      <w:r w:rsidRPr="00C657A7">
        <w:t>: Under Article 232, the President can proclaim an emergency if there is a threat to the country’s security or if war or external aggression is imminent. However, this action requires the Prime Minister’s consent.</w:t>
      </w:r>
    </w:p>
    <w:p w14:paraId="20489030" w14:textId="77777777" w:rsidR="00C657A7" w:rsidRPr="00C657A7" w:rsidRDefault="00C657A7" w:rsidP="00C657A7">
      <w:pPr>
        <w:numPr>
          <w:ilvl w:val="0"/>
          <w:numId w:val="6"/>
        </w:numPr>
      </w:pPr>
      <w:r w:rsidRPr="00C657A7">
        <w:rPr>
          <w:b/>
          <w:bCs/>
        </w:rPr>
        <w:t>Provincial Emergencies</w:t>
      </w:r>
      <w:r w:rsidRPr="00C657A7">
        <w:t>: The President can impose an emergency in a province if the situation demands federal intervention, though this also requires the Prime Minister's advice.</w:t>
      </w:r>
    </w:p>
    <w:p w14:paraId="1AD04639" w14:textId="77777777" w:rsidR="00C657A7" w:rsidRPr="00C657A7" w:rsidRDefault="00C657A7" w:rsidP="00C657A7">
      <w:pPr>
        <w:rPr>
          <w:b/>
          <w:bCs/>
        </w:rPr>
      </w:pPr>
      <w:r w:rsidRPr="00C657A7">
        <w:rPr>
          <w:b/>
          <w:bCs/>
        </w:rPr>
        <w:t>7. Foreign Affairs</w:t>
      </w:r>
    </w:p>
    <w:p w14:paraId="4322C8CE" w14:textId="77777777" w:rsidR="00C657A7" w:rsidRPr="00C657A7" w:rsidRDefault="00C657A7" w:rsidP="00C657A7">
      <w:pPr>
        <w:numPr>
          <w:ilvl w:val="0"/>
          <w:numId w:val="7"/>
        </w:numPr>
      </w:pPr>
      <w:r w:rsidRPr="00C657A7">
        <w:rPr>
          <w:b/>
          <w:bCs/>
        </w:rPr>
        <w:t>Diplomatic Appointments and Relations</w:t>
      </w:r>
      <w:r w:rsidRPr="00C657A7">
        <w:t>: The President represents Pakistan in certain diplomatic capacities, such as receiving credentials from foreign ambassadors, and has a symbolic role in foreign policy matters.</w:t>
      </w:r>
    </w:p>
    <w:p w14:paraId="287E6758" w14:textId="77777777" w:rsidR="00C657A7" w:rsidRPr="00C657A7" w:rsidRDefault="00C657A7" w:rsidP="00C657A7">
      <w:pPr>
        <w:numPr>
          <w:ilvl w:val="0"/>
          <w:numId w:val="7"/>
        </w:numPr>
      </w:pPr>
      <w:r w:rsidRPr="00C657A7">
        <w:rPr>
          <w:b/>
          <w:bCs/>
        </w:rPr>
        <w:t>Treaties and Agreements</w:t>
      </w:r>
      <w:r w:rsidRPr="00C657A7">
        <w:t>: The President may formally sign treaties and agreements with other states, typically on the advice of the government.</w:t>
      </w:r>
    </w:p>
    <w:p w14:paraId="144F7303" w14:textId="77777777" w:rsidR="00C657A7" w:rsidRPr="00C657A7" w:rsidRDefault="00C657A7" w:rsidP="00C657A7">
      <w:pPr>
        <w:rPr>
          <w:b/>
          <w:bCs/>
        </w:rPr>
      </w:pPr>
      <w:r w:rsidRPr="00C657A7">
        <w:rPr>
          <w:b/>
          <w:bCs/>
        </w:rPr>
        <w:t>8. Discretionary Powers</w:t>
      </w:r>
    </w:p>
    <w:p w14:paraId="46FBFDFA" w14:textId="77777777" w:rsidR="00C657A7" w:rsidRPr="00C657A7" w:rsidRDefault="00C657A7" w:rsidP="00C657A7">
      <w:pPr>
        <w:numPr>
          <w:ilvl w:val="0"/>
          <w:numId w:val="8"/>
        </w:numPr>
      </w:pPr>
      <w:r w:rsidRPr="00C657A7">
        <w:t>While the President’s role is largely symbolic, certain powers are vested in the President in extraordinary circumstances, particularly when a caretaker government is in place during election periods.</w:t>
      </w:r>
    </w:p>
    <w:p w14:paraId="4C4B2906" w14:textId="77777777" w:rsidR="00C657A7" w:rsidRPr="00C657A7" w:rsidRDefault="00C657A7" w:rsidP="00C657A7">
      <w:pPr>
        <w:rPr>
          <w:b/>
          <w:bCs/>
        </w:rPr>
      </w:pPr>
      <w:r w:rsidRPr="00C657A7">
        <w:rPr>
          <w:b/>
          <w:bCs/>
        </w:rPr>
        <w:t>9. Dissolution of National Assembly</w:t>
      </w:r>
    </w:p>
    <w:p w14:paraId="7A71B6C6" w14:textId="77777777" w:rsidR="00C657A7" w:rsidRPr="00C657A7" w:rsidRDefault="00C657A7" w:rsidP="00C657A7">
      <w:pPr>
        <w:numPr>
          <w:ilvl w:val="0"/>
          <w:numId w:val="9"/>
        </w:numPr>
      </w:pPr>
      <w:r w:rsidRPr="00C657A7">
        <w:rPr>
          <w:b/>
          <w:bCs/>
        </w:rPr>
        <w:t>Dissolution on the Prime Minister’s Advice</w:t>
      </w:r>
      <w:r w:rsidRPr="00C657A7">
        <w:t>: Under Article 58(1), the President can dissolve the National Assembly upon the Prime Minister’s advice, leading to fresh elections.</w:t>
      </w:r>
    </w:p>
    <w:p w14:paraId="777DC3D6" w14:textId="77777777" w:rsidR="00C657A7" w:rsidRPr="00C657A7" w:rsidRDefault="00C657A7" w:rsidP="00C657A7">
      <w:pPr>
        <w:numPr>
          <w:ilvl w:val="0"/>
          <w:numId w:val="9"/>
        </w:numPr>
      </w:pPr>
      <w:r w:rsidRPr="00C657A7">
        <w:rPr>
          <w:b/>
          <w:bCs/>
        </w:rPr>
        <w:t>Discretionary Dissolution (Suspended Powers)</w:t>
      </w:r>
      <w:r w:rsidRPr="00C657A7">
        <w:t>: Originally, Article 58(2)(b) allowed the President to dissolve the National Assembly at their discretion if the government was not functioning according to the Constitution. However, this power was removed by the Thirteenth Amendment (1997), reinstated by the Seventeenth Amendment (2003), and finally removed again by the Eighteenth Amendment (2010).</w:t>
      </w:r>
    </w:p>
    <w:p w14:paraId="2ECED6F7" w14:textId="77777777" w:rsidR="00C657A7" w:rsidRPr="00C657A7" w:rsidRDefault="00C657A7" w:rsidP="00C657A7">
      <w:pPr>
        <w:rPr>
          <w:b/>
          <w:bCs/>
        </w:rPr>
      </w:pPr>
      <w:r w:rsidRPr="00C657A7">
        <w:rPr>
          <w:b/>
          <w:bCs/>
        </w:rPr>
        <w:lastRenderedPageBreak/>
        <w:t>10. Miscellaneous Powers</w:t>
      </w:r>
    </w:p>
    <w:p w14:paraId="50197CB3" w14:textId="77777777" w:rsidR="00C657A7" w:rsidRPr="00C657A7" w:rsidRDefault="00C657A7" w:rsidP="00C657A7">
      <w:pPr>
        <w:numPr>
          <w:ilvl w:val="0"/>
          <w:numId w:val="10"/>
        </w:numPr>
      </w:pPr>
      <w:r w:rsidRPr="00C657A7">
        <w:rPr>
          <w:b/>
          <w:bCs/>
        </w:rPr>
        <w:t>Caretaker Government</w:t>
      </w:r>
      <w:r w:rsidRPr="00C657A7">
        <w:t>: The President appoints a caretaker Prime Minister and cabinet during the period between the dissolution of the National Assembly and the next election, in consultation with the Prime Minister and the Leader of the Opposition.</w:t>
      </w:r>
    </w:p>
    <w:p w14:paraId="7CD1B6FD" w14:textId="77777777" w:rsidR="00C657A7" w:rsidRPr="00C657A7" w:rsidRDefault="00C657A7" w:rsidP="00C657A7">
      <w:pPr>
        <w:numPr>
          <w:ilvl w:val="0"/>
          <w:numId w:val="10"/>
        </w:numPr>
      </w:pPr>
      <w:r w:rsidRPr="00C657A7">
        <w:rPr>
          <w:b/>
          <w:bCs/>
        </w:rPr>
        <w:t>Special Appointments</w:t>
      </w:r>
      <w:r w:rsidRPr="00C657A7">
        <w:t>: The President can appoint members of the Election Commission and other key institutions, typically in coordination with the Prime Minister and opposition leaders.</w:t>
      </w:r>
    </w:p>
    <w:p w14:paraId="1466118E" w14:textId="77777777" w:rsidR="00C657A7" w:rsidRPr="00C657A7" w:rsidRDefault="00C657A7" w:rsidP="00C657A7">
      <w:pPr>
        <w:rPr>
          <w:b/>
          <w:bCs/>
        </w:rPr>
      </w:pPr>
      <w:r w:rsidRPr="00C657A7">
        <w:rPr>
          <w:b/>
          <w:bCs/>
        </w:rPr>
        <w:t>Limitations and Checks</w:t>
      </w:r>
    </w:p>
    <w:p w14:paraId="2ABC41FD" w14:textId="77777777" w:rsidR="00C657A7" w:rsidRPr="00C657A7" w:rsidRDefault="00C657A7" w:rsidP="00C657A7">
      <w:pPr>
        <w:numPr>
          <w:ilvl w:val="0"/>
          <w:numId w:val="11"/>
        </w:numPr>
      </w:pPr>
      <w:r w:rsidRPr="00C657A7">
        <w:rPr>
          <w:b/>
          <w:bCs/>
        </w:rPr>
        <w:t>Binding Advice</w:t>
      </w:r>
      <w:r w:rsidRPr="00C657A7">
        <w:t>: Under Article 48 of the Constitution, most of the President's powers must be exercised on the advice of the Prime Minister or the Cabinet, limiting the President’s independent authority.</w:t>
      </w:r>
    </w:p>
    <w:p w14:paraId="133C52BE" w14:textId="77777777" w:rsidR="00C657A7" w:rsidRPr="00C657A7" w:rsidRDefault="00C657A7" w:rsidP="00C657A7">
      <w:pPr>
        <w:numPr>
          <w:ilvl w:val="0"/>
          <w:numId w:val="11"/>
        </w:numPr>
      </w:pPr>
      <w:r w:rsidRPr="00C657A7">
        <w:rPr>
          <w:b/>
          <w:bCs/>
        </w:rPr>
        <w:t>Judicial Review</w:t>
      </w:r>
      <w:r w:rsidRPr="00C657A7">
        <w:t>: Presidential actions, like all government actions, are subject to judicial review.</w:t>
      </w:r>
    </w:p>
    <w:p w14:paraId="0C3EEF9C" w14:textId="77777777" w:rsidR="00C657A7" w:rsidRPr="00C657A7" w:rsidRDefault="00C657A7" w:rsidP="00C657A7">
      <w:r w:rsidRPr="00C657A7">
        <w:t>In summary, while the President of Pakistan under the 1973 Constitution holds important ceremonial and some discretionary powers, the office’s authority is largely constrained, especially after the Eighteenth Amendment. The Prime Minister and Parliament hold the core executive and legislative powers, making Pakistan a parliamentary democracy.</w:t>
      </w:r>
    </w:p>
    <w:p w14:paraId="66CD2806" w14:textId="77777777" w:rsidR="005C0A3A" w:rsidRDefault="005C0A3A"/>
    <w:sectPr w:rsidR="005C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F85"/>
    <w:multiLevelType w:val="multilevel"/>
    <w:tmpl w:val="1F5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775C"/>
    <w:multiLevelType w:val="multilevel"/>
    <w:tmpl w:val="9D1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1584A"/>
    <w:multiLevelType w:val="multilevel"/>
    <w:tmpl w:val="BFD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57FD"/>
    <w:multiLevelType w:val="multilevel"/>
    <w:tmpl w:val="C05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F2067"/>
    <w:multiLevelType w:val="multilevel"/>
    <w:tmpl w:val="9FE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26511"/>
    <w:multiLevelType w:val="multilevel"/>
    <w:tmpl w:val="180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44E6F"/>
    <w:multiLevelType w:val="multilevel"/>
    <w:tmpl w:val="868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83BB0"/>
    <w:multiLevelType w:val="multilevel"/>
    <w:tmpl w:val="0D5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55C29"/>
    <w:multiLevelType w:val="multilevel"/>
    <w:tmpl w:val="D0C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D57E4"/>
    <w:multiLevelType w:val="multilevel"/>
    <w:tmpl w:val="20C2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7137E"/>
    <w:multiLevelType w:val="multilevel"/>
    <w:tmpl w:val="0D0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08550">
    <w:abstractNumId w:val="1"/>
  </w:num>
  <w:num w:numId="2" w16cid:durableId="1339115993">
    <w:abstractNumId w:val="0"/>
  </w:num>
  <w:num w:numId="3" w16cid:durableId="848324793">
    <w:abstractNumId w:val="3"/>
  </w:num>
  <w:num w:numId="4" w16cid:durableId="1721782312">
    <w:abstractNumId w:val="6"/>
  </w:num>
  <w:num w:numId="5" w16cid:durableId="1823084476">
    <w:abstractNumId w:val="5"/>
  </w:num>
  <w:num w:numId="6" w16cid:durableId="699403383">
    <w:abstractNumId w:val="4"/>
  </w:num>
  <w:num w:numId="7" w16cid:durableId="1849253049">
    <w:abstractNumId w:val="7"/>
  </w:num>
  <w:num w:numId="8" w16cid:durableId="1369067679">
    <w:abstractNumId w:val="8"/>
  </w:num>
  <w:num w:numId="9" w16cid:durableId="1672489662">
    <w:abstractNumId w:val="2"/>
  </w:num>
  <w:num w:numId="10" w16cid:durableId="1441025371">
    <w:abstractNumId w:val="9"/>
  </w:num>
  <w:num w:numId="11" w16cid:durableId="1590965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7"/>
    <w:rsid w:val="002973B6"/>
    <w:rsid w:val="003E317A"/>
    <w:rsid w:val="005C0A3A"/>
    <w:rsid w:val="00C6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3727"/>
  <w15:chartTrackingRefBased/>
  <w15:docId w15:val="{F49F5588-891F-4A08-9292-66EA9638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82990">
      <w:bodyDiv w:val="1"/>
      <w:marLeft w:val="0"/>
      <w:marRight w:val="0"/>
      <w:marTop w:val="0"/>
      <w:marBottom w:val="0"/>
      <w:divBdr>
        <w:top w:val="none" w:sz="0" w:space="0" w:color="auto"/>
        <w:left w:val="none" w:sz="0" w:space="0" w:color="auto"/>
        <w:bottom w:val="none" w:sz="0" w:space="0" w:color="auto"/>
        <w:right w:val="none" w:sz="0" w:space="0" w:color="auto"/>
      </w:divBdr>
      <w:divsChild>
        <w:div w:id="416054341">
          <w:marLeft w:val="0"/>
          <w:marRight w:val="0"/>
          <w:marTop w:val="0"/>
          <w:marBottom w:val="0"/>
          <w:divBdr>
            <w:top w:val="none" w:sz="0" w:space="0" w:color="auto"/>
            <w:left w:val="none" w:sz="0" w:space="0" w:color="auto"/>
            <w:bottom w:val="none" w:sz="0" w:space="0" w:color="auto"/>
            <w:right w:val="none" w:sz="0" w:space="0" w:color="auto"/>
          </w:divBdr>
          <w:divsChild>
            <w:div w:id="1090007985">
              <w:marLeft w:val="0"/>
              <w:marRight w:val="0"/>
              <w:marTop w:val="0"/>
              <w:marBottom w:val="0"/>
              <w:divBdr>
                <w:top w:val="none" w:sz="0" w:space="0" w:color="auto"/>
                <w:left w:val="none" w:sz="0" w:space="0" w:color="auto"/>
                <w:bottom w:val="none" w:sz="0" w:space="0" w:color="auto"/>
                <w:right w:val="none" w:sz="0" w:space="0" w:color="auto"/>
              </w:divBdr>
              <w:divsChild>
                <w:div w:id="1485004218">
                  <w:marLeft w:val="0"/>
                  <w:marRight w:val="0"/>
                  <w:marTop w:val="0"/>
                  <w:marBottom w:val="0"/>
                  <w:divBdr>
                    <w:top w:val="none" w:sz="0" w:space="0" w:color="auto"/>
                    <w:left w:val="none" w:sz="0" w:space="0" w:color="auto"/>
                    <w:bottom w:val="none" w:sz="0" w:space="0" w:color="auto"/>
                    <w:right w:val="none" w:sz="0" w:space="0" w:color="auto"/>
                  </w:divBdr>
                  <w:divsChild>
                    <w:div w:id="930311331">
                      <w:marLeft w:val="0"/>
                      <w:marRight w:val="0"/>
                      <w:marTop w:val="0"/>
                      <w:marBottom w:val="0"/>
                      <w:divBdr>
                        <w:top w:val="none" w:sz="0" w:space="0" w:color="auto"/>
                        <w:left w:val="none" w:sz="0" w:space="0" w:color="auto"/>
                        <w:bottom w:val="none" w:sz="0" w:space="0" w:color="auto"/>
                        <w:right w:val="none" w:sz="0" w:space="0" w:color="auto"/>
                      </w:divBdr>
                      <w:divsChild>
                        <w:div w:id="1399472231">
                          <w:marLeft w:val="0"/>
                          <w:marRight w:val="0"/>
                          <w:marTop w:val="0"/>
                          <w:marBottom w:val="0"/>
                          <w:divBdr>
                            <w:top w:val="none" w:sz="0" w:space="0" w:color="auto"/>
                            <w:left w:val="none" w:sz="0" w:space="0" w:color="auto"/>
                            <w:bottom w:val="none" w:sz="0" w:space="0" w:color="auto"/>
                            <w:right w:val="none" w:sz="0" w:space="0" w:color="auto"/>
                          </w:divBdr>
                          <w:divsChild>
                            <w:div w:id="1966234045">
                              <w:marLeft w:val="0"/>
                              <w:marRight w:val="0"/>
                              <w:marTop w:val="0"/>
                              <w:marBottom w:val="0"/>
                              <w:divBdr>
                                <w:top w:val="none" w:sz="0" w:space="0" w:color="auto"/>
                                <w:left w:val="none" w:sz="0" w:space="0" w:color="auto"/>
                                <w:bottom w:val="none" w:sz="0" w:space="0" w:color="auto"/>
                                <w:right w:val="none" w:sz="0" w:space="0" w:color="auto"/>
                              </w:divBdr>
                              <w:divsChild>
                                <w:div w:id="1380478306">
                                  <w:marLeft w:val="0"/>
                                  <w:marRight w:val="0"/>
                                  <w:marTop w:val="0"/>
                                  <w:marBottom w:val="0"/>
                                  <w:divBdr>
                                    <w:top w:val="none" w:sz="0" w:space="0" w:color="auto"/>
                                    <w:left w:val="none" w:sz="0" w:space="0" w:color="auto"/>
                                    <w:bottom w:val="none" w:sz="0" w:space="0" w:color="auto"/>
                                    <w:right w:val="none" w:sz="0" w:space="0" w:color="auto"/>
                                  </w:divBdr>
                                  <w:divsChild>
                                    <w:div w:id="997729828">
                                      <w:marLeft w:val="0"/>
                                      <w:marRight w:val="0"/>
                                      <w:marTop w:val="0"/>
                                      <w:marBottom w:val="0"/>
                                      <w:divBdr>
                                        <w:top w:val="none" w:sz="0" w:space="0" w:color="auto"/>
                                        <w:left w:val="none" w:sz="0" w:space="0" w:color="auto"/>
                                        <w:bottom w:val="none" w:sz="0" w:space="0" w:color="auto"/>
                                        <w:right w:val="none" w:sz="0" w:space="0" w:color="auto"/>
                                      </w:divBdr>
                                      <w:divsChild>
                                        <w:div w:id="16407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358813">
          <w:marLeft w:val="0"/>
          <w:marRight w:val="0"/>
          <w:marTop w:val="0"/>
          <w:marBottom w:val="0"/>
          <w:divBdr>
            <w:top w:val="none" w:sz="0" w:space="0" w:color="auto"/>
            <w:left w:val="none" w:sz="0" w:space="0" w:color="auto"/>
            <w:bottom w:val="none" w:sz="0" w:space="0" w:color="auto"/>
            <w:right w:val="none" w:sz="0" w:space="0" w:color="auto"/>
          </w:divBdr>
          <w:divsChild>
            <w:div w:id="1939214251">
              <w:marLeft w:val="0"/>
              <w:marRight w:val="0"/>
              <w:marTop w:val="0"/>
              <w:marBottom w:val="0"/>
              <w:divBdr>
                <w:top w:val="none" w:sz="0" w:space="0" w:color="auto"/>
                <w:left w:val="none" w:sz="0" w:space="0" w:color="auto"/>
                <w:bottom w:val="none" w:sz="0" w:space="0" w:color="auto"/>
                <w:right w:val="none" w:sz="0" w:space="0" w:color="auto"/>
              </w:divBdr>
              <w:divsChild>
                <w:div w:id="523177505">
                  <w:marLeft w:val="0"/>
                  <w:marRight w:val="0"/>
                  <w:marTop w:val="0"/>
                  <w:marBottom w:val="0"/>
                  <w:divBdr>
                    <w:top w:val="none" w:sz="0" w:space="0" w:color="auto"/>
                    <w:left w:val="none" w:sz="0" w:space="0" w:color="auto"/>
                    <w:bottom w:val="none" w:sz="0" w:space="0" w:color="auto"/>
                    <w:right w:val="none" w:sz="0" w:space="0" w:color="auto"/>
                  </w:divBdr>
                  <w:divsChild>
                    <w:div w:id="688338058">
                      <w:marLeft w:val="0"/>
                      <w:marRight w:val="0"/>
                      <w:marTop w:val="0"/>
                      <w:marBottom w:val="0"/>
                      <w:divBdr>
                        <w:top w:val="none" w:sz="0" w:space="0" w:color="auto"/>
                        <w:left w:val="none" w:sz="0" w:space="0" w:color="auto"/>
                        <w:bottom w:val="none" w:sz="0" w:space="0" w:color="auto"/>
                        <w:right w:val="none" w:sz="0" w:space="0" w:color="auto"/>
                      </w:divBdr>
                      <w:divsChild>
                        <w:div w:id="1523593060">
                          <w:marLeft w:val="0"/>
                          <w:marRight w:val="0"/>
                          <w:marTop w:val="0"/>
                          <w:marBottom w:val="0"/>
                          <w:divBdr>
                            <w:top w:val="none" w:sz="0" w:space="0" w:color="auto"/>
                            <w:left w:val="none" w:sz="0" w:space="0" w:color="auto"/>
                            <w:bottom w:val="none" w:sz="0" w:space="0" w:color="auto"/>
                            <w:right w:val="none" w:sz="0" w:space="0" w:color="auto"/>
                          </w:divBdr>
                          <w:divsChild>
                            <w:div w:id="1550262547">
                              <w:marLeft w:val="0"/>
                              <w:marRight w:val="0"/>
                              <w:marTop w:val="0"/>
                              <w:marBottom w:val="0"/>
                              <w:divBdr>
                                <w:top w:val="none" w:sz="0" w:space="0" w:color="auto"/>
                                <w:left w:val="none" w:sz="0" w:space="0" w:color="auto"/>
                                <w:bottom w:val="none" w:sz="0" w:space="0" w:color="auto"/>
                                <w:right w:val="none" w:sz="0" w:space="0" w:color="auto"/>
                              </w:divBdr>
                              <w:divsChild>
                                <w:div w:id="201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03389">
                  <w:marLeft w:val="0"/>
                  <w:marRight w:val="0"/>
                  <w:marTop w:val="0"/>
                  <w:marBottom w:val="0"/>
                  <w:divBdr>
                    <w:top w:val="none" w:sz="0" w:space="0" w:color="auto"/>
                    <w:left w:val="none" w:sz="0" w:space="0" w:color="auto"/>
                    <w:bottom w:val="none" w:sz="0" w:space="0" w:color="auto"/>
                    <w:right w:val="none" w:sz="0" w:space="0" w:color="auto"/>
                  </w:divBdr>
                  <w:divsChild>
                    <w:div w:id="1696148197">
                      <w:marLeft w:val="0"/>
                      <w:marRight w:val="0"/>
                      <w:marTop w:val="0"/>
                      <w:marBottom w:val="0"/>
                      <w:divBdr>
                        <w:top w:val="none" w:sz="0" w:space="0" w:color="auto"/>
                        <w:left w:val="none" w:sz="0" w:space="0" w:color="auto"/>
                        <w:bottom w:val="none" w:sz="0" w:space="0" w:color="auto"/>
                        <w:right w:val="none" w:sz="0" w:space="0" w:color="auto"/>
                      </w:divBdr>
                      <w:divsChild>
                        <w:div w:id="1627661280">
                          <w:marLeft w:val="0"/>
                          <w:marRight w:val="0"/>
                          <w:marTop w:val="0"/>
                          <w:marBottom w:val="0"/>
                          <w:divBdr>
                            <w:top w:val="none" w:sz="0" w:space="0" w:color="auto"/>
                            <w:left w:val="none" w:sz="0" w:space="0" w:color="auto"/>
                            <w:bottom w:val="none" w:sz="0" w:space="0" w:color="auto"/>
                            <w:right w:val="none" w:sz="0" w:space="0" w:color="auto"/>
                          </w:divBdr>
                          <w:divsChild>
                            <w:div w:id="1659530243">
                              <w:marLeft w:val="0"/>
                              <w:marRight w:val="0"/>
                              <w:marTop w:val="0"/>
                              <w:marBottom w:val="0"/>
                              <w:divBdr>
                                <w:top w:val="none" w:sz="0" w:space="0" w:color="auto"/>
                                <w:left w:val="none" w:sz="0" w:space="0" w:color="auto"/>
                                <w:bottom w:val="none" w:sz="0" w:space="0" w:color="auto"/>
                                <w:right w:val="none" w:sz="0" w:space="0" w:color="auto"/>
                              </w:divBdr>
                              <w:divsChild>
                                <w:div w:id="1119566828">
                                  <w:marLeft w:val="0"/>
                                  <w:marRight w:val="0"/>
                                  <w:marTop w:val="0"/>
                                  <w:marBottom w:val="0"/>
                                  <w:divBdr>
                                    <w:top w:val="none" w:sz="0" w:space="0" w:color="auto"/>
                                    <w:left w:val="none" w:sz="0" w:space="0" w:color="auto"/>
                                    <w:bottom w:val="none" w:sz="0" w:space="0" w:color="auto"/>
                                    <w:right w:val="none" w:sz="0" w:space="0" w:color="auto"/>
                                  </w:divBdr>
                                  <w:divsChild>
                                    <w:div w:id="3355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707558">
      <w:bodyDiv w:val="1"/>
      <w:marLeft w:val="0"/>
      <w:marRight w:val="0"/>
      <w:marTop w:val="0"/>
      <w:marBottom w:val="0"/>
      <w:divBdr>
        <w:top w:val="none" w:sz="0" w:space="0" w:color="auto"/>
        <w:left w:val="none" w:sz="0" w:space="0" w:color="auto"/>
        <w:bottom w:val="none" w:sz="0" w:space="0" w:color="auto"/>
        <w:right w:val="none" w:sz="0" w:space="0" w:color="auto"/>
      </w:divBdr>
      <w:divsChild>
        <w:div w:id="160121783">
          <w:marLeft w:val="0"/>
          <w:marRight w:val="0"/>
          <w:marTop w:val="0"/>
          <w:marBottom w:val="0"/>
          <w:divBdr>
            <w:top w:val="none" w:sz="0" w:space="0" w:color="auto"/>
            <w:left w:val="none" w:sz="0" w:space="0" w:color="auto"/>
            <w:bottom w:val="none" w:sz="0" w:space="0" w:color="auto"/>
            <w:right w:val="none" w:sz="0" w:space="0" w:color="auto"/>
          </w:divBdr>
          <w:divsChild>
            <w:div w:id="1213154105">
              <w:marLeft w:val="0"/>
              <w:marRight w:val="0"/>
              <w:marTop w:val="0"/>
              <w:marBottom w:val="0"/>
              <w:divBdr>
                <w:top w:val="none" w:sz="0" w:space="0" w:color="auto"/>
                <w:left w:val="none" w:sz="0" w:space="0" w:color="auto"/>
                <w:bottom w:val="none" w:sz="0" w:space="0" w:color="auto"/>
                <w:right w:val="none" w:sz="0" w:space="0" w:color="auto"/>
              </w:divBdr>
              <w:divsChild>
                <w:div w:id="1291593866">
                  <w:marLeft w:val="0"/>
                  <w:marRight w:val="0"/>
                  <w:marTop w:val="0"/>
                  <w:marBottom w:val="0"/>
                  <w:divBdr>
                    <w:top w:val="none" w:sz="0" w:space="0" w:color="auto"/>
                    <w:left w:val="none" w:sz="0" w:space="0" w:color="auto"/>
                    <w:bottom w:val="none" w:sz="0" w:space="0" w:color="auto"/>
                    <w:right w:val="none" w:sz="0" w:space="0" w:color="auto"/>
                  </w:divBdr>
                  <w:divsChild>
                    <w:div w:id="1652322444">
                      <w:marLeft w:val="0"/>
                      <w:marRight w:val="0"/>
                      <w:marTop w:val="0"/>
                      <w:marBottom w:val="0"/>
                      <w:divBdr>
                        <w:top w:val="none" w:sz="0" w:space="0" w:color="auto"/>
                        <w:left w:val="none" w:sz="0" w:space="0" w:color="auto"/>
                        <w:bottom w:val="none" w:sz="0" w:space="0" w:color="auto"/>
                        <w:right w:val="none" w:sz="0" w:space="0" w:color="auto"/>
                      </w:divBdr>
                      <w:divsChild>
                        <w:div w:id="2036540778">
                          <w:marLeft w:val="0"/>
                          <w:marRight w:val="0"/>
                          <w:marTop w:val="0"/>
                          <w:marBottom w:val="0"/>
                          <w:divBdr>
                            <w:top w:val="none" w:sz="0" w:space="0" w:color="auto"/>
                            <w:left w:val="none" w:sz="0" w:space="0" w:color="auto"/>
                            <w:bottom w:val="none" w:sz="0" w:space="0" w:color="auto"/>
                            <w:right w:val="none" w:sz="0" w:space="0" w:color="auto"/>
                          </w:divBdr>
                          <w:divsChild>
                            <w:div w:id="556819896">
                              <w:marLeft w:val="0"/>
                              <w:marRight w:val="0"/>
                              <w:marTop w:val="0"/>
                              <w:marBottom w:val="0"/>
                              <w:divBdr>
                                <w:top w:val="none" w:sz="0" w:space="0" w:color="auto"/>
                                <w:left w:val="none" w:sz="0" w:space="0" w:color="auto"/>
                                <w:bottom w:val="none" w:sz="0" w:space="0" w:color="auto"/>
                                <w:right w:val="none" w:sz="0" w:space="0" w:color="auto"/>
                              </w:divBdr>
                              <w:divsChild>
                                <w:div w:id="846868644">
                                  <w:marLeft w:val="0"/>
                                  <w:marRight w:val="0"/>
                                  <w:marTop w:val="0"/>
                                  <w:marBottom w:val="0"/>
                                  <w:divBdr>
                                    <w:top w:val="none" w:sz="0" w:space="0" w:color="auto"/>
                                    <w:left w:val="none" w:sz="0" w:space="0" w:color="auto"/>
                                    <w:bottom w:val="none" w:sz="0" w:space="0" w:color="auto"/>
                                    <w:right w:val="none" w:sz="0" w:space="0" w:color="auto"/>
                                  </w:divBdr>
                                  <w:divsChild>
                                    <w:div w:id="1201283496">
                                      <w:marLeft w:val="0"/>
                                      <w:marRight w:val="0"/>
                                      <w:marTop w:val="0"/>
                                      <w:marBottom w:val="0"/>
                                      <w:divBdr>
                                        <w:top w:val="none" w:sz="0" w:space="0" w:color="auto"/>
                                        <w:left w:val="none" w:sz="0" w:space="0" w:color="auto"/>
                                        <w:bottom w:val="none" w:sz="0" w:space="0" w:color="auto"/>
                                        <w:right w:val="none" w:sz="0" w:space="0" w:color="auto"/>
                                      </w:divBdr>
                                      <w:divsChild>
                                        <w:div w:id="703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11960">
          <w:marLeft w:val="0"/>
          <w:marRight w:val="0"/>
          <w:marTop w:val="0"/>
          <w:marBottom w:val="0"/>
          <w:divBdr>
            <w:top w:val="none" w:sz="0" w:space="0" w:color="auto"/>
            <w:left w:val="none" w:sz="0" w:space="0" w:color="auto"/>
            <w:bottom w:val="none" w:sz="0" w:space="0" w:color="auto"/>
            <w:right w:val="none" w:sz="0" w:space="0" w:color="auto"/>
          </w:divBdr>
          <w:divsChild>
            <w:div w:id="542061452">
              <w:marLeft w:val="0"/>
              <w:marRight w:val="0"/>
              <w:marTop w:val="0"/>
              <w:marBottom w:val="0"/>
              <w:divBdr>
                <w:top w:val="none" w:sz="0" w:space="0" w:color="auto"/>
                <w:left w:val="none" w:sz="0" w:space="0" w:color="auto"/>
                <w:bottom w:val="none" w:sz="0" w:space="0" w:color="auto"/>
                <w:right w:val="none" w:sz="0" w:space="0" w:color="auto"/>
              </w:divBdr>
              <w:divsChild>
                <w:div w:id="1651866239">
                  <w:marLeft w:val="0"/>
                  <w:marRight w:val="0"/>
                  <w:marTop w:val="0"/>
                  <w:marBottom w:val="0"/>
                  <w:divBdr>
                    <w:top w:val="none" w:sz="0" w:space="0" w:color="auto"/>
                    <w:left w:val="none" w:sz="0" w:space="0" w:color="auto"/>
                    <w:bottom w:val="none" w:sz="0" w:space="0" w:color="auto"/>
                    <w:right w:val="none" w:sz="0" w:space="0" w:color="auto"/>
                  </w:divBdr>
                  <w:divsChild>
                    <w:div w:id="18510885">
                      <w:marLeft w:val="0"/>
                      <w:marRight w:val="0"/>
                      <w:marTop w:val="0"/>
                      <w:marBottom w:val="0"/>
                      <w:divBdr>
                        <w:top w:val="none" w:sz="0" w:space="0" w:color="auto"/>
                        <w:left w:val="none" w:sz="0" w:space="0" w:color="auto"/>
                        <w:bottom w:val="none" w:sz="0" w:space="0" w:color="auto"/>
                        <w:right w:val="none" w:sz="0" w:space="0" w:color="auto"/>
                      </w:divBdr>
                      <w:divsChild>
                        <w:div w:id="2101875763">
                          <w:marLeft w:val="0"/>
                          <w:marRight w:val="0"/>
                          <w:marTop w:val="0"/>
                          <w:marBottom w:val="0"/>
                          <w:divBdr>
                            <w:top w:val="none" w:sz="0" w:space="0" w:color="auto"/>
                            <w:left w:val="none" w:sz="0" w:space="0" w:color="auto"/>
                            <w:bottom w:val="none" w:sz="0" w:space="0" w:color="auto"/>
                            <w:right w:val="none" w:sz="0" w:space="0" w:color="auto"/>
                          </w:divBdr>
                          <w:divsChild>
                            <w:div w:id="908811210">
                              <w:marLeft w:val="0"/>
                              <w:marRight w:val="0"/>
                              <w:marTop w:val="0"/>
                              <w:marBottom w:val="0"/>
                              <w:divBdr>
                                <w:top w:val="none" w:sz="0" w:space="0" w:color="auto"/>
                                <w:left w:val="none" w:sz="0" w:space="0" w:color="auto"/>
                                <w:bottom w:val="none" w:sz="0" w:space="0" w:color="auto"/>
                                <w:right w:val="none" w:sz="0" w:space="0" w:color="auto"/>
                              </w:divBdr>
                              <w:divsChild>
                                <w:div w:id="134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84408">
                  <w:marLeft w:val="0"/>
                  <w:marRight w:val="0"/>
                  <w:marTop w:val="0"/>
                  <w:marBottom w:val="0"/>
                  <w:divBdr>
                    <w:top w:val="none" w:sz="0" w:space="0" w:color="auto"/>
                    <w:left w:val="none" w:sz="0" w:space="0" w:color="auto"/>
                    <w:bottom w:val="none" w:sz="0" w:space="0" w:color="auto"/>
                    <w:right w:val="none" w:sz="0" w:space="0" w:color="auto"/>
                  </w:divBdr>
                  <w:divsChild>
                    <w:div w:id="486749220">
                      <w:marLeft w:val="0"/>
                      <w:marRight w:val="0"/>
                      <w:marTop w:val="0"/>
                      <w:marBottom w:val="0"/>
                      <w:divBdr>
                        <w:top w:val="none" w:sz="0" w:space="0" w:color="auto"/>
                        <w:left w:val="none" w:sz="0" w:space="0" w:color="auto"/>
                        <w:bottom w:val="none" w:sz="0" w:space="0" w:color="auto"/>
                        <w:right w:val="none" w:sz="0" w:space="0" w:color="auto"/>
                      </w:divBdr>
                      <w:divsChild>
                        <w:div w:id="1741558489">
                          <w:marLeft w:val="0"/>
                          <w:marRight w:val="0"/>
                          <w:marTop w:val="0"/>
                          <w:marBottom w:val="0"/>
                          <w:divBdr>
                            <w:top w:val="none" w:sz="0" w:space="0" w:color="auto"/>
                            <w:left w:val="none" w:sz="0" w:space="0" w:color="auto"/>
                            <w:bottom w:val="none" w:sz="0" w:space="0" w:color="auto"/>
                            <w:right w:val="none" w:sz="0" w:space="0" w:color="auto"/>
                          </w:divBdr>
                          <w:divsChild>
                            <w:div w:id="1356997150">
                              <w:marLeft w:val="0"/>
                              <w:marRight w:val="0"/>
                              <w:marTop w:val="0"/>
                              <w:marBottom w:val="0"/>
                              <w:divBdr>
                                <w:top w:val="none" w:sz="0" w:space="0" w:color="auto"/>
                                <w:left w:val="none" w:sz="0" w:space="0" w:color="auto"/>
                                <w:bottom w:val="none" w:sz="0" w:space="0" w:color="auto"/>
                                <w:right w:val="none" w:sz="0" w:space="0" w:color="auto"/>
                              </w:divBdr>
                              <w:divsChild>
                                <w:div w:id="2058233801">
                                  <w:marLeft w:val="0"/>
                                  <w:marRight w:val="0"/>
                                  <w:marTop w:val="0"/>
                                  <w:marBottom w:val="0"/>
                                  <w:divBdr>
                                    <w:top w:val="none" w:sz="0" w:space="0" w:color="auto"/>
                                    <w:left w:val="none" w:sz="0" w:space="0" w:color="auto"/>
                                    <w:bottom w:val="none" w:sz="0" w:space="0" w:color="auto"/>
                                    <w:right w:val="none" w:sz="0" w:space="0" w:color="auto"/>
                                  </w:divBdr>
                                  <w:divsChild>
                                    <w:div w:id="12663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Ali shah</dc:creator>
  <cp:keywords/>
  <dc:description/>
  <cp:lastModifiedBy>Gohar Ali shah</cp:lastModifiedBy>
  <cp:revision>1</cp:revision>
  <dcterms:created xsi:type="dcterms:W3CDTF">2024-11-12T16:54:00Z</dcterms:created>
  <dcterms:modified xsi:type="dcterms:W3CDTF">2024-11-12T16:55:00Z</dcterms:modified>
</cp:coreProperties>
</file>