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goal of this project is to </w:t>
      </w:r>
      <w:r w:rsidDel="00000000" w:rsidR="00000000" w:rsidRPr="00000000">
        <w:rPr>
          <w:b w:val="1"/>
          <w:bCs w:val="1"/>
          <w:rtl w:val="0"/>
        </w:rPr>
        <w:t xml:space="preserve">classify microscopic images of mosquito larvae</w:t>
      </w:r>
      <w:r w:rsidDel="00000000" w:rsidR="00000000" w:rsidRPr="00000000">
        <w:rPr>
          <w:rtl w:val="0"/>
        </w:rPr>
        <w:t xml:space="preserve"> into two species: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30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Aedes aegypti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30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Culex quinquefasciatus</w:t>
        <w:br w:type="textWrapping"/>
      </w:r>
    </w:p>
    <w:p w:rsidR="00000000" w:rsidDel="00000000" w:rsidP="00000000" w:rsidRDefault="00000000" w:rsidRPr="00000000" w14:paraId="0000000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is treated as a </w:t>
      </w:r>
      <w:r w:rsidDel="00000000" w:rsidR="00000000" w:rsidRPr="00000000">
        <w:rPr>
          <w:b w:val="1"/>
          <w:bCs w:val="1"/>
          <w:rtl w:val="0"/>
        </w:rPr>
        <w:t xml:space="preserve">binary image classification problem</w:t>
      </w:r>
      <w:r w:rsidDel="00000000" w:rsidR="00000000" w:rsidRPr="00000000">
        <w:rPr>
          <w:rtl w:val="0"/>
        </w:rPr>
        <w:t xml:space="preserve"> under supervised learning.</w:t>
      </w:r>
    </w:p>
    <w:p w:rsidR="00000000" w:rsidDel="00000000" w:rsidP="00000000" w:rsidRDefault="00000000" w:rsidRPr="00000000" w14:paraId="0000000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motivation is to:</w:t>
      </w:r>
    </w:p>
    <w:p w:rsidR="00000000" w:rsidDel="00000000" w:rsidP="00000000" w:rsidRDefault="00000000" w:rsidRPr="00000000" w14:paraId="00000006">
      <w:pPr>
        <w:numPr>
          <w:ilvl w:val="0"/>
          <w:numId w:val="19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Evaluate how separable the species are visually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whether high accuracy reflects </w:t>
      </w:r>
      <w:r w:rsidDel="00000000" w:rsidR="00000000" w:rsidRPr="00000000">
        <w:rPr>
          <w:b w:val="1"/>
          <w:bCs w:val="1"/>
          <w:rtl w:val="0"/>
        </w:rPr>
        <w:t xml:space="preserve">true learning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dataset bias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9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evaluation metrics beyond raw accuracy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6tvgscymk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Dataset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Dataset: </w:t>
      </w:r>
      <w:r w:rsidDel="00000000" w:rsidR="00000000" w:rsidRPr="00000000">
        <w:rPr>
          <w:b w:val="1"/>
          <w:bCs w:val="1"/>
          <w:rtl w:val="0"/>
        </w:rPr>
        <w:t xml:space="preserve">MLMI-2024 (Mosquito Larvae Microscopic Images)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type: RGB microscopic images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Classes: 2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 split used: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Train:</w:t>
      </w:r>
      <w:r w:rsidDel="00000000" w:rsidR="00000000" w:rsidRPr="00000000">
        <w:rPr>
          <w:rtl w:val="0"/>
        </w:rPr>
        <w:t xml:space="preserve"> ~80%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~10%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0"/>
        </w:numPr>
        <w:spacing w:after="30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Test:</w:t>
      </w:r>
      <w:r w:rsidDel="00000000" w:rsidR="00000000" w:rsidRPr="00000000">
        <w:rPr>
          <w:rtl w:val="0"/>
        </w:rPr>
        <w:t xml:space="preserve"> ~10%</w:t>
        <w:br w:type="textWrapping"/>
      </w:r>
    </w:p>
    <w:p w:rsidR="00000000" w:rsidDel="00000000" w:rsidP="00000000" w:rsidRDefault="00000000" w:rsidRPr="00000000" w14:paraId="0000001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Splitting was done </w:t>
      </w:r>
      <w:r w:rsidDel="00000000" w:rsidR="00000000" w:rsidRPr="00000000">
        <w:rPr>
          <w:b w:val="1"/>
          <w:bCs w:val="1"/>
          <w:rtl w:val="0"/>
        </w:rPr>
        <w:t xml:space="preserve">image-level</w:t>
      </w:r>
      <w:r w:rsidDel="00000000" w:rsidR="00000000" w:rsidRPr="00000000">
        <w:rPr>
          <w:rtl w:val="0"/>
        </w:rPr>
        <w:t xml:space="preserve">, not larva-level, due to dataset constraints.</w:t>
      </w:r>
    </w:p>
    <w:p w:rsidR="00000000" w:rsidDel="00000000" w:rsidP="00000000" w:rsidRDefault="00000000" w:rsidRPr="00000000" w14:paraId="00000013">
      <w:pPr>
        <w:spacing w:after="300" w:before="3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Note: Literature suggests some works use larva-level splitting (grouping all images of the same larva into one split). This dataset does not provide explicit larva IDs, so image-level split was used with caution.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pqcuadjkl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Models Tested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rmkgc6bvx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Pretrained / Transfer Learning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ResNet-18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EfficientNet-B0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MobileNet (tested during experimentation)</w:t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2yr363nf8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From-Scratch Model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Custom CNN (no pretrained weights)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Manually defined convolutional layers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Trained end-to-end from random initialization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01eyi9w9d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Fusion / Ensemble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Feature-level and decision-level fusion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Tested to check whether complementary errors exist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7n5mkeoti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Training Protocol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Input resolution: 224×224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Optimizer: Adam (primary), SGD tested for robustness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Loss: Cross-Entropy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Epochs: 10–20 (depending on experiment)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size: 32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Hardware: CUDA-enabled GPU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Augmentations (selectively enabled):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Horizontal flip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Rotation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after="30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Color jitter</w:t>
        <w:br w:type="textWrapping"/>
      </w:r>
    </w:p>
    <w:p w:rsidR="00000000" w:rsidDel="00000000" w:rsidP="00000000" w:rsidRDefault="00000000" w:rsidRPr="00000000" w14:paraId="0000002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Training logs consistently showed: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Rapid convergence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loss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confidence predictions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bit6t2g6b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Evaluation Metrics Used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rxlg4jisa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Metrics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Accuracy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ROC–AUC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Precision / Recall / F1-score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Confusion Matrix</w:t>
        <w:br w:type="textWrapping"/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x73k3b9u6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Diagnostic Metrics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Confidence distribution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Per-image probability outputs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Grad-CAM visual explanations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OOD (out-of-distribution) confidence testing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06n63ah0ay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Key Results </w:t>
      </w:r>
    </w:p>
    <w:p w:rsidR="00000000" w:rsidDel="00000000" w:rsidP="00000000" w:rsidRDefault="00000000" w:rsidRPr="00000000" w14:paraId="0000003F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Example (EfficientNet-B0):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Accuracy:</w:t>
      </w:r>
      <w:r w:rsidDel="00000000" w:rsidR="00000000" w:rsidRPr="00000000">
        <w:rPr>
          <w:rtl w:val="0"/>
        </w:rPr>
        <w:t xml:space="preserve"> ~98.85%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ROC–AUC: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≈ 1.0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Confusion Matrix: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 misclassification out of ~87 test samples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F1-score:</w:t>
      </w:r>
      <w:r w:rsidDel="00000000" w:rsidR="00000000" w:rsidRPr="00000000">
        <w:rPr>
          <w:rtl w:val="0"/>
        </w:rPr>
        <w:t xml:space="preserve"> ~0.99 for both classes</w:t>
        <w:br w:type="textWrapping"/>
      </w:r>
    </w:p>
    <w:p w:rsidR="00000000" w:rsidDel="00000000" w:rsidP="00000000" w:rsidRDefault="00000000" w:rsidRPr="00000000" w14:paraId="0000004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From-scratch CNN also achieved </w:t>
      </w:r>
      <w:r w:rsidDel="00000000" w:rsidR="00000000" w:rsidRPr="00000000">
        <w:rPr>
          <w:b w:val="1"/>
          <w:bCs w:val="1"/>
          <w:rtl w:val="0"/>
        </w:rPr>
        <w:t xml:space="preserve">very high accuracy</w:t>
      </w:r>
      <w:r w:rsidDel="00000000" w:rsidR="00000000" w:rsidRPr="00000000">
        <w:rPr>
          <w:rtl w:val="0"/>
        </w:rPr>
        <w:t xml:space="preserve">, confirming that performance is </w:t>
      </w:r>
      <w:r w:rsidDel="00000000" w:rsidR="00000000" w:rsidRPr="00000000">
        <w:rPr>
          <w:b w:val="1"/>
          <w:bCs w:val="1"/>
          <w:rtl w:val="0"/>
        </w:rPr>
        <w:t xml:space="preserve">not dependent on pretrained ImageNet features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iml44b8oy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Interpretation of ROC</w:t>
      </w:r>
    </w:p>
    <w:p w:rsidR="00000000" w:rsidDel="00000000" w:rsidP="00000000" w:rsidRDefault="00000000" w:rsidRPr="00000000" w14:paraId="00000048">
      <w:pPr>
        <w:spacing w:after="300" w:befor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ROC–AUC ≈ 1.0 was observed across: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Single models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Fusion models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From-scratch models</w:t>
        <w:br w:type="textWrapping"/>
      </w:r>
    </w:p>
    <w:p w:rsidR="00000000" w:rsidDel="00000000" w:rsidP="00000000" w:rsidRDefault="00000000" w:rsidRPr="00000000" w14:paraId="0000004C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was </w:t>
      </w:r>
      <w:r w:rsidDel="00000000" w:rsidR="00000000" w:rsidRPr="00000000">
        <w:rPr>
          <w:b w:val="1"/>
          <w:bCs w:val="1"/>
          <w:rtl w:val="0"/>
        </w:rPr>
        <w:t xml:space="preserve">mathematically verified</w:t>
      </w:r>
      <w:r w:rsidDel="00000000" w:rsidR="00000000" w:rsidRPr="00000000">
        <w:rPr>
          <w:rtl w:val="0"/>
        </w:rPr>
        <w:t xml:space="preserve">, not assumed.</w:t>
      </w:r>
    </w:p>
    <w:p w:rsidR="00000000" w:rsidDel="00000000" w:rsidP="00000000" w:rsidRDefault="00000000" w:rsidRPr="00000000" w14:paraId="0000004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What this means: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The model perfectly ranks Aedes images above Culex images (or vice versa)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is minimal overlap in predicted score distributions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metric is threshold-independent and robust</w:t>
        <w:br w:type="textWrapping"/>
      </w:r>
    </w:p>
    <w:p w:rsidR="00000000" w:rsidDel="00000000" w:rsidP="00000000" w:rsidRDefault="00000000" w:rsidRPr="00000000" w14:paraId="0000005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What it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mean:</w:t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The model is “perfect” in the real world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model has learned full biological semantics</w:t>
        <w:br w:type="textWrapping"/>
      </w:r>
    </w:p>
    <w:p w:rsidR="00000000" w:rsidDel="00000000" w:rsidP="00000000" w:rsidRDefault="00000000" w:rsidRPr="00000000" w14:paraId="0000005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55">
      <w:pPr>
        <w:spacing w:after="300" w:before="3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ROC = 1 reflects </w:t>
      </w:r>
      <w:r w:rsidDel="00000000" w:rsidR="00000000" w:rsidRPr="00000000">
        <w:rPr>
          <w:b w:val="1"/>
          <w:bCs w:val="1"/>
          <w:rtl w:val="0"/>
        </w:rPr>
        <w:t xml:space="preserve">high dataset separability</w:t>
      </w:r>
      <w:r w:rsidDel="00000000" w:rsidR="00000000" w:rsidRPr="00000000">
        <w:rPr>
          <w:rtl w:val="0"/>
        </w:rPr>
        <w:t xml:space="preserve">, not overclaimable real-world generalization.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d4buy9tebr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Fusion models</w:t>
      </w:r>
    </w:p>
    <w:p w:rsidR="00000000" w:rsidDel="00000000" w:rsidP="00000000" w:rsidRDefault="00000000" w:rsidRPr="00000000" w14:paraId="0000005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Fusion models did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significantly outperform single models.</w:t>
      </w:r>
    </w:p>
    <w:p w:rsidR="00000000" w:rsidDel="00000000" w:rsidP="00000000" w:rsidRDefault="00000000" w:rsidRPr="00000000" w14:paraId="0000005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Interpretation: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Base models already saturate performance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is no complementary error to correct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 ceiling has been reached</w:t>
        <w:br w:type="textWrapping"/>
      </w:r>
    </w:p>
    <w:p w:rsidR="00000000" w:rsidDel="00000000" w:rsidP="00000000" w:rsidRDefault="00000000" w:rsidRPr="00000000" w14:paraId="0000005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is expected behavior when the task is easy for deep models.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5lf0mu50d9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Grad-CAM Analysis</w:t>
      </w:r>
    </w:p>
    <w:p w:rsidR="00000000" w:rsidDel="00000000" w:rsidP="00000000" w:rsidRDefault="00000000" w:rsidRPr="00000000" w14:paraId="0000006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Grad-CAM was used to: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Visualize attention regions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model focuses on larval body structures rather than background artifacts</w:t>
        <w:br w:type="textWrapping"/>
      </w:r>
    </w:p>
    <w:p w:rsidR="00000000" w:rsidDel="00000000" w:rsidP="00000000" w:rsidRDefault="00000000" w:rsidRPr="00000000" w14:paraId="00000063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Findings:</w:t>
      </w:r>
    </w:p>
    <w:p w:rsidR="00000000" w:rsidDel="00000000" w:rsidP="00000000" w:rsidRDefault="00000000" w:rsidRPr="00000000" w14:paraId="00000064">
      <w:pPr>
        <w:numPr>
          <w:ilvl w:val="0"/>
          <w:numId w:val="21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Models consistently focus on larva morphology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strong evidence of background-only shortcuts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1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validity of learned features</w:t>
        <w:br w:type="textWrapping"/>
      </w:r>
    </w:p>
    <w:p w:rsidR="00000000" w:rsidDel="00000000" w:rsidP="00000000" w:rsidRDefault="00000000" w:rsidRPr="00000000" w14:paraId="0000006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Grad-CAM was treated as </w:t>
      </w:r>
      <w:r w:rsidDel="00000000" w:rsidR="00000000" w:rsidRPr="00000000">
        <w:rPr>
          <w:b w:val="1"/>
          <w:bCs w:val="1"/>
          <w:rtl w:val="0"/>
        </w:rPr>
        <w:t xml:space="preserve">diagnostic</w:t>
      </w:r>
      <w:r w:rsidDel="00000000" w:rsidR="00000000" w:rsidRPr="00000000">
        <w:rPr>
          <w:rtl w:val="0"/>
        </w:rPr>
        <w:t xml:space="preserve">, not decorative.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8utls3ghcs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OOD / Stress Testing</w:t>
      </w:r>
    </w:p>
    <w:p w:rsidR="00000000" w:rsidDel="00000000" w:rsidP="00000000" w:rsidRDefault="00000000" w:rsidRPr="00000000" w14:paraId="0000006A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OOD images (unlabeled mosquito images) were passed through the trained model.</w:t>
      </w:r>
    </w:p>
    <w:p w:rsidR="00000000" w:rsidDel="00000000" w:rsidP="00000000" w:rsidRDefault="00000000" w:rsidRPr="00000000" w14:paraId="0000006B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Observed behavior: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High confidence on visually similar larvae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confidence on ambiguous or noisy images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random or uniform confidence collapse</w:t>
        <w:br w:type="textWrapping"/>
      </w:r>
    </w:p>
    <w:p w:rsidR="00000000" w:rsidDel="00000000" w:rsidP="00000000" w:rsidRDefault="00000000" w:rsidRPr="00000000" w14:paraId="0000006F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suggests:</w:t>
      </w:r>
    </w:p>
    <w:p w:rsidR="00000000" w:rsidDel="00000000" w:rsidP="00000000" w:rsidRDefault="00000000" w:rsidRPr="00000000" w14:paraId="00000070">
      <w:pPr>
        <w:numPr>
          <w:ilvl w:val="0"/>
          <w:numId w:val="20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The model has learned a </w:t>
      </w:r>
      <w:r w:rsidDel="00000000" w:rsidR="00000000" w:rsidRPr="00000000">
        <w:rPr>
          <w:b w:val="1"/>
          <w:bCs w:val="1"/>
          <w:rtl w:val="0"/>
        </w:rPr>
        <w:t xml:space="preserve">stable decision boundary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0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outputs are meaningful</w:t>
        <w:br w:type="textWrapping"/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rxy548h9x0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Why Accuracy Is So High (Honest Explanation)</w:t>
      </w:r>
    </w:p>
    <w:p w:rsidR="00000000" w:rsidDel="00000000" w:rsidP="00000000" w:rsidRDefault="00000000" w:rsidRPr="00000000" w14:paraId="0000007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High accuracy is likely due to: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Controlled imaging conditions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visual differences between species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labels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environmental variability</w:t>
        <w:br w:type="textWrapping"/>
      </w:r>
    </w:p>
    <w:p w:rsidR="00000000" w:rsidDel="00000000" w:rsidP="00000000" w:rsidRDefault="00000000" w:rsidRPr="00000000" w14:paraId="0000007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not a flaw</w:t>
      </w:r>
      <w:r w:rsidDel="00000000" w:rsidR="00000000" w:rsidRPr="00000000">
        <w:rPr>
          <w:rtl w:val="0"/>
        </w:rPr>
        <w:t xml:space="preserve">, but a </w:t>
      </w:r>
      <w:r w:rsidDel="00000000" w:rsidR="00000000" w:rsidRPr="00000000">
        <w:rPr>
          <w:b w:val="1"/>
          <w:bCs w:val="1"/>
          <w:rtl w:val="0"/>
        </w:rPr>
        <w:t xml:space="preserve">dataset characteristic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project demonstrates: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Correct pipeline implementation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evaluation usage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Awareness of dataset limitations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