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tutorial for canva: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https://www.youtube.com/watch?v=4hi9gqdhK-0</w:t>
        </w:r>
      </w:hyperlink>
      <w:r w:rsidDel="00000000" w:rsidR="00000000" w:rsidRPr="00000000">
        <w:rPr>
          <w:rtl w:val="0"/>
        </w:rPr>
        <w:br w:type="textWrapping"/>
        <w:t xml:space="preserve">ChatGPT Link: </w:t>
        <w:tab/>
        <w:t xml:space="preserve">https://chatgpt.com/share/689d4a98-7344-800a-98dd-93da3d9df022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4hi9gqdhK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