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240" w:lineRule="auto"/>
        <w:rPr>
          <w:rFonts w:ascii="Questrial" w:cs="Questrial" w:eastAsia="Questrial" w:hAnsi="Questrial"/>
          <w:b w:val="1"/>
          <w:bCs w:val="1"/>
          <w:color w:val="0a1f31"/>
          <w:sz w:val="46"/>
          <w:szCs w:val="46"/>
        </w:rPr>
      </w:pPr>
      <w:bookmarkStart w:colFirst="0" w:colLast="0" w:name="_heading=h.t0f39rdfvcn" w:id="0"/>
      <w:bookmarkEnd w:id="0"/>
      <w:r w:rsidDel="00000000" w:rsidR="00000000" w:rsidRPr="00000000">
        <w:rPr>
          <w:rFonts w:ascii="Questrial" w:cs="Questrial" w:eastAsia="Questrial" w:hAnsi="Questrial"/>
          <w:b w:val="1"/>
          <w:bCs w:val="1"/>
          <w:color w:val="0a1f31"/>
          <w:sz w:val="46"/>
          <w:szCs w:val="46"/>
          <w:rtl w:val="0"/>
        </w:rPr>
        <w:t xml:space="preserve">Nelson Bros Ready Mix — HubSpot CRM Proposal</w:t>
      </w:r>
    </w:p>
    <w:p w:rsidR="00000000" w:rsidDel="00000000" w:rsidP="00000000" w:rsidRDefault="00000000" w:rsidRPr="00000000" w14:paraId="00000002">
      <w:pPr>
        <w:spacing w:after="240" w:before="240" w:line="240" w:lineRule="auto"/>
        <w:rPr>
          <w:rFonts w:ascii="Questrial" w:cs="Questrial" w:eastAsia="Questrial" w:hAnsi="Questrial"/>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before="360" w:line="240" w:lineRule="auto"/>
        <w:rPr>
          <w:rFonts w:ascii="Questrial" w:cs="Questrial" w:eastAsia="Questrial" w:hAnsi="Questrial"/>
          <w:b w:val="1"/>
          <w:bCs w:val="1"/>
          <w:color w:val="0a1f31"/>
          <w:sz w:val="34"/>
          <w:szCs w:val="34"/>
        </w:rPr>
      </w:pPr>
      <w:bookmarkStart w:colFirst="0" w:colLast="0" w:name="_heading=h.n9o80hgki6vw" w:id="1"/>
      <w:bookmarkEnd w:id="1"/>
      <w:r w:rsidDel="00000000" w:rsidR="00000000" w:rsidRPr="00000000">
        <w:rPr>
          <w:rFonts w:ascii="Questrial" w:cs="Questrial" w:eastAsia="Questrial" w:hAnsi="Questrial"/>
          <w:b w:val="1"/>
          <w:bCs w:val="1"/>
          <w:color w:val="0a1f31"/>
          <w:sz w:val="34"/>
          <w:szCs w:val="34"/>
          <w:rtl w:val="0"/>
        </w:rPr>
        <w:t xml:space="preserve">1. Executive Summary</w:t>
      </w:r>
    </w:p>
    <w:p w:rsidR="00000000" w:rsidDel="00000000" w:rsidP="00000000" w:rsidRDefault="00000000" w:rsidRPr="00000000" w14:paraId="00000004">
      <w:pPr>
        <w:spacing w:after="240" w:before="240" w:line="240" w:lineRule="auto"/>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Nelson Bros Ready Mix (NBR) is implementing HubSpot CRM as a foundation for sales, quoting, and operations visibility. This proposal outlines a fixed-fee engagement across multiple foundational workstreams, including CRM configuration, deal pipeline setup, reporting dashboards, data migration, and a custom Configure-Price-Quote (CPQ) solution. In addition, the project includes integration with Jonel dispatch software, ensuring accepted HubSpot quotes flow directly into Jonel for order creation and production tracking. The goal is to provide NBR with a scalable CRM environment that reduces quoting inefficiencies, captures complete customer and job history, standardizes order tracking, and gives leadership visibility into sales and operational performance.</w:t>
      </w:r>
      <w:r w:rsidDel="00000000" w:rsidR="00000000" w:rsidRPr="00000000">
        <w:rPr>
          <w:rtl w:val="0"/>
        </w:rPr>
      </w:r>
    </w:p>
    <w:p w:rsidR="00000000" w:rsidDel="00000000" w:rsidP="00000000" w:rsidRDefault="00000000" w:rsidRPr="00000000" w14:paraId="00000005">
      <w:pPr>
        <w:spacing w:after="240" w:before="240" w:line="240" w:lineRule="auto"/>
        <w:rPr>
          <w:rFonts w:ascii="Questrial" w:cs="Questrial" w:eastAsia="Questrial" w:hAnsi="Questrial"/>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before="360" w:line="240" w:lineRule="auto"/>
        <w:rPr>
          <w:rFonts w:ascii="Questrial" w:cs="Questrial" w:eastAsia="Questrial" w:hAnsi="Questrial"/>
          <w:b w:val="1"/>
          <w:bCs w:val="1"/>
          <w:color w:val="0a1f31"/>
          <w:sz w:val="34"/>
          <w:szCs w:val="34"/>
        </w:rPr>
      </w:pPr>
      <w:bookmarkStart w:colFirst="0" w:colLast="0" w:name="_heading=h.3fclkd8vga1r" w:id="2"/>
      <w:bookmarkEnd w:id="2"/>
      <w:r w:rsidDel="00000000" w:rsidR="00000000" w:rsidRPr="00000000">
        <w:rPr>
          <w:rFonts w:ascii="Questrial" w:cs="Questrial" w:eastAsia="Questrial" w:hAnsi="Questrial"/>
          <w:b w:val="1"/>
          <w:bCs w:val="1"/>
          <w:color w:val="0a1f31"/>
          <w:sz w:val="34"/>
          <w:szCs w:val="34"/>
          <w:rtl w:val="0"/>
        </w:rPr>
        <w:t xml:space="preserve">2. Objectives</w:t>
      </w:r>
    </w:p>
    <w:p w:rsidR="00000000" w:rsidDel="00000000" w:rsidP="00000000" w:rsidRDefault="00000000" w:rsidRPr="00000000" w14:paraId="00000007">
      <w:pPr>
        <w:numPr>
          <w:ilvl w:val="0"/>
          <w:numId w:val="9"/>
        </w:numPr>
        <w:spacing w:after="0" w:afterAutospacing="0" w:before="24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Centralize contact, company, and job history in HubSpot CRM.</w:t>
      </w:r>
    </w:p>
    <w:p w:rsidR="00000000" w:rsidDel="00000000" w:rsidP="00000000" w:rsidRDefault="00000000" w:rsidRPr="00000000" w14:paraId="00000008">
      <w:pPr>
        <w:numPr>
          <w:ilvl w:val="0"/>
          <w:numId w:val="9"/>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Build Configure-Price-Quote (CPQ) functionality for faster, more accurate quoting.</w:t>
      </w:r>
    </w:p>
    <w:p w:rsidR="00000000" w:rsidDel="00000000" w:rsidP="00000000" w:rsidRDefault="00000000" w:rsidRPr="00000000" w14:paraId="00000009">
      <w:pPr>
        <w:numPr>
          <w:ilvl w:val="0"/>
          <w:numId w:val="9"/>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Integrate HubSpot with Jonel dispatch software to connect sales and operations.</w:t>
      </w:r>
    </w:p>
    <w:p w:rsidR="00000000" w:rsidDel="00000000" w:rsidP="00000000" w:rsidRDefault="00000000" w:rsidRPr="00000000" w14:paraId="0000000A">
      <w:pPr>
        <w:numPr>
          <w:ilvl w:val="0"/>
          <w:numId w:val="9"/>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Standardize order and delivery tracking through HubSpot pipelines and Jonel status updates.</w:t>
      </w:r>
    </w:p>
    <w:p w:rsidR="00000000" w:rsidDel="00000000" w:rsidP="00000000" w:rsidRDefault="00000000" w:rsidRPr="00000000" w14:paraId="0000000B">
      <w:pPr>
        <w:numPr>
          <w:ilvl w:val="0"/>
          <w:numId w:val="9"/>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Enable reporting on sales performance, conversion rates, job progress, and delivery metrics.</w:t>
      </w:r>
    </w:p>
    <w:p w:rsidR="00000000" w:rsidDel="00000000" w:rsidP="00000000" w:rsidRDefault="00000000" w:rsidRPr="00000000" w14:paraId="0000000C">
      <w:pPr>
        <w:numPr>
          <w:ilvl w:val="0"/>
          <w:numId w:val="9"/>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Migrate and clean existing contact and company data into HubSpot.</w:t>
      </w:r>
    </w:p>
    <w:p w:rsidR="00000000" w:rsidDel="00000000" w:rsidP="00000000" w:rsidRDefault="00000000" w:rsidRPr="00000000" w14:paraId="0000000D">
      <w:pPr>
        <w:numPr>
          <w:ilvl w:val="0"/>
          <w:numId w:val="9"/>
        </w:numPr>
        <w:spacing w:after="24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Equip sales and dispatch teams with tools that save time, reduce manual effort, and improve customer experience.</w:t>
      </w:r>
      <w:r w:rsidDel="00000000" w:rsidR="00000000" w:rsidRPr="00000000">
        <w:rPr>
          <w:rtl w:val="0"/>
        </w:rPr>
      </w:r>
    </w:p>
    <w:p w:rsidR="00000000" w:rsidDel="00000000" w:rsidP="00000000" w:rsidRDefault="00000000" w:rsidRPr="00000000" w14:paraId="0000000E">
      <w:pPr>
        <w:spacing w:after="240" w:before="240" w:line="240" w:lineRule="auto"/>
        <w:rPr>
          <w:rFonts w:ascii="Questrial" w:cs="Questrial" w:eastAsia="Questrial" w:hAnsi="Questrial"/>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before="360" w:line="240" w:lineRule="auto"/>
        <w:rPr>
          <w:rFonts w:ascii="Questrial" w:cs="Questrial" w:eastAsia="Questrial" w:hAnsi="Questrial"/>
          <w:b w:val="1"/>
          <w:bCs w:val="1"/>
          <w:color w:val="0a1f31"/>
          <w:sz w:val="34"/>
          <w:szCs w:val="34"/>
        </w:rPr>
      </w:pPr>
      <w:bookmarkStart w:colFirst="0" w:colLast="0" w:name="_heading=h.93hm8mdwi9gp" w:id="3"/>
      <w:bookmarkEnd w:id="3"/>
      <w:r w:rsidDel="00000000" w:rsidR="00000000" w:rsidRPr="00000000">
        <w:rPr>
          <w:rFonts w:ascii="Questrial" w:cs="Questrial" w:eastAsia="Questrial" w:hAnsi="Questrial"/>
          <w:b w:val="1"/>
          <w:bCs w:val="1"/>
          <w:color w:val="0a1f31"/>
          <w:sz w:val="34"/>
          <w:szCs w:val="34"/>
          <w:rtl w:val="0"/>
        </w:rPr>
        <w:t xml:space="preserve">3. Scope of Work</w:t>
      </w:r>
    </w:p>
    <w:p w:rsidR="00000000" w:rsidDel="00000000" w:rsidP="00000000" w:rsidRDefault="00000000" w:rsidRPr="00000000" w14:paraId="00000010">
      <w:pPr>
        <w:spacing w:after="240" w:before="240" w:line="240" w:lineRule="auto"/>
        <w:ind w:left="0" w:firstLine="0"/>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Workstream 1: Contact &amp; Company Management</w:t>
      </w:r>
    </w:p>
    <w:p w:rsidR="00000000" w:rsidDel="00000000" w:rsidP="00000000" w:rsidRDefault="00000000" w:rsidRPr="00000000" w14:paraId="00000011">
      <w:pPr>
        <w:numPr>
          <w:ilvl w:val="0"/>
          <w:numId w:val="4"/>
        </w:numPr>
        <w:spacing w:after="0" w:afterAutospacing="0" w:before="24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Customer Story:</w:t>
      </w:r>
      <w:r w:rsidDel="00000000" w:rsidR="00000000" w:rsidRPr="00000000">
        <w:rPr>
          <w:rFonts w:ascii="Questrial" w:cs="Questrial" w:eastAsia="Questrial" w:hAnsi="Questrial"/>
          <w:color w:val="0a1f31"/>
          <w:rtl w:val="0"/>
        </w:rPr>
        <w:t xml:space="preserve"> NBR wants to centrally manage contractors, suppliers, and customer relationships with detailed construction industry context</w:t>
      </w:r>
    </w:p>
    <w:p w:rsidR="00000000" w:rsidDel="00000000" w:rsidP="00000000" w:rsidRDefault="00000000" w:rsidRPr="00000000" w14:paraId="00000012">
      <w:pPr>
        <w:numPr>
          <w:ilvl w:val="0"/>
          <w:numId w:val="4"/>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Recommended Approach:</w:t>
      </w:r>
    </w:p>
    <w:p w:rsidR="00000000" w:rsidDel="00000000" w:rsidP="00000000" w:rsidRDefault="00000000" w:rsidRPr="00000000" w14:paraId="00000013">
      <w:pPr>
        <w:numPr>
          <w:ilvl w:val="1"/>
          <w:numId w:val="4"/>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Build HubSpot Professional CRM environment with NBR branding</w:t>
      </w:r>
    </w:p>
    <w:p w:rsidR="00000000" w:rsidDel="00000000" w:rsidP="00000000" w:rsidRDefault="00000000" w:rsidRPr="00000000" w14:paraId="00000014">
      <w:pPr>
        <w:numPr>
          <w:ilvl w:val="1"/>
          <w:numId w:val="4"/>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Configure contact and company properties specific to ready-mix concrete industry</w:t>
      </w:r>
    </w:p>
    <w:p w:rsidR="00000000" w:rsidDel="00000000" w:rsidP="00000000" w:rsidRDefault="00000000" w:rsidRPr="00000000" w14:paraId="00000015">
      <w:pPr>
        <w:numPr>
          <w:ilvl w:val="1"/>
          <w:numId w:val="4"/>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Set up segmentation lists for contractor types, project sizes, and delivery zones</w:t>
      </w:r>
    </w:p>
    <w:p w:rsidR="00000000" w:rsidDel="00000000" w:rsidP="00000000" w:rsidRDefault="00000000" w:rsidRPr="00000000" w14:paraId="00000016">
      <w:pPr>
        <w:numPr>
          <w:ilvl w:val="1"/>
          <w:numId w:val="4"/>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Configure lifecycle stages for prospect-to-customer progression</w:t>
      </w:r>
    </w:p>
    <w:p w:rsidR="00000000" w:rsidDel="00000000" w:rsidP="00000000" w:rsidRDefault="00000000" w:rsidRPr="00000000" w14:paraId="00000017">
      <w:pPr>
        <w:numPr>
          <w:ilvl w:val="1"/>
          <w:numId w:val="4"/>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Create custom properties for delivery requirements and concrete specifications</w:t>
      </w:r>
    </w:p>
    <w:p w:rsidR="00000000" w:rsidDel="00000000" w:rsidP="00000000" w:rsidRDefault="00000000" w:rsidRPr="00000000" w14:paraId="00000018">
      <w:pPr>
        <w:numPr>
          <w:ilvl w:val="0"/>
          <w:numId w:val="4"/>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Assumptions:</w:t>
      </w:r>
    </w:p>
    <w:p w:rsidR="00000000" w:rsidDel="00000000" w:rsidP="00000000" w:rsidRDefault="00000000" w:rsidRPr="00000000" w14:paraId="00000019">
      <w:pPr>
        <w:numPr>
          <w:ilvl w:val="1"/>
          <w:numId w:val="4"/>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HubSpot Professional tier sufficient for basic functionality</w:t>
      </w:r>
    </w:p>
    <w:p w:rsidR="00000000" w:rsidDel="00000000" w:rsidP="00000000" w:rsidRDefault="00000000" w:rsidRPr="00000000" w14:paraId="0000001A">
      <w:pPr>
        <w:numPr>
          <w:ilvl w:val="1"/>
          <w:numId w:val="4"/>
        </w:numPr>
        <w:spacing w:after="24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Includes up to 20 custom contact/company properties</w:t>
      </w:r>
    </w:p>
    <w:p w:rsidR="00000000" w:rsidDel="00000000" w:rsidP="00000000" w:rsidRDefault="00000000" w:rsidRPr="00000000" w14:paraId="0000001B">
      <w:pPr>
        <w:spacing w:after="240" w:before="240" w:line="240" w:lineRule="auto"/>
        <w:ind w:left="0" w:firstLine="0"/>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Workstream 2: Deal Pipeline Management</w:t>
      </w:r>
    </w:p>
    <w:p w:rsidR="00000000" w:rsidDel="00000000" w:rsidP="00000000" w:rsidRDefault="00000000" w:rsidRPr="00000000" w14:paraId="0000001C">
      <w:pPr>
        <w:numPr>
          <w:ilvl w:val="0"/>
          <w:numId w:val="5"/>
        </w:numPr>
        <w:spacing w:after="0" w:afterAutospacing="0" w:before="24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Customer Story:</w:t>
      </w:r>
      <w:r w:rsidDel="00000000" w:rsidR="00000000" w:rsidRPr="00000000">
        <w:rPr>
          <w:rFonts w:ascii="Questrial" w:cs="Questrial" w:eastAsia="Questrial" w:hAnsi="Questrial"/>
          <w:color w:val="0a1f31"/>
          <w:rtl w:val="0"/>
        </w:rPr>
        <w:t xml:space="preserve"> NBR wants to track deals through the sales process with appropriate stages and properties for ready-mix concrete projects</w:t>
      </w:r>
    </w:p>
    <w:p w:rsidR="00000000" w:rsidDel="00000000" w:rsidP="00000000" w:rsidRDefault="00000000" w:rsidRPr="00000000" w14:paraId="0000001D">
      <w:pPr>
        <w:numPr>
          <w:ilvl w:val="0"/>
          <w:numId w:val="5"/>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Recommended Approach:</w:t>
      </w:r>
    </w:p>
    <w:p w:rsidR="00000000" w:rsidDel="00000000" w:rsidP="00000000" w:rsidRDefault="00000000" w:rsidRPr="00000000" w14:paraId="0000001E">
      <w:pPr>
        <w:numPr>
          <w:ilvl w:val="1"/>
          <w:numId w:val="5"/>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Build custom deal pipeline matching NBR sales process</w:t>
      </w:r>
    </w:p>
    <w:p w:rsidR="00000000" w:rsidDel="00000000" w:rsidP="00000000" w:rsidRDefault="00000000" w:rsidRPr="00000000" w14:paraId="0000001F">
      <w:pPr>
        <w:numPr>
          <w:ilvl w:val="1"/>
          <w:numId w:val="5"/>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Set up deal properties for project specifications, volume, and customer requirements</w:t>
      </w:r>
    </w:p>
    <w:p w:rsidR="00000000" w:rsidDel="00000000" w:rsidP="00000000" w:rsidRDefault="00000000" w:rsidRPr="00000000" w14:paraId="00000020">
      <w:pPr>
        <w:numPr>
          <w:ilvl w:val="1"/>
          <w:numId w:val="5"/>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Configure basic deal workflows and stage progression rules</w:t>
      </w:r>
    </w:p>
    <w:p w:rsidR="00000000" w:rsidDel="00000000" w:rsidP="00000000" w:rsidRDefault="00000000" w:rsidRPr="00000000" w14:paraId="00000021">
      <w:pPr>
        <w:numPr>
          <w:ilvl w:val="1"/>
          <w:numId w:val="5"/>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Create deal views and filters for sales team management</w:t>
      </w:r>
    </w:p>
    <w:p w:rsidR="00000000" w:rsidDel="00000000" w:rsidP="00000000" w:rsidRDefault="00000000" w:rsidRPr="00000000" w14:paraId="00000022">
      <w:pPr>
        <w:numPr>
          <w:ilvl w:val="0"/>
          <w:numId w:val="5"/>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Assumptions:</w:t>
      </w:r>
    </w:p>
    <w:p w:rsidR="00000000" w:rsidDel="00000000" w:rsidP="00000000" w:rsidRDefault="00000000" w:rsidRPr="00000000" w14:paraId="00000023">
      <w:pPr>
        <w:numPr>
          <w:ilvl w:val="1"/>
          <w:numId w:val="5"/>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Includes one primary sales pipeline</w:t>
      </w:r>
    </w:p>
    <w:p w:rsidR="00000000" w:rsidDel="00000000" w:rsidP="00000000" w:rsidRDefault="00000000" w:rsidRPr="00000000" w14:paraId="00000024">
      <w:pPr>
        <w:numPr>
          <w:ilvl w:val="1"/>
          <w:numId w:val="5"/>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Includes up to 30 custom deal properties</w:t>
      </w:r>
    </w:p>
    <w:p w:rsidR="00000000" w:rsidDel="00000000" w:rsidP="00000000" w:rsidRDefault="00000000" w:rsidRPr="00000000" w14:paraId="00000025">
      <w:pPr>
        <w:numPr>
          <w:ilvl w:val="1"/>
          <w:numId w:val="5"/>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Uses standard HubSpot Professional functionality</w:t>
      </w:r>
    </w:p>
    <w:p w:rsidR="00000000" w:rsidDel="00000000" w:rsidP="00000000" w:rsidRDefault="00000000" w:rsidRPr="00000000" w14:paraId="00000026">
      <w:pPr>
        <w:numPr>
          <w:ilvl w:val="1"/>
          <w:numId w:val="5"/>
        </w:numPr>
        <w:spacing w:after="24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Integrates with separate CPQ system for quote generation</w:t>
      </w:r>
    </w:p>
    <w:p w:rsidR="00000000" w:rsidDel="00000000" w:rsidP="00000000" w:rsidRDefault="00000000" w:rsidRPr="00000000" w14:paraId="00000027">
      <w:pPr>
        <w:spacing w:after="240" w:before="240" w:line="240" w:lineRule="auto"/>
        <w:ind w:left="0" w:firstLine="0"/>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Workstream 3: Data Migration &amp; System Setup</w:t>
      </w:r>
    </w:p>
    <w:p w:rsidR="00000000" w:rsidDel="00000000" w:rsidP="00000000" w:rsidRDefault="00000000" w:rsidRPr="00000000" w14:paraId="00000028">
      <w:pPr>
        <w:numPr>
          <w:ilvl w:val="0"/>
          <w:numId w:val="3"/>
        </w:numPr>
        <w:spacing w:after="0" w:afterAutospacing="0" w:before="24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Customer Story:</w:t>
      </w:r>
      <w:r w:rsidDel="00000000" w:rsidR="00000000" w:rsidRPr="00000000">
        <w:rPr>
          <w:rFonts w:ascii="Questrial" w:cs="Questrial" w:eastAsia="Questrial" w:hAnsi="Questrial"/>
          <w:color w:val="0a1f31"/>
          <w:rtl w:val="0"/>
        </w:rPr>
        <w:t xml:space="preserve"> NBR wants to migrate existing contact and company data from their current systems into HubSpot</w:t>
      </w:r>
    </w:p>
    <w:p w:rsidR="00000000" w:rsidDel="00000000" w:rsidP="00000000" w:rsidRDefault="00000000" w:rsidRPr="00000000" w14:paraId="00000029">
      <w:pPr>
        <w:numPr>
          <w:ilvl w:val="0"/>
          <w:numId w:val="3"/>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Recommended Approach:</w:t>
      </w:r>
    </w:p>
    <w:p w:rsidR="00000000" w:rsidDel="00000000" w:rsidP="00000000" w:rsidRDefault="00000000" w:rsidRPr="00000000" w14:paraId="0000002A">
      <w:pPr>
        <w:numPr>
          <w:ilvl w:val="1"/>
          <w:numId w:val="3"/>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Analyze existing data sources and data quality</w:t>
      </w:r>
    </w:p>
    <w:p w:rsidR="00000000" w:rsidDel="00000000" w:rsidP="00000000" w:rsidRDefault="00000000" w:rsidRPr="00000000" w14:paraId="0000002B">
      <w:pPr>
        <w:numPr>
          <w:ilvl w:val="1"/>
          <w:numId w:val="3"/>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Clean and standardize contact and company data for import</w:t>
      </w:r>
    </w:p>
    <w:p w:rsidR="00000000" w:rsidDel="00000000" w:rsidP="00000000" w:rsidRDefault="00000000" w:rsidRPr="00000000" w14:paraId="0000002C">
      <w:pPr>
        <w:numPr>
          <w:ilvl w:val="1"/>
          <w:numId w:val="3"/>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Execute data migration with field mapping and validation</w:t>
      </w:r>
    </w:p>
    <w:p w:rsidR="00000000" w:rsidDel="00000000" w:rsidP="00000000" w:rsidRDefault="00000000" w:rsidRPr="00000000" w14:paraId="0000002D">
      <w:pPr>
        <w:numPr>
          <w:ilvl w:val="1"/>
          <w:numId w:val="3"/>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Set up data deduplication and cleanup workflows</w:t>
      </w:r>
    </w:p>
    <w:p w:rsidR="00000000" w:rsidDel="00000000" w:rsidP="00000000" w:rsidRDefault="00000000" w:rsidRPr="00000000" w14:paraId="0000002E">
      <w:pPr>
        <w:numPr>
          <w:ilvl w:val="1"/>
          <w:numId w:val="3"/>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Verify data integrity and completeness post-migration</w:t>
      </w:r>
    </w:p>
    <w:p w:rsidR="00000000" w:rsidDel="00000000" w:rsidP="00000000" w:rsidRDefault="00000000" w:rsidRPr="00000000" w14:paraId="0000002F">
      <w:pPr>
        <w:numPr>
          <w:ilvl w:val="0"/>
          <w:numId w:val="3"/>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Assumptions:</w:t>
      </w:r>
    </w:p>
    <w:p w:rsidR="00000000" w:rsidDel="00000000" w:rsidP="00000000" w:rsidRDefault="00000000" w:rsidRPr="00000000" w14:paraId="00000030">
      <w:pPr>
        <w:numPr>
          <w:ilvl w:val="1"/>
          <w:numId w:val="3"/>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Migration from spreadsheets or basic CRM systems</w:t>
      </w:r>
    </w:p>
    <w:p w:rsidR="00000000" w:rsidDel="00000000" w:rsidP="00000000" w:rsidRDefault="00000000" w:rsidRPr="00000000" w14:paraId="00000031">
      <w:pPr>
        <w:numPr>
          <w:ilvl w:val="1"/>
          <w:numId w:val="3"/>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Includes up to 5,000 contacts and 1,000 companies</w:t>
      </w:r>
    </w:p>
    <w:p w:rsidR="00000000" w:rsidDel="00000000" w:rsidP="00000000" w:rsidRDefault="00000000" w:rsidRPr="00000000" w14:paraId="00000032">
      <w:pPr>
        <w:numPr>
          <w:ilvl w:val="1"/>
          <w:numId w:val="3"/>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Data provided in exportable format (CSV, Excel, etc.)—no more than 500k rows</w:t>
      </w:r>
    </w:p>
    <w:p w:rsidR="00000000" w:rsidDel="00000000" w:rsidP="00000000" w:rsidRDefault="00000000" w:rsidRPr="00000000" w14:paraId="00000033">
      <w:pPr>
        <w:numPr>
          <w:ilvl w:val="1"/>
          <w:numId w:val="3"/>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Includes up to 2 data cleanup workflows for deduplication</w:t>
      </w:r>
    </w:p>
    <w:p w:rsidR="00000000" w:rsidDel="00000000" w:rsidP="00000000" w:rsidRDefault="00000000" w:rsidRPr="00000000" w14:paraId="00000034">
      <w:pPr>
        <w:numPr>
          <w:ilvl w:val="1"/>
          <w:numId w:val="3"/>
        </w:numPr>
        <w:spacing w:after="24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Includes post-migration cleanup and validation</w:t>
      </w:r>
    </w:p>
    <w:p w:rsidR="00000000" w:rsidDel="00000000" w:rsidP="00000000" w:rsidRDefault="00000000" w:rsidRPr="00000000" w14:paraId="00000035">
      <w:pPr>
        <w:spacing w:after="240" w:before="240" w:line="240" w:lineRule="auto"/>
        <w:ind w:left="0" w:firstLine="0"/>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Workstream 4: HubSpot Sales &amp; Operations Reporting</w:t>
      </w:r>
    </w:p>
    <w:p w:rsidR="00000000" w:rsidDel="00000000" w:rsidP="00000000" w:rsidRDefault="00000000" w:rsidRPr="00000000" w14:paraId="00000036">
      <w:pPr>
        <w:numPr>
          <w:ilvl w:val="0"/>
          <w:numId w:val="6"/>
        </w:numPr>
        <w:spacing w:after="0" w:afterAutospacing="0" w:before="24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Customer Story:</w:t>
      </w:r>
      <w:r w:rsidDel="00000000" w:rsidR="00000000" w:rsidRPr="00000000">
        <w:rPr>
          <w:rFonts w:ascii="Questrial" w:cs="Questrial" w:eastAsia="Questrial" w:hAnsi="Questrial"/>
          <w:color w:val="0a1f31"/>
          <w:rtl w:val="0"/>
        </w:rPr>
        <w:t xml:space="preserve"> NBR wants comprehensive HubSpot dashboards and reports to track sales performance, job progress, and delivery metrics</w:t>
      </w:r>
    </w:p>
    <w:p w:rsidR="00000000" w:rsidDel="00000000" w:rsidP="00000000" w:rsidRDefault="00000000" w:rsidRPr="00000000" w14:paraId="00000037">
      <w:pPr>
        <w:numPr>
          <w:ilvl w:val="0"/>
          <w:numId w:val="6"/>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Recommended Approach:</w:t>
      </w:r>
    </w:p>
    <w:p w:rsidR="00000000" w:rsidDel="00000000" w:rsidP="00000000" w:rsidRDefault="00000000" w:rsidRPr="00000000" w14:paraId="00000038">
      <w:pPr>
        <w:numPr>
          <w:ilvl w:val="1"/>
          <w:numId w:val="6"/>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Build integrated sales dashboard with key performance metrics</w:t>
      </w:r>
    </w:p>
    <w:p w:rsidR="00000000" w:rsidDel="00000000" w:rsidP="00000000" w:rsidRDefault="00000000" w:rsidRPr="00000000" w14:paraId="00000039">
      <w:pPr>
        <w:numPr>
          <w:ilvl w:val="1"/>
          <w:numId w:val="6"/>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Set up job status and delivery performance tracking reports</w:t>
      </w:r>
    </w:p>
    <w:p w:rsidR="00000000" w:rsidDel="00000000" w:rsidP="00000000" w:rsidRDefault="00000000" w:rsidRPr="00000000" w14:paraId="0000003A">
      <w:pPr>
        <w:numPr>
          <w:ilvl w:val="1"/>
          <w:numId w:val="6"/>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Configure customer and project-based reporting views</w:t>
      </w:r>
    </w:p>
    <w:p w:rsidR="00000000" w:rsidDel="00000000" w:rsidP="00000000" w:rsidRDefault="00000000" w:rsidRPr="00000000" w14:paraId="0000003B">
      <w:pPr>
        <w:numPr>
          <w:ilvl w:val="1"/>
          <w:numId w:val="6"/>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Build sales team activity and performance dashboards</w:t>
      </w:r>
    </w:p>
    <w:p w:rsidR="00000000" w:rsidDel="00000000" w:rsidP="00000000" w:rsidRDefault="00000000" w:rsidRPr="00000000" w14:paraId="0000003C">
      <w:pPr>
        <w:numPr>
          <w:ilvl w:val="0"/>
          <w:numId w:val="6"/>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Assumptions:</w:t>
      </w:r>
    </w:p>
    <w:p w:rsidR="00000000" w:rsidDel="00000000" w:rsidP="00000000" w:rsidRDefault="00000000" w:rsidRPr="00000000" w14:paraId="0000003D">
      <w:pPr>
        <w:numPr>
          <w:ilvl w:val="1"/>
          <w:numId w:val="6"/>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Uses standard HubSpot reporting capabilities</w:t>
      </w:r>
    </w:p>
    <w:p w:rsidR="00000000" w:rsidDel="00000000" w:rsidP="00000000" w:rsidRDefault="00000000" w:rsidRPr="00000000" w14:paraId="0000003E">
      <w:pPr>
        <w:numPr>
          <w:ilvl w:val="1"/>
          <w:numId w:val="6"/>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Includes up to 2 comprehensive dashboards with 10+ reports</w:t>
      </w:r>
    </w:p>
    <w:p w:rsidR="00000000" w:rsidDel="00000000" w:rsidP="00000000" w:rsidRDefault="00000000" w:rsidRPr="00000000" w14:paraId="0000003F">
      <w:pPr>
        <w:numPr>
          <w:ilvl w:val="1"/>
          <w:numId w:val="6"/>
        </w:numPr>
        <w:spacing w:after="24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Data comes from HubSpot deals, tickets, and contact records</w:t>
      </w:r>
    </w:p>
    <w:p w:rsidR="00000000" w:rsidDel="00000000" w:rsidP="00000000" w:rsidRDefault="00000000" w:rsidRPr="00000000" w14:paraId="00000040">
      <w:pPr>
        <w:spacing w:after="240" w:before="240" w:line="240" w:lineRule="auto"/>
        <w:ind w:left="0" w:firstLine="0"/>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Workstream 5: Custom CPQ Solution</w:t>
      </w:r>
    </w:p>
    <w:p w:rsidR="00000000" w:rsidDel="00000000" w:rsidP="00000000" w:rsidRDefault="00000000" w:rsidRPr="00000000" w14:paraId="00000041">
      <w:pPr>
        <w:numPr>
          <w:ilvl w:val="0"/>
          <w:numId w:val="6"/>
        </w:numPr>
        <w:spacing w:after="0" w:afterAutospacing="0" w:before="240" w:line="240" w:lineRule="auto"/>
        <w:ind w:left="720" w:hanging="360"/>
        <w:rPr>
          <w:rFonts w:ascii="Arial" w:cs="Arial" w:eastAsia="Arial" w:hAnsi="Arial"/>
          <w:sz w:val="22"/>
          <w:szCs w:val="22"/>
        </w:rPr>
      </w:pPr>
      <w:r w:rsidDel="00000000" w:rsidR="00000000" w:rsidRPr="00000000">
        <w:rPr>
          <w:rFonts w:ascii="Questrial" w:cs="Questrial" w:eastAsia="Questrial" w:hAnsi="Questrial"/>
          <w:b w:val="1"/>
          <w:bCs w:val="1"/>
          <w:color w:val="0a1f31"/>
          <w:rtl w:val="0"/>
        </w:rPr>
        <w:t xml:space="preserve">Customer Story:</w:t>
      </w:r>
      <w:r w:rsidDel="00000000" w:rsidR="00000000" w:rsidRPr="00000000">
        <w:rPr>
          <w:rFonts w:ascii="Questrial" w:cs="Questrial" w:eastAsia="Questrial" w:hAnsi="Questrial"/>
          <w:color w:val="0a1f31"/>
          <w:rtl w:val="0"/>
        </w:rPr>
        <w:t xml:space="preserve"> NBR wants a comprehensive Configure, Price, Quote (CPQ) solution built natively in HubSpot for long-term cost control and customization</w:t>
      </w:r>
    </w:p>
    <w:p w:rsidR="00000000" w:rsidDel="00000000" w:rsidP="00000000" w:rsidRDefault="00000000" w:rsidRPr="00000000" w14:paraId="00000042">
      <w:pPr>
        <w:numPr>
          <w:ilvl w:val="0"/>
          <w:numId w:val="6"/>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Questrial" w:cs="Questrial" w:eastAsia="Questrial" w:hAnsi="Questrial"/>
          <w:b w:val="1"/>
          <w:bCs w:val="1"/>
          <w:color w:val="0a1f31"/>
          <w:rtl w:val="0"/>
        </w:rPr>
        <w:t xml:space="preserve">Recommended Approach:</w:t>
      </w:r>
    </w:p>
    <w:p w:rsidR="00000000" w:rsidDel="00000000" w:rsidP="00000000" w:rsidRDefault="00000000" w:rsidRPr="00000000" w14:paraId="00000043">
      <w:pPr>
        <w:numPr>
          <w:ilvl w:val="1"/>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Build custom quoting calculator as HubSpot UI extension card on deal records</w:t>
      </w:r>
    </w:p>
    <w:p w:rsidR="00000000" w:rsidDel="00000000" w:rsidP="00000000" w:rsidRDefault="00000000" w:rsidRPr="00000000" w14:paraId="00000044">
      <w:pPr>
        <w:numPr>
          <w:ilvl w:val="1"/>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Configure HubDB tables for product catalog with concrete types, additives, and pricing</w:t>
      </w:r>
    </w:p>
    <w:p w:rsidR="00000000" w:rsidDel="00000000" w:rsidP="00000000" w:rsidRDefault="00000000" w:rsidRPr="00000000" w14:paraId="00000045">
      <w:pPr>
        <w:numPr>
          <w:ilvl w:val="1"/>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Create dynamic pricing engine referencing HubDB tables and deal properties</w:t>
      </w:r>
    </w:p>
    <w:p w:rsidR="00000000" w:rsidDel="00000000" w:rsidP="00000000" w:rsidRDefault="00000000" w:rsidRPr="00000000" w14:paraId="00000046">
      <w:pPr>
        <w:numPr>
          <w:ilvl w:val="1"/>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Set up professional quote templates with NBR branding</w:t>
      </w:r>
    </w:p>
    <w:p w:rsidR="00000000" w:rsidDel="00000000" w:rsidP="00000000" w:rsidRDefault="00000000" w:rsidRPr="00000000" w14:paraId="00000047">
      <w:pPr>
        <w:numPr>
          <w:ilvl w:val="1"/>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Build approval workflows for pricing and quote modifications</w:t>
      </w:r>
    </w:p>
    <w:p w:rsidR="00000000" w:rsidDel="00000000" w:rsidP="00000000" w:rsidRDefault="00000000" w:rsidRPr="00000000" w14:paraId="00000048">
      <w:pPr>
        <w:numPr>
          <w:ilvl w:val="1"/>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Configure automated quote generation and delivery system</w:t>
      </w:r>
    </w:p>
    <w:p w:rsidR="00000000" w:rsidDel="00000000" w:rsidP="00000000" w:rsidRDefault="00000000" w:rsidRPr="00000000" w14:paraId="00000049">
      <w:pPr>
        <w:numPr>
          <w:ilvl w:val="0"/>
          <w:numId w:val="6"/>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Questrial" w:cs="Questrial" w:eastAsia="Questrial" w:hAnsi="Questrial"/>
          <w:b w:val="1"/>
          <w:bCs w:val="1"/>
          <w:color w:val="0a1f31"/>
          <w:rtl w:val="0"/>
        </w:rPr>
        <w:t xml:space="preserve">Assumptions:</w:t>
      </w:r>
    </w:p>
    <w:p w:rsidR="00000000" w:rsidDel="00000000" w:rsidP="00000000" w:rsidRDefault="00000000" w:rsidRPr="00000000" w14:paraId="0000004A">
      <w:pPr>
        <w:numPr>
          <w:ilvl w:val="1"/>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Requires Content Hub Enterprise for UI extensions and serverless functions</w:t>
      </w:r>
    </w:p>
    <w:p w:rsidR="00000000" w:rsidDel="00000000" w:rsidP="00000000" w:rsidRDefault="00000000" w:rsidRPr="00000000" w14:paraId="0000004B">
      <w:pPr>
        <w:numPr>
          <w:ilvl w:val="1"/>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Calculator references product library and deal owner data</w:t>
      </w:r>
    </w:p>
    <w:p w:rsidR="00000000" w:rsidDel="00000000" w:rsidP="00000000" w:rsidRDefault="00000000" w:rsidRPr="00000000" w14:paraId="0000004C">
      <w:pPr>
        <w:numPr>
          <w:ilvl w:val="1"/>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Includes up to 3 automated workflows for quote approval process</w:t>
      </w:r>
    </w:p>
    <w:p w:rsidR="00000000" w:rsidDel="00000000" w:rsidP="00000000" w:rsidRDefault="00000000" w:rsidRPr="00000000" w14:paraId="0000004D">
      <w:pPr>
        <w:numPr>
          <w:ilvl w:val="1"/>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No ongoing subscription costs beyond HubSpot licensing</w:t>
      </w:r>
    </w:p>
    <w:p w:rsidR="00000000" w:rsidDel="00000000" w:rsidP="00000000" w:rsidRDefault="00000000" w:rsidRPr="00000000" w14:paraId="0000004E">
      <w:pPr>
        <w:numPr>
          <w:ilvl w:val="1"/>
          <w:numId w:val="6"/>
        </w:numPr>
        <w:spacing w:after="24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Includes comprehensive quote template design and branding</w:t>
      </w:r>
    </w:p>
    <w:p w:rsidR="00000000" w:rsidDel="00000000" w:rsidP="00000000" w:rsidRDefault="00000000" w:rsidRPr="00000000" w14:paraId="0000004F">
      <w:pPr>
        <w:spacing w:after="240" w:before="240" w:line="240" w:lineRule="auto"/>
        <w:ind w:left="0" w:firstLine="0"/>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Workstream 6: Jonel Sales &amp; Dispatch Integration</w:t>
      </w:r>
    </w:p>
    <w:p w:rsidR="00000000" w:rsidDel="00000000" w:rsidP="00000000" w:rsidRDefault="00000000" w:rsidRPr="00000000" w14:paraId="00000050">
      <w:pPr>
        <w:numPr>
          <w:ilvl w:val="0"/>
          <w:numId w:val="7"/>
        </w:numPr>
        <w:spacing w:after="0" w:afterAutospacing="0" w:before="24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Customer Story:</w:t>
      </w:r>
      <w:r w:rsidDel="00000000" w:rsidR="00000000" w:rsidRPr="00000000">
        <w:rPr>
          <w:rFonts w:ascii="Questrial" w:cs="Questrial" w:eastAsia="Questrial" w:hAnsi="Questrial"/>
          <w:color w:val="0a1f31"/>
          <w:rtl w:val="0"/>
        </w:rPr>
        <w:t xml:space="preserve"> NBR wants accepted HubSpot quotes to automatically create sales orders in Jonel and sync production updates back to HubSpot</w:t>
      </w:r>
    </w:p>
    <w:p w:rsidR="00000000" w:rsidDel="00000000" w:rsidP="00000000" w:rsidRDefault="00000000" w:rsidRPr="00000000" w14:paraId="00000051">
      <w:pPr>
        <w:numPr>
          <w:ilvl w:val="0"/>
          <w:numId w:val="7"/>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Recommended Approach:</w:t>
      </w:r>
    </w:p>
    <w:p w:rsidR="00000000" w:rsidDel="00000000" w:rsidP="00000000" w:rsidRDefault="00000000" w:rsidRPr="00000000" w14:paraId="00000052">
      <w:pPr>
        <w:numPr>
          <w:ilvl w:val="1"/>
          <w:numId w:val="7"/>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Configure Jonel FLEX API authentication and security credentials</w:t>
      </w:r>
    </w:p>
    <w:p w:rsidR="00000000" w:rsidDel="00000000" w:rsidP="00000000" w:rsidRDefault="00000000" w:rsidRPr="00000000" w14:paraId="00000053">
      <w:pPr>
        <w:numPr>
          <w:ilvl w:val="1"/>
          <w:numId w:val="7"/>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Set up HubSpot API connections to enable bidirectional data sync</w:t>
      </w:r>
    </w:p>
    <w:p w:rsidR="00000000" w:rsidDel="00000000" w:rsidP="00000000" w:rsidRDefault="00000000" w:rsidRPr="00000000" w14:paraId="00000054">
      <w:pPr>
        <w:numPr>
          <w:ilvl w:val="1"/>
          <w:numId w:val="7"/>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Build automated workflow triggered when HubSpot deals reach “Quote Accepted” stage</w:t>
      </w:r>
    </w:p>
    <w:p w:rsidR="00000000" w:rsidDel="00000000" w:rsidP="00000000" w:rsidRDefault="00000000" w:rsidRPr="00000000" w14:paraId="00000055">
      <w:pPr>
        <w:numPr>
          <w:ilvl w:val="1"/>
          <w:numId w:val="7"/>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Configure data mapping between HubSpot quote properties and Jonel sales order fields</w:t>
      </w:r>
    </w:p>
    <w:p w:rsidR="00000000" w:rsidDel="00000000" w:rsidP="00000000" w:rsidRDefault="00000000" w:rsidRPr="00000000" w14:paraId="00000056">
      <w:pPr>
        <w:numPr>
          <w:ilvl w:val="1"/>
          <w:numId w:val="7"/>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Set up customer data synchronization (contact info, delivery addresses, specifications)</w:t>
      </w:r>
    </w:p>
    <w:p w:rsidR="00000000" w:rsidDel="00000000" w:rsidP="00000000" w:rsidRDefault="00000000" w:rsidRPr="00000000" w14:paraId="00000057">
      <w:pPr>
        <w:numPr>
          <w:ilvl w:val="1"/>
          <w:numId w:val="7"/>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Create concrete specification mapping (mix types, quantities, delivery requirements)</w:t>
      </w:r>
    </w:p>
    <w:p w:rsidR="00000000" w:rsidDel="00000000" w:rsidP="00000000" w:rsidRDefault="00000000" w:rsidRPr="00000000" w14:paraId="00000058">
      <w:pPr>
        <w:numPr>
          <w:ilvl w:val="1"/>
          <w:numId w:val="7"/>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Configure order confirmation and tracking number sync back to HubSpot</w:t>
      </w:r>
    </w:p>
    <w:p w:rsidR="00000000" w:rsidDel="00000000" w:rsidP="00000000" w:rsidRDefault="00000000" w:rsidRPr="00000000" w14:paraId="00000059">
      <w:pPr>
        <w:numPr>
          <w:ilvl w:val="0"/>
          <w:numId w:val="7"/>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Assumptions:</w:t>
      </w:r>
    </w:p>
    <w:p w:rsidR="00000000" w:rsidDel="00000000" w:rsidP="00000000" w:rsidRDefault="00000000" w:rsidRPr="00000000" w14:paraId="0000005A">
      <w:pPr>
        <w:numPr>
          <w:ilvl w:val="1"/>
          <w:numId w:val="7"/>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NBR provides Jonel system access and API credentials</w:t>
      </w:r>
    </w:p>
    <w:p w:rsidR="00000000" w:rsidDel="00000000" w:rsidP="00000000" w:rsidRDefault="00000000" w:rsidRPr="00000000" w14:paraId="0000005B">
      <w:pPr>
        <w:numPr>
          <w:ilvl w:val="1"/>
          <w:numId w:val="7"/>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Includes up to 50 field mappings between systems</w:t>
      </w:r>
    </w:p>
    <w:p w:rsidR="00000000" w:rsidDel="00000000" w:rsidP="00000000" w:rsidRDefault="00000000" w:rsidRPr="00000000" w14:paraId="0000005C">
      <w:pPr>
        <w:numPr>
          <w:ilvl w:val="1"/>
          <w:numId w:val="7"/>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Multiple automated workflows for data synchronization and order processing</w:t>
      </w:r>
    </w:p>
    <w:p w:rsidR="00000000" w:rsidDel="00000000" w:rsidP="00000000" w:rsidRDefault="00000000" w:rsidRPr="00000000" w14:paraId="0000005D">
      <w:pPr>
        <w:numPr>
          <w:ilvl w:val="1"/>
          <w:numId w:val="7"/>
        </w:numPr>
        <w:spacing w:after="0" w:afterAutospacing="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Order and dispatch status updates flow back to HubSpot for tracking</w:t>
      </w:r>
    </w:p>
    <w:p w:rsidR="00000000" w:rsidDel="00000000" w:rsidP="00000000" w:rsidRDefault="00000000" w:rsidRPr="00000000" w14:paraId="0000005E">
      <w:pPr>
        <w:numPr>
          <w:ilvl w:val="1"/>
          <w:numId w:val="7"/>
        </w:numPr>
        <w:spacing w:after="240" w:before="0" w:beforeAutospacing="0" w:line="240" w:lineRule="auto"/>
        <w:ind w:left="144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Integration works with MobileForce CPQ quote data</w:t>
      </w:r>
    </w:p>
    <w:p w:rsidR="00000000" w:rsidDel="00000000" w:rsidP="00000000" w:rsidRDefault="00000000" w:rsidRPr="00000000" w14:paraId="0000005F">
      <w:pPr>
        <w:spacing w:after="240" w:before="240" w:line="240" w:lineRule="auto"/>
        <w:ind w:left="0" w:firstLine="0"/>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Workstream 7: Post-Implementation Enablement Sessions</w:t>
      </w:r>
    </w:p>
    <w:p w:rsidR="00000000" w:rsidDel="00000000" w:rsidP="00000000" w:rsidRDefault="00000000" w:rsidRPr="00000000" w14:paraId="00000060">
      <w:pPr>
        <w:numPr>
          <w:ilvl w:val="0"/>
          <w:numId w:val="7"/>
        </w:numPr>
        <w:spacing w:after="0" w:afterAutospacing="0" w:before="240" w:line="240" w:lineRule="auto"/>
        <w:ind w:left="720" w:hanging="360"/>
        <w:rPr>
          <w:rFonts w:ascii="Arial" w:cs="Arial" w:eastAsia="Arial" w:hAnsi="Arial"/>
          <w:sz w:val="22"/>
          <w:szCs w:val="22"/>
        </w:rPr>
      </w:pPr>
      <w:r w:rsidDel="00000000" w:rsidR="00000000" w:rsidRPr="00000000">
        <w:rPr>
          <w:rFonts w:ascii="Questrial" w:cs="Questrial" w:eastAsia="Questrial" w:hAnsi="Questrial"/>
          <w:b w:val="1"/>
          <w:bCs w:val="1"/>
          <w:color w:val="0a1f31"/>
          <w:rtl w:val="0"/>
        </w:rPr>
        <w:t xml:space="preserve">Customer Story:</w:t>
      </w:r>
      <w:r w:rsidDel="00000000" w:rsidR="00000000" w:rsidRPr="00000000">
        <w:rPr>
          <w:rFonts w:ascii="Questrial" w:cs="Questrial" w:eastAsia="Questrial" w:hAnsi="Questrial"/>
          <w:color w:val="0a1f31"/>
          <w:rtl w:val="0"/>
        </w:rPr>
        <w:t xml:space="preserve"> NBR wants to ensure their team is confident using HubSpot and related integrations after implementation is complete</w:t>
      </w:r>
    </w:p>
    <w:p w:rsidR="00000000" w:rsidDel="00000000" w:rsidP="00000000" w:rsidRDefault="00000000" w:rsidRPr="00000000" w14:paraId="00000061">
      <w:pPr>
        <w:numPr>
          <w:ilvl w:val="0"/>
          <w:numId w:val="7"/>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Questrial" w:cs="Questrial" w:eastAsia="Questrial" w:hAnsi="Questrial"/>
          <w:b w:val="1"/>
          <w:bCs w:val="1"/>
          <w:color w:val="0a1f31"/>
          <w:rtl w:val="0"/>
        </w:rPr>
        <w:t xml:space="preserve">Recommended Approach:</w:t>
      </w:r>
    </w:p>
    <w:p w:rsidR="00000000" w:rsidDel="00000000" w:rsidP="00000000" w:rsidRDefault="00000000" w:rsidRPr="00000000" w14:paraId="00000062">
      <w:pPr>
        <w:numPr>
          <w:ilvl w:val="1"/>
          <w:numId w:val="7"/>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Deliver up to 3 one-hour dedicated enablement sessions with sales, dispatch, and/or operations teams</w:t>
      </w:r>
    </w:p>
    <w:p w:rsidR="00000000" w:rsidDel="00000000" w:rsidP="00000000" w:rsidRDefault="00000000" w:rsidRPr="00000000" w14:paraId="00000063">
      <w:pPr>
        <w:numPr>
          <w:ilvl w:val="1"/>
          <w:numId w:val="7"/>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Cover day-to-day workflows, reporting dashboards, and data entry best practices</w:t>
      </w:r>
    </w:p>
    <w:p w:rsidR="00000000" w:rsidDel="00000000" w:rsidP="00000000" w:rsidRDefault="00000000" w:rsidRPr="00000000" w14:paraId="00000064">
      <w:pPr>
        <w:numPr>
          <w:ilvl w:val="1"/>
          <w:numId w:val="7"/>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Provide hands-on guidance with CPQ, Jonel integration workflows, and custom properties</w:t>
      </w:r>
    </w:p>
    <w:p w:rsidR="00000000" w:rsidDel="00000000" w:rsidP="00000000" w:rsidRDefault="00000000" w:rsidRPr="00000000" w14:paraId="00000065">
      <w:pPr>
        <w:numPr>
          <w:ilvl w:val="1"/>
          <w:numId w:val="7"/>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Record sessions for future reference and onboarding of new team members</w:t>
      </w:r>
    </w:p>
    <w:p w:rsidR="00000000" w:rsidDel="00000000" w:rsidP="00000000" w:rsidRDefault="00000000" w:rsidRPr="00000000" w14:paraId="00000066">
      <w:pPr>
        <w:numPr>
          <w:ilvl w:val="0"/>
          <w:numId w:val="7"/>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Questrial" w:cs="Questrial" w:eastAsia="Questrial" w:hAnsi="Questrial"/>
          <w:b w:val="1"/>
          <w:bCs w:val="1"/>
          <w:color w:val="0a1f31"/>
          <w:rtl w:val="0"/>
        </w:rPr>
        <w:t xml:space="preserve">Assumptions:</w:t>
      </w:r>
    </w:p>
    <w:p w:rsidR="00000000" w:rsidDel="00000000" w:rsidP="00000000" w:rsidRDefault="00000000" w:rsidRPr="00000000" w14:paraId="00000067">
      <w:pPr>
        <w:numPr>
          <w:ilvl w:val="1"/>
          <w:numId w:val="7"/>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Sessions scheduled within two weeks of go-live</w:t>
      </w:r>
    </w:p>
    <w:p w:rsidR="00000000" w:rsidDel="00000000" w:rsidP="00000000" w:rsidRDefault="00000000" w:rsidRPr="00000000" w14:paraId="00000068">
      <w:pPr>
        <w:numPr>
          <w:ilvl w:val="1"/>
          <w:numId w:val="7"/>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Delivered virtually via screen share</w:t>
      </w:r>
    </w:p>
    <w:p w:rsidR="00000000" w:rsidDel="00000000" w:rsidP="00000000" w:rsidRDefault="00000000" w:rsidRPr="00000000" w14:paraId="00000069">
      <w:pPr>
        <w:numPr>
          <w:ilvl w:val="1"/>
          <w:numId w:val="7"/>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Includes Q&amp;A and follow-up resources for each session (as needed)</w:t>
      </w:r>
    </w:p>
    <w:p w:rsidR="00000000" w:rsidDel="00000000" w:rsidP="00000000" w:rsidRDefault="00000000" w:rsidRPr="00000000" w14:paraId="0000006A">
      <w:pPr>
        <w:numPr>
          <w:ilvl w:val="1"/>
          <w:numId w:val="7"/>
        </w:numPr>
        <w:spacing w:after="240" w:before="0" w:beforeAutospacing="0" w:line="240" w:lineRule="auto"/>
        <w:ind w:left="1440" w:hanging="360"/>
        <w:rPr>
          <w:rFonts w:ascii="Arial" w:cs="Arial" w:eastAsia="Arial" w:hAnsi="Arial"/>
          <w:sz w:val="22"/>
          <w:szCs w:val="22"/>
        </w:rPr>
      </w:pPr>
      <w:r w:rsidDel="00000000" w:rsidR="00000000" w:rsidRPr="00000000">
        <w:rPr>
          <w:rFonts w:ascii="Questrial" w:cs="Questrial" w:eastAsia="Questrial" w:hAnsi="Questrial"/>
          <w:color w:val="0a1f31"/>
          <w:rtl w:val="0"/>
        </w:rPr>
        <w:t xml:space="preserve">Additional enablement sessions beyond the initial 3 can be scoped separately</w:t>
      </w:r>
      <w:r w:rsidDel="00000000" w:rsidR="00000000" w:rsidRPr="00000000">
        <w:rPr>
          <w:rtl w:val="0"/>
        </w:rPr>
      </w:r>
    </w:p>
    <w:p w:rsidR="00000000" w:rsidDel="00000000" w:rsidP="00000000" w:rsidRDefault="00000000" w:rsidRPr="00000000" w14:paraId="0000006B">
      <w:pPr>
        <w:spacing w:after="240" w:before="240" w:line="240" w:lineRule="auto"/>
        <w:rPr>
          <w:rFonts w:ascii="Questrial" w:cs="Questrial" w:eastAsia="Questrial" w:hAnsi="Questrial"/>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before="360" w:line="240" w:lineRule="auto"/>
        <w:rPr>
          <w:rFonts w:ascii="Questrial" w:cs="Questrial" w:eastAsia="Questrial" w:hAnsi="Questrial"/>
          <w:b w:val="1"/>
          <w:bCs w:val="1"/>
          <w:color w:val="0a1f31"/>
          <w:sz w:val="34"/>
          <w:szCs w:val="34"/>
        </w:rPr>
      </w:pPr>
      <w:bookmarkStart w:colFirst="0" w:colLast="0" w:name="_heading=h.7bzpdocfn4qr" w:id="4"/>
      <w:bookmarkEnd w:id="4"/>
      <w:r w:rsidDel="00000000" w:rsidR="00000000" w:rsidRPr="00000000">
        <w:rPr>
          <w:rFonts w:ascii="Questrial" w:cs="Questrial" w:eastAsia="Questrial" w:hAnsi="Questrial"/>
          <w:b w:val="1"/>
          <w:bCs w:val="1"/>
          <w:color w:val="0a1f31"/>
          <w:sz w:val="34"/>
          <w:szCs w:val="34"/>
          <w:rtl w:val="0"/>
        </w:rPr>
        <w:t xml:space="preserve">4. Deliverables &amp; Milestones</w:t>
      </w:r>
    </w:p>
    <w:p w:rsidR="00000000" w:rsidDel="00000000" w:rsidP="00000000" w:rsidRDefault="00000000" w:rsidRPr="00000000" w14:paraId="0000006D">
      <w:pPr>
        <w:numPr>
          <w:ilvl w:val="0"/>
          <w:numId w:val="2"/>
        </w:numPr>
        <w:spacing w:after="0" w:afterAutospacing="0" w:before="240" w:line="240" w:lineRule="auto"/>
        <w:ind w:left="720" w:hanging="360"/>
        <w:rPr>
          <w:rFonts w:ascii="Questrial" w:cs="Questrial" w:eastAsia="Questrial" w:hAnsi="Questrial"/>
          <w:color w:val="0a1f31"/>
          <w:u w:val="none"/>
        </w:rPr>
      </w:pPr>
      <w:r w:rsidDel="00000000" w:rsidR="00000000" w:rsidRPr="00000000">
        <w:rPr>
          <w:rFonts w:ascii="Questrial" w:cs="Questrial" w:eastAsia="Questrial" w:hAnsi="Questrial"/>
          <w:color w:val="0a1f31"/>
          <w:rtl w:val="0"/>
        </w:rPr>
        <w:t xml:space="preserve">CRM environment configured with NBR branding</w:t>
      </w:r>
    </w:p>
    <w:p w:rsidR="00000000" w:rsidDel="00000000" w:rsidP="00000000" w:rsidRDefault="00000000" w:rsidRPr="00000000" w14:paraId="0000006E">
      <w:pPr>
        <w:numPr>
          <w:ilvl w:val="0"/>
          <w:numId w:val="2"/>
        </w:numPr>
        <w:spacing w:after="0" w:afterAutospacing="0" w:before="0" w:beforeAutospacing="0" w:line="240" w:lineRule="auto"/>
        <w:ind w:left="720" w:hanging="360"/>
        <w:rPr>
          <w:rFonts w:ascii="Questrial" w:cs="Questrial" w:eastAsia="Questrial" w:hAnsi="Questrial"/>
          <w:color w:val="0a1f31"/>
          <w:u w:val="none"/>
        </w:rPr>
      </w:pPr>
      <w:r w:rsidDel="00000000" w:rsidR="00000000" w:rsidRPr="00000000">
        <w:rPr>
          <w:rFonts w:ascii="Questrial" w:cs="Questrial" w:eastAsia="Questrial" w:hAnsi="Questrial"/>
          <w:color w:val="0a1f31"/>
          <w:rtl w:val="0"/>
        </w:rPr>
        <w:t xml:space="preserve">Contact &amp; company management live</w:t>
      </w:r>
    </w:p>
    <w:p w:rsidR="00000000" w:rsidDel="00000000" w:rsidP="00000000" w:rsidRDefault="00000000" w:rsidRPr="00000000" w14:paraId="0000006F">
      <w:pPr>
        <w:numPr>
          <w:ilvl w:val="0"/>
          <w:numId w:val="2"/>
        </w:numPr>
        <w:spacing w:after="0" w:afterAutospacing="0" w:before="0" w:beforeAutospacing="0" w:line="240" w:lineRule="auto"/>
        <w:ind w:left="720" w:hanging="360"/>
        <w:rPr>
          <w:rFonts w:ascii="Questrial" w:cs="Questrial" w:eastAsia="Questrial" w:hAnsi="Questrial"/>
          <w:color w:val="0a1f31"/>
          <w:u w:val="none"/>
        </w:rPr>
      </w:pPr>
      <w:r w:rsidDel="00000000" w:rsidR="00000000" w:rsidRPr="00000000">
        <w:rPr>
          <w:rFonts w:ascii="Questrial" w:cs="Questrial" w:eastAsia="Questrial" w:hAnsi="Questrial"/>
          <w:color w:val="0a1f31"/>
          <w:rtl w:val="0"/>
        </w:rPr>
        <w:t xml:space="preserve">Deal pipeline configured with stages, properties, and workflows</w:t>
      </w:r>
    </w:p>
    <w:p w:rsidR="00000000" w:rsidDel="00000000" w:rsidP="00000000" w:rsidRDefault="00000000" w:rsidRPr="00000000" w14:paraId="00000070">
      <w:pPr>
        <w:numPr>
          <w:ilvl w:val="0"/>
          <w:numId w:val="2"/>
        </w:numPr>
        <w:spacing w:after="0" w:afterAutospacing="0" w:before="0" w:beforeAutospacing="0" w:line="240" w:lineRule="auto"/>
        <w:ind w:left="720" w:hanging="360"/>
        <w:rPr>
          <w:rFonts w:ascii="Questrial" w:cs="Questrial" w:eastAsia="Questrial" w:hAnsi="Questrial"/>
          <w:color w:val="0a1f31"/>
          <w:u w:val="none"/>
        </w:rPr>
      </w:pPr>
      <w:r w:rsidDel="00000000" w:rsidR="00000000" w:rsidRPr="00000000">
        <w:rPr>
          <w:rFonts w:ascii="Questrial" w:cs="Questrial" w:eastAsia="Questrial" w:hAnsi="Questrial"/>
          <w:color w:val="0a1f31"/>
          <w:rtl w:val="0"/>
        </w:rPr>
        <w:t xml:space="preserve">Data migration of up to 5,000 contacts and 1,000 companies</w:t>
      </w:r>
    </w:p>
    <w:p w:rsidR="00000000" w:rsidDel="00000000" w:rsidP="00000000" w:rsidRDefault="00000000" w:rsidRPr="00000000" w14:paraId="00000071">
      <w:pPr>
        <w:numPr>
          <w:ilvl w:val="0"/>
          <w:numId w:val="2"/>
        </w:numPr>
        <w:spacing w:after="0" w:afterAutospacing="0" w:before="0" w:beforeAutospacing="0" w:line="240" w:lineRule="auto"/>
        <w:ind w:left="720" w:hanging="360"/>
        <w:rPr>
          <w:rFonts w:ascii="Questrial" w:cs="Questrial" w:eastAsia="Questrial" w:hAnsi="Questrial"/>
          <w:color w:val="0a1f31"/>
          <w:u w:val="none"/>
        </w:rPr>
      </w:pPr>
      <w:r w:rsidDel="00000000" w:rsidR="00000000" w:rsidRPr="00000000">
        <w:rPr>
          <w:rFonts w:ascii="Questrial" w:cs="Questrial" w:eastAsia="Questrial" w:hAnsi="Questrial"/>
          <w:color w:val="0a1f31"/>
          <w:rtl w:val="0"/>
        </w:rPr>
        <w:t xml:space="preserve">CPQ (HubSpot custom build) implemented</w:t>
      </w:r>
    </w:p>
    <w:p w:rsidR="00000000" w:rsidDel="00000000" w:rsidP="00000000" w:rsidRDefault="00000000" w:rsidRPr="00000000" w14:paraId="00000072">
      <w:pPr>
        <w:numPr>
          <w:ilvl w:val="0"/>
          <w:numId w:val="2"/>
        </w:numPr>
        <w:spacing w:after="0" w:afterAutospacing="0" w:before="0" w:beforeAutospacing="0" w:line="240" w:lineRule="auto"/>
        <w:ind w:left="720" w:hanging="360"/>
        <w:rPr>
          <w:rFonts w:ascii="Questrial" w:cs="Questrial" w:eastAsia="Questrial" w:hAnsi="Questrial"/>
          <w:color w:val="0a1f31"/>
          <w:u w:val="none"/>
        </w:rPr>
      </w:pPr>
      <w:r w:rsidDel="00000000" w:rsidR="00000000" w:rsidRPr="00000000">
        <w:rPr>
          <w:rFonts w:ascii="Questrial" w:cs="Questrial" w:eastAsia="Questrial" w:hAnsi="Questrial"/>
          <w:color w:val="0a1f31"/>
          <w:rtl w:val="0"/>
        </w:rPr>
        <w:t xml:space="preserve">Jonel integration live</w:t>
      </w:r>
    </w:p>
    <w:p w:rsidR="00000000" w:rsidDel="00000000" w:rsidP="00000000" w:rsidRDefault="00000000" w:rsidRPr="00000000" w14:paraId="00000073">
      <w:pPr>
        <w:numPr>
          <w:ilvl w:val="0"/>
          <w:numId w:val="2"/>
        </w:numPr>
        <w:spacing w:after="240" w:before="0" w:beforeAutospacing="0" w:line="240" w:lineRule="auto"/>
        <w:ind w:left="720" w:hanging="360"/>
        <w:rPr>
          <w:rFonts w:ascii="Questrial" w:cs="Questrial" w:eastAsia="Questrial" w:hAnsi="Questrial"/>
          <w:color w:val="0a1f31"/>
          <w:u w:val="none"/>
        </w:rPr>
      </w:pPr>
      <w:r w:rsidDel="00000000" w:rsidR="00000000" w:rsidRPr="00000000">
        <w:rPr>
          <w:rFonts w:ascii="Questrial" w:cs="Questrial" w:eastAsia="Questrial" w:hAnsi="Questrial"/>
          <w:color w:val="0a1f31"/>
          <w:rtl w:val="0"/>
        </w:rPr>
        <w:t xml:space="preserve">Reporting dashboards built </w:t>
      </w:r>
    </w:p>
    <w:p w:rsidR="00000000" w:rsidDel="00000000" w:rsidP="00000000" w:rsidRDefault="00000000" w:rsidRPr="00000000" w14:paraId="00000074">
      <w:pPr>
        <w:spacing w:after="240" w:before="240" w:line="240" w:lineRule="auto"/>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Timeline: 12 weeks</w:t>
      </w:r>
      <w:r w:rsidDel="00000000" w:rsidR="00000000" w:rsidRPr="00000000">
        <w:rPr>
          <w:rtl w:val="0"/>
        </w:rPr>
      </w:r>
    </w:p>
    <w:p w:rsidR="00000000" w:rsidDel="00000000" w:rsidP="00000000" w:rsidRDefault="00000000" w:rsidRPr="00000000" w14:paraId="00000075">
      <w:pPr>
        <w:spacing w:after="240" w:before="240" w:line="240" w:lineRule="auto"/>
        <w:rPr>
          <w:rFonts w:ascii="Questrial" w:cs="Questrial" w:eastAsia="Questrial" w:hAnsi="Questrial"/>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before="360" w:line="240" w:lineRule="auto"/>
        <w:rPr>
          <w:rFonts w:ascii="Questrial" w:cs="Questrial" w:eastAsia="Questrial" w:hAnsi="Questrial"/>
          <w:b w:val="1"/>
          <w:bCs w:val="1"/>
          <w:color w:val="0a1f31"/>
          <w:sz w:val="34"/>
          <w:szCs w:val="34"/>
        </w:rPr>
      </w:pPr>
      <w:bookmarkStart w:colFirst="0" w:colLast="0" w:name="_heading=h.hf9ckf26pkb9" w:id="5"/>
      <w:bookmarkEnd w:id="5"/>
      <w:r w:rsidDel="00000000" w:rsidR="00000000" w:rsidRPr="00000000">
        <w:rPr>
          <w:rFonts w:ascii="Questrial" w:cs="Questrial" w:eastAsia="Questrial" w:hAnsi="Questrial"/>
          <w:b w:val="1"/>
          <w:bCs w:val="1"/>
          <w:color w:val="0a1f31"/>
          <w:sz w:val="34"/>
          <w:szCs w:val="34"/>
          <w:rtl w:val="0"/>
        </w:rPr>
        <w:t xml:space="preserve">5. Engagement Model &amp; Pricing</w:t>
      </w:r>
    </w:p>
    <w:p w:rsidR="00000000" w:rsidDel="00000000" w:rsidP="00000000" w:rsidRDefault="00000000" w:rsidRPr="00000000" w14:paraId="00000077">
      <w:pPr>
        <w:spacing w:after="240" w:before="240" w:line="240" w:lineRule="auto"/>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Model:</w:t>
      </w:r>
      <w:r w:rsidDel="00000000" w:rsidR="00000000" w:rsidRPr="00000000">
        <w:rPr>
          <w:rFonts w:ascii="Questrial" w:cs="Questrial" w:eastAsia="Questrial" w:hAnsi="Questrial"/>
          <w:color w:val="0a1f31"/>
          <w:rtl w:val="0"/>
        </w:rPr>
        <w:t xml:space="preserve"> Fixed Fee</w:t>
      </w:r>
    </w:p>
    <w:p w:rsidR="00000000" w:rsidDel="00000000" w:rsidP="00000000" w:rsidRDefault="00000000" w:rsidRPr="00000000" w14:paraId="00000078">
      <w:pPr>
        <w:spacing w:after="240" w:before="240" w:line="240" w:lineRule="auto"/>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Total Cost (Full Scope, Workstreams 1–6):</w:t>
      </w:r>
      <w:r w:rsidDel="00000000" w:rsidR="00000000" w:rsidRPr="00000000">
        <w:rPr>
          <w:rFonts w:ascii="Questrial" w:cs="Questrial" w:eastAsia="Questrial" w:hAnsi="Questrial"/>
          <w:color w:val="0a1f31"/>
          <w:rtl w:val="0"/>
        </w:rPr>
        <w:t xml:space="preserve"> $39,800</w:t>
      </w:r>
    </w:p>
    <w:p w:rsidR="00000000" w:rsidDel="00000000" w:rsidP="00000000" w:rsidRDefault="00000000" w:rsidRPr="00000000" w14:paraId="00000079">
      <w:pPr>
        <w:spacing w:after="240" w:before="240" w:line="240" w:lineRule="auto"/>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Project Timeline:</w:t>
      </w:r>
      <w:r w:rsidDel="00000000" w:rsidR="00000000" w:rsidRPr="00000000">
        <w:rPr>
          <w:rFonts w:ascii="Questrial" w:cs="Questrial" w:eastAsia="Questrial" w:hAnsi="Questrial"/>
          <w:color w:val="0a1f31"/>
          <w:rtl w:val="0"/>
        </w:rPr>
        <w:t xml:space="preserve"> 12 weeks</w:t>
      </w:r>
    </w:p>
    <w:p w:rsidR="00000000" w:rsidDel="00000000" w:rsidP="00000000" w:rsidRDefault="00000000" w:rsidRPr="00000000" w14:paraId="0000007A">
      <w:pPr>
        <w:spacing w:after="240" w:before="240" w:line="240" w:lineRule="auto"/>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Payment Terms (Full Scope):</w:t>
      </w:r>
    </w:p>
    <w:p w:rsidR="00000000" w:rsidDel="00000000" w:rsidP="00000000" w:rsidRDefault="00000000" w:rsidRPr="00000000" w14:paraId="0000007B">
      <w:pPr>
        <w:numPr>
          <w:ilvl w:val="0"/>
          <w:numId w:val="11"/>
        </w:numPr>
        <w:spacing w:after="0" w:afterAutospacing="0" w:before="24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Equal monthly payments of $13,266 over 3 months</w:t>
      </w:r>
    </w:p>
    <w:p w:rsidR="00000000" w:rsidDel="00000000" w:rsidP="00000000" w:rsidRDefault="00000000" w:rsidRPr="00000000" w14:paraId="0000007C">
      <w:pPr>
        <w:numPr>
          <w:ilvl w:val="0"/>
          <w:numId w:val="11"/>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Net-15 terms on all invoices</w:t>
      </w:r>
    </w:p>
    <w:p w:rsidR="00000000" w:rsidDel="00000000" w:rsidP="00000000" w:rsidRDefault="00000000" w:rsidRPr="00000000" w14:paraId="0000007D">
      <w:pPr>
        <w:numPr>
          <w:ilvl w:val="0"/>
          <w:numId w:val="11"/>
        </w:numPr>
        <w:spacing w:after="24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b w:val="1"/>
          <w:bCs w:val="1"/>
          <w:color w:val="0a1f31"/>
          <w:rtl w:val="0"/>
        </w:rPr>
        <w:t xml:space="preserve">Technology &amp; Administrative Fee:</w:t>
      </w:r>
      <w:r w:rsidDel="00000000" w:rsidR="00000000" w:rsidRPr="00000000">
        <w:rPr>
          <w:rFonts w:ascii="Questrial" w:cs="Questrial" w:eastAsia="Questrial" w:hAnsi="Questrial"/>
          <w:color w:val="0a1f31"/>
          <w:rtl w:val="0"/>
        </w:rPr>
        <w:t xml:space="preserve"> To help offset the costs of our technology stack and internal systems that improve project speed, quality, and efficiency, a 5% Technology &amp; Administrative fee is applied to each invoice based on consulting fees. This supports tools and automations that reduce manual effort, minimize project hours, and deliver better outcomes—ultimately saving our clients time and money.</w:t>
        <w:br w:type="textWrapping"/>
      </w:r>
    </w:p>
    <w:p w:rsidR="00000000" w:rsidDel="00000000" w:rsidP="00000000" w:rsidRDefault="00000000" w:rsidRPr="00000000" w14:paraId="0000007E">
      <w:pPr>
        <w:spacing w:after="240" w:before="240" w:line="240" w:lineRule="auto"/>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Optional Reduced Scope (Workstreams 1–4 &amp; 7 only):</w:t>
      </w:r>
    </w:p>
    <w:p w:rsidR="00000000" w:rsidDel="00000000" w:rsidP="00000000" w:rsidRDefault="00000000" w:rsidRPr="00000000" w14:paraId="0000007F">
      <w:pPr>
        <w:numPr>
          <w:ilvl w:val="0"/>
          <w:numId w:val="1"/>
        </w:numPr>
        <w:spacing w:after="0" w:afterAutospacing="0" w:before="24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Total Cost: $12,200</w:t>
      </w:r>
    </w:p>
    <w:p w:rsidR="00000000" w:rsidDel="00000000" w:rsidP="00000000" w:rsidRDefault="00000000" w:rsidRPr="00000000" w14:paraId="00000080">
      <w:pPr>
        <w:numPr>
          <w:ilvl w:val="0"/>
          <w:numId w:val="1"/>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Project Timeline: 6 weeks</w:t>
      </w:r>
    </w:p>
    <w:p w:rsidR="00000000" w:rsidDel="00000000" w:rsidP="00000000" w:rsidRDefault="00000000" w:rsidRPr="00000000" w14:paraId="00000081">
      <w:pPr>
        <w:numPr>
          <w:ilvl w:val="0"/>
          <w:numId w:val="1"/>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Payment Terms: 50% ($6,100) invoiced upon project start, 50% ($6,100) invoiced upon completion</w:t>
      </w:r>
    </w:p>
    <w:p w:rsidR="00000000" w:rsidDel="00000000" w:rsidP="00000000" w:rsidRDefault="00000000" w:rsidRPr="00000000" w14:paraId="00000082">
      <w:pPr>
        <w:numPr>
          <w:ilvl w:val="0"/>
          <w:numId w:val="1"/>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Net-15 terms on all invoices</w:t>
      </w:r>
    </w:p>
    <w:p w:rsidR="00000000" w:rsidDel="00000000" w:rsidP="00000000" w:rsidRDefault="00000000" w:rsidRPr="00000000" w14:paraId="00000083">
      <w:pPr>
        <w:numPr>
          <w:ilvl w:val="0"/>
          <w:numId w:val="1"/>
        </w:numPr>
        <w:spacing w:after="24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5% Technology &amp; Administrative Fee applied to each invoice</w:t>
      </w:r>
      <w:r w:rsidDel="00000000" w:rsidR="00000000" w:rsidRPr="00000000">
        <w:rPr>
          <w:rtl w:val="0"/>
        </w:rPr>
      </w:r>
    </w:p>
    <w:p w:rsidR="00000000" w:rsidDel="00000000" w:rsidP="00000000" w:rsidRDefault="00000000" w:rsidRPr="00000000" w14:paraId="00000084">
      <w:pPr>
        <w:spacing w:after="240" w:before="240" w:line="240" w:lineRule="auto"/>
        <w:rPr>
          <w:rFonts w:ascii="Questrial" w:cs="Questrial" w:eastAsia="Questrial" w:hAnsi="Questrial"/>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before="360" w:line="240" w:lineRule="auto"/>
        <w:rPr>
          <w:rFonts w:ascii="Questrial" w:cs="Questrial" w:eastAsia="Questrial" w:hAnsi="Questrial"/>
          <w:b w:val="1"/>
          <w:bCs w:val="1"/>
          <w:color w:val="0a1f31"/>
          <w:sz w:val="34"/>
          <w:szCs w:val="34"/>
        </w:rPr>
      </w:pPr>
      <w:bookmarkStart w:colFirst="0" w:colLast="0" w:name="_heading=h.qm80147k7rj2" w:id="6"/>
      <w:bookmarkEnd w:id="6"/>
      <w:r w:rsidDel="00000000" w:rsidR="00000000" w:rsidRPr="00000000">
        <w:rPr>
          <w:rFonts w:ascii="Questrial" w:cs="Questrial" w:eastAsia="Questrial" w:hAnsi="Questrial"/>
          <w:b w:val="1"/>
          <w:bCs w:val="1"/>
          <w:color w:val="0a1f31"/>
          <w:sz w:val="34"/>
          <w:szCs w:val="34"/>
          <w:rtl w:val="0"/>
        </w:rPr>
        <w:t xml:space="preserve">6. Project Governance</w:t>
      </w:r>
    </w:p>
    <w:p w:rsidR="00000000" w:rsidDel="00000000" w:rsidP="00000000" w:rsidRDefault="00000000" w:rsidRPr="00000000" w14:paraId="00000086">
      <w:pPr>
        <w:spacing w:after="240" w:before="240" w:line="240" w:lineRule="auto"/>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Sayer Responsibilities</w:t>
      </w:r>
    </w:p>
    <w:p w:rsidR="00000000" w:rsidDel="00000000" w:rsidP="00000000" w:rsidRDefault="00000000" w:rsidRPr="00000000" w14:paraId="00000087">
      <w:pPr>
        <w:numPr>
          <w:ilvl w:val="0"/>
          <w:numId w:val="13"/>
        </w:numPr>
        <w:spacing w:after="0" w:afterAutospacing="0" w:before="24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Lead configuration, integration, training, QA</w:t>
      </w:r>
    </w:p>
    <w:p w:rsidR="00000000" w:rsidDel="00000000" w:rsidP="00000000" w:rsidRDefault="00000000" w:rsidRPr="00000000" w14:paraId="00000088">
      <w:pPr>
        <w:numPr>
          <w:ilvl w:val="0"/>
          <w:numId w:val="13"/>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Host weekly check-ins and progress reviews</w:t>
      </w:r>
    </w:p>
    <w:p w:rsidR="00000000" w:rsidDel="00000000" w:rsidP="00000000" w:rsidRDefault="00000000" w:rsidRPr="00000000" w14:paraId="00000089">
      <w:pPr>
        <w:numPr>
          <w:ilvl w:val="0"/>
          <w:numId w:val="13"/>
        </w:numPr>
        <w:spacing w:after="24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Deliver documentation and walkthroughs</w:t>
      </w:r>
    </w:p>
    <w:p w:rsidR="00000000" w:rsidDel="00000000" w:rsidP="00000000" w:rsidRDefault="00000000" w:rsidRPr="00000000" w14:paraId="0000008A">
      <w:pPr>
        <w:spacing w:after="240" w:before="240" w:line="240" w:lineRule="auto"/>
        <w:rPr>
          <w:rFonts w:ascii="Questrial" w:cs="Questrial" w:eastAsia="Questrial" w:hAnsi="Questrial"/>
          <w:b w:val="1"/>
          <w:bCs w:val="1"/>
          <w:color w:val="0a1f31"/>
        </w:rPr>
      </w:pPr>
      <w:r w:rsidDel="00000000" w:rsidR="00000000" w:rsidRPr="00000000">
        <w:rPr>
          <w:rFonts w:ascii="Questrial" w:cs="Questrial" w:eastAsia="Questrial" w:hAnsi="Questrial"/>
          <w:b w:val="1"/>
          <w:bCs w:val="1"/>
          <w:color w:val="0a1f31"/>
          <w:rtl w:val="0"/>
        </w:rPr>
        <w:t xml:space="preserve">NBR Responsibilities</w:t>
      </w:r>
    </w:p>
    <w:p w:rsidR="00000000" w:rsidDel="00000000" w:rsidP="00000000" w:rsidRDefault="00000000" w:rsidRPr="00000000" w14:paraId="0000008B">
      <w:pPr>
        <w:numPr>
          <w:ilvl w:val="0"/>
          <w:numId w:val="8"/>
        </w:numPr>
        <w:spacing w:after="0" w:afterAutospacing="0" w:before="24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Provide access to HubSpot, Jonel, and any relevant data sources</w:t>
      </w:r>
    </w:p>
    <w:p w:rsidR="00000000" w:rsidDel="00000000" w:rsidP="00000000" w:rsidRDefault="00000000" w:rsidRPr="00000000" w14:paraId="0000008C">
      <w:pPr>
        <w:numPr>
          <w:ilvl w:val="0"/>
          <w:numId w:val="8"/>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Assign project liaison for approvals and feedback</w:t>
      </w:r>
    </w:p>
    <w:p w:rsidR="00000000" w:rsidDel="00000000" w:rsidP="00000000" w:rsidRDefault="00000000" w:rsidRPr="00000000" w14:paraId="0000008D">
      <w:pPr>
        <w:numPr>
          <w:ilvl w:val="0"/>
          <w:numId w:val="8"/>
        </w:numPr>
        <w:spacing w:after="24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Attend milestone reviews and training sessions</w:t>
      </w:r>
    </w:p>
    <w:p w:rsidR="00000000" w:rsidDel="00000000" w:rsidP="00000000" w:rsidRDefault="00000000" w:rsidRPr="00000000" w14:paraId="0000008E">
      <w:pPr>
        <w:spacing w:after="240" w:before="240" w:line="240" w:lineRule="auto"/>
        <w:rPr>
          <w:rFonts w:ascii="Questrial" w:cs="Questrial" w:eastAsia="Questrial" w:hAnsi="Questrial"/>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before="360" w:line="240" w:lineRule="auto"/>
        <w:rPr>
          <w:rFonts w:ascii="Questrial" w:cs="Questrial" w:eastAsia="Questrial" w:hAnsi="Questrial"/>
          <w:b w:val="1"/>
          <w:bCs w:val="1"/>
          <w:color w:val="0a1f31"/>
          <w:sz w:val="34"/>
          <w:szCs w:val="34"/>
        </w:rPr>
      </w:pPr>
      <w:bookmarkStart w:colFirst="0" w:colLast="0" w:name="_heading=h.mrb2q1avhm8b" w:id="7"/>
      <w:bookmarkEnd w:id="7"/>
      <w:r w:rsidDel="00000000" w:rsidR="00000000" w:rsidRPr="00000000">
        <w:rPr>
          <w:rFonts w:ascii="Questrial" w:cs="Questrial" w:eastAsia="Questrial" w:hAnsi="Questrial"/>
          <w:b w:val="1"/>
          <w:bCs w:val="1"/>
          <w:color w:val="0a1f31"/>
          <w:sz w:val="34"/>
          <w:szCs w:val="34"/>
          <w:rtl w:val="0"/>
        </w:rPr>
        <w:t xml:space="preserve">7. Assumptions &amp; Constraints</w:t>
      </w:r>
    </w:p>
    <w:p w:rsidR="00000000" w:rsidDel="00000000" w:rsidP="00000000" w:rsidRDefault="00000000" w:rsidRPr="00000000" w14:paraId="00000090">
      <w:pPr>
        <w:numPr>
          <w:ilvl w:val="0"/>
          <w:numId w:val="12"/>
        </w:numPr>
        <w:spacing w:after="0" w:afterAutospacing="0" w:before="24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NBR will maintain required HubSpot licenses</w:t>
      </w:r>
    </w:p>
    <w:p w:rsidR="00000000" w:rsidDel="00000000" w:rsidP="00000000" w:rsidRDefault="00000000" w:rsidRPr="00000000" w14:paraId="00000091">
      <w:pPr>
        <w:numPr>
          <w:ilvl w:val="0"/>
          <w:numId w:val="12"/>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Scope assumptions listed in each workstream define boundaries</w:t>
      </w:r>
    </w:p>
    <w:p w:rsidR="00000000" w:rsidDel="00000000" w:rsidP="00000000" w:rsidRDefault="00000000" w:rsidRPr="00000000" w14:paraId="00000092">
      <w:pPr>
        <w:numPr>
          <w:ilvl w:val="0"/>
          <w:numId w:val="12"/>
        </w:numPr>
        <w:spacing w:after="0" w:afterAutospacing="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Work is remote unless otherwise agreed</w:t>
      </w:r>
    </w:p>
    <w:p w:rsidR="00000000" w:rsidDel="00000000" w:rsidP="00000000" w:rsidRDefault="00000000" w:rsidRPr="00000000" w14:paraId="00000093">
      <w:pPr>
        <w:numPr>
          <w:ilvl w:val="0"/>
          <w:numId w:val="12"/>
        </w:numPr>
        <w:spacing w:after="240" w:before="0" w:beforeAutospacing="0" w:line="240" w:lineRule="auto"/>
        <w:ind w:left="720" w:hanging="36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Scope changes require formal approval and may impact cost or timing</w:t>
      </w:r>
    </w:p>
    <w:p w:rsidR="00000000" w:rsidDel="00000000" w:rsidP="00000000" w:rsidRDefault="00000000" w:rsidRPr="00000000" w14:paraId="00000094">
      <w:pPr>
        <w:spacing w:after="240" w:before="240" w:line="240" w:lineRule="auto"/>
        <w:rPr>
          <w:rFonts w:ascii="Questrial" w:cs="Questrial" w:eastAsia="Questrial" w:hAnsi="Questrial"/>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before="360" w:line="240" w:lineRule="auto"/>
        <w:rPr>
          <w:rFonts w:ascii="Questrial" w:cs="Questrial" w:eastAsia="Questrial" w:hAnsi="Questrial"/>
          <w:b w:val="1"/>
          <w:bCs w:val="1"/>
          <w:color w:val="0a1f31"/>
          <w:sz w:val="34"/>
          <w:szCs w:val="34"/>
        </w:rPr>
      </w:pPr>
      <w:bookmarkStart w:colFirst="0" w:colLast="0" w:name="_heading=h.7kslvp6aebr3" w:id="8"/>
      <w:bookmarkEnd w:id="8"/>
      <w:r w:rsidDel="00000000" w:rsidR="00000000" w:rsidRPr="00000000">
        <w:rPr>
          <w:rFonts w:ascii="Questrial" w:cs="Questrial" w:eastAsia="Questrial" w:hAnsi="Questrial"/>
          <w:b w:val="1"/>
          <w:bCs w:val="1"/>
          <w:color w:val="0a1f31"/>
          <w:sz w:val="34"/>
          <w:szCs w:val="34"/>
          <w:rtl w:val="0"/>
        </w:rPr>
        <w:t xml:space="preserve">8. Approval &amp; Next Steps</w:t>
      </w:r>
    </w:p>
    <w:p w:rsidR="00000000" w:rsidDel="00000000" w:rsidP="00000000" w:rsidRDefault="00000000" w:rsidRPr="00000000" w14:paraId="00000096">
      <w:pPr>
        <w:spacing w:after="240" w:before="240" w:line="240" w:lineRule="auto"/>
        <w:ind w:left="0" w:firstLine="0"/>
        <w:rPr>
          <w:rFonts w:ascii="Questrial" w:cs="Questrial" w:eastAsia="Questrial" w:hAnsi="Questrial"/>
          <w:color w:val="0a1f31"/>
        </w:rPr>
      </w:pPr>
      <w:r w:rsidDel="00000000" w:rsidR="00000000" w:rsidRPr="00000000">
        <w:rPr>
          <w:rFonts w:ascii="Questrial" w:cs="Questrial" w:eastAsia="Questrial" w:hAnsi="Questrial"/>
          <w:color w:val="0a1f31"/>
          <w:rtl w:val="0"/>
        </w:rPr>
        <w:t xml:space="preserve">To move forward with this engagement:</w:t>
      </w:r>
    </w:p>
    <w:p w:rsidR="00000000" w:rsidDel="00000000" w:rsidP="00000000" w:rsidRDefault="00000000" w:rsidRPr="00000000" w14:paraId="00000097">
      <w:pPr>
        <w:numPr>
          <w:ilvl w:val="0"/>
          <w:numId w:val="10"/>
        </w:numPr>
        <w:spacing w:after="0" w:afterAutospacing="0" w:before="240" w:line="240" w:lineRule="auto"/>
        <w:ind w:left="720" w:hanging="360"/>
        <w:rPr>
          <w:rFonts w:ascii="Questrial" w:cs="Questrial" w:eastAsia="Questrial" w:hAnsi="Questrial"/>
          <w:color w:val="0a1f31"/>
          <w:u w:val="none"/>
        </w:rPr>
      </w:pPr>
      <w:r w:rsidDel="00000000" w:rsidR="00000000" w:rsidRPr="00000000">
        <w:rPr>
          <w:rFonts w:ascii="Questrial" w:cs="Questrial" w:eastAsia="Questrial" w:hAnsi="Questrial"/>
          <w:color w:val="0a1f31"/>
          <w:rtl w:val="0"/>
        </w:rPr>
        <w:t xml:space="preserve">Email written approval of this full proposal or the “Optional Reduced Scope”</w:t>
      </w:r>
    </w:p>
    <w:p w:rsidR="00000000" w:rsidDel="00000000" w:rsidP="00000000" w:rsidRDefault="00000000" w:rsidRPr="00000000" w14:paraId="00000098">
      <w:pPr>
        <w:numPr>
          <w:ilvl w:val="0"/>
          <w:numId w:val="10"/>
        </w:numPr>
        <w:spacing w:after="240" w:before="0" w:beforeAutospacing="0" w:line="240" w:lineRule="auto"/>
        <w:ind w:left="720" w:hanging="360"/>
        <w:rPr>
          <w:rFonts w:ascii="Questrial" w:cs="Questrial" w:eastAsia="Questrial" w:hAnsi="Questrial"/>
          <w:color w:val="0a1f31"/>
          <w:u w:val="none"/>
        </w:rPr>
      </w:pPr>
      <w:r w:rsidDel="00000000" w:rsidR="00000000" w:rsidRPr="00000000">
        <w:rPr>
          <w:rFonts w:ascii="Questrial" w:cs="Questrial" w:eastAsia="Questrial" w:hAnsi="Questrial"/>
          <w:color w:val="0a1f31"/>
          <w:rtl w:val="0"/>
        </w:rPr>
        <w:t xml:space="preserve">Kick off engagement within 1–2 weeks of written approval</w:t>
      </w:r>
    </w:p>
    <w:p w:rsidR="00000000" w:rsidDel="00000000" w:rsidP="00000000" w:rsidRDefault="00000000" w:rsidRPr="00000000" w14:paraId="00000099">
      <w:pPr>
        <w:spacing w:after="240" w:before="240" w:line="240" w:lineRule="auto"/>
        <w:rPr>
          <w:rFonts w:ascii="Questrial" w:cs="Questrial" w:eastAsia="Questrial" w:hAnsi="Questrial"/>
          <w:color w:val="0a1f31"/>
        </w:rPr>
      </w:pPr>
      <w:r w:rsidDel="00000000" w:rsidR="00000000" w:rsidRPr="00000000">
        <w:rPr>
          <w:rtl w:val="0"/>
        </w:rPr>
      </w:r>
    </w:p>
    <w:p w:rsidR="00000000" w:rsidDel="00000000" w:rsidP="00000000" w:rsidRDefault="00000000" w:rsidRPr="00000000" w14:paraId="0000009A">
      <w:pPr>
        <w:spacing w:after="240" w:before="240" w:line="240" w:lineRule="auto"/>
        <w:rPr>
          <w:rFonts w:ascii="Questrial" w:cs="Questrial" w:eastAsia="Questrial" w:hAnsi="Questrial"/>
          <w:color w:val="0a1f31"/>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1008" w:footer="144"/>
      <w:pgNumType w:start="1"/>
      <w:titlePg w:val="1"/>
      <w:sectPrChange w:author="Zach West" w:id="0" w:date="2025-10-21T20:39:04Z">
        <w:sectPr w:rsidR="000000" w:rsidDel="000000" w:rsidRPr="000000" w:rsidSect="000000">
          <w:pgMar w:bottom="1440" w:top="1440" w:left="1440" w:right="1440" w:header="1008" w:footer="144"/>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Questrial">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1"/>
      <w:pBdr>
        <w:top w:color="f8bc3b" w:space="8" w:sz="4" w:val="single"/>
        <w:left w:space="0" w:sz="0" w:val="nil"/>
        <w:bottom w:space="0" w:sz="0" w:val="nil"/>
        <w:right w:space="0" w:sz="0" w:val="nil"/>
        <w:between w:space="0" w:sz="0" w:val="nil"/>
      </w:pBdr>
      <w:shd w:fill="auto" w:val="clear"/>
      <w:tabs>
        <w:tab w:val="center" w:leader="none" w:pos="4680"/>
        <w:tab w:val="right" w:leader="none" w:pos="9360"/>
      </w:tabs>
      <w:spacing w:after="0" w:before="360" w:line="240" w:lineRule="auto"/>
      <w:ind w:left="0" w:right="0" w:firstLine="0"/>
      <w:jc w:val="right"/>
      <w:rPr>
        <w:rFonts w:ascii="Aptos" w:cs="Aptos" w:eastAsia="Aptos" w:hAnsi="Aptos"/>
        <w:b w:val="0"/>
        <w:bCs w:val="0"/>
        <w:i w:val="0"/>
        <w:iCs w:val="0"/>
        <w:smallCaps w:val="0"/>
        <w:strike w:val="0"/>
        <w:color w:val="0a1f3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a1f3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975360</wp:posOffset>
          </wp:positionH>
          <wp:positionV relativeFrom="paragraph">
            <wp:posOffset>308610</wp:posOffset>
          </wp:positionV>
          <wp:extent cx="3992880" cy="201930"/>
          <wp:effectExtent b="0" l="0" r="0" t="0"/>
          <wp:wrapNone/>
          <wp:docPr id="191872952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92880" cy="20193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1500188</wp:posOffset>
          </wp:positionH>
          <wp:positionV relativeFrom="paragraph">
            <wp:posOffset>-409574</wp:posOffset>
          </wp:positionV>
          <wp:extent cx="2614613" cy="620417"/>
          <wp:effectExtent b="0" l="0" r="0" t="0"/>
          <wp:wrapNone/>
          <wp:docPr id="191872952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614613" cy="620417"/>
                  </a:xfrm>
                  <a:prstGeom prst="rect"/>
                  <a:ln/>
                </pic:spPr>
              </pic:pic>
            </a:graphicData>
          </a:graphic>
        </wp:anchor>
      </w:drawing>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-1589085</wp:posOffset>
              </wp:positionH>
              <wp:positionV relativeFrom="paragraph">
                <wp:posOffset>87313</wp:posOffset>
              </wp:positionV>
              <wp:extent cx="8796338" cy="21666"/>
              <wp:effectExtent b="0" l="0" r="0" t="0"/>
              <wp:wrapNone/>
              <wp:docPr id="1918729523" name=""/>
              <a:graphic>
                <a:graphicData uri="http://schemas.microsoft.com/office/word/2010/wordprocessingShape">
                  <wps:wsp>
                    <wps:cNvCnPr/>
                    <wps:spPr>
                      <a:xfrm>
                        <a:off x="1415775" y="3771650"/>
                        <a:ext cx="7710900" cy="3900"/>
                      </a:xfrm>
                      <a:prstGeom prst="straightConnector1">
                        <a:avLst/>
                      </a:prstGeom>
                      <a:noFill/>
                      <a:ln cap="flat" cmpd="sng" w="28575">
                        <a:solidFill>
                          <a:srgbClr val="FEC7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-1589085</wp:posOffset>
              </wp:positionH>
              <wp:positionV relativeFrom="paragraph">
                <wp:posOffset>87313</wp:posOffset>
              </wp:positionV>
              <wp:extent cx="8796338" cy="21666"/>
              <wp:effectExtent b="0" l="0" r="0" t="0"/>
              <wp:wrapNone/>
              <wp:docPr id="1918729523"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8796338" cy="21666"/>
                      </a:xfrm>
                      <a:prstGeom prst="rect"/>
                      <a:ln/>
                    </pic:spPr>
                  </pic:pic>
                </a:graphicData>
              </a:graphic>
            </wp:anchor>
          </w:drawing>
        </mc:Fallback>
      </mc:AlternateConten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2122480673"/>
      <w:tag w:val="goog_rdk_1"/>
    </w:sdtPr>
    <w:sdtContent>
      <w:p w:rsidR="00000000" w:rsidDel="00000000" w:rsidP="00000000" w:rsidRDefault="00000000" w:rsidRPr="00000000" w14:paraId="000000A1">
        <w:pPr>
          <w:rPr>
            <w:rPrChange w:author="Zach West" w:id="0" w:date="2025-10-21T20:39:04Z">
              <w:rPr/>
            </w:rPrChange>
          </w:rPr>
        </w:pPr>
        <w:sdt>
          <w:sdtPr>
            <w:id w:val="-1811199642"/>
            <w:tag w:val="goog_rdk_0"/>
          </w:sdtPr>
          <w:sdtContent>
            <w:r w:rsidDel="00000000" w:rsidR="00000000" w:rsidRPr="00000000">
              <w:rPr>
                <w:rtl w:val="0"/>
              </w:rPr>
            </w:r>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de9a07"/>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de9a07"/>
      <w:sz w:val="32"/>
      <w:szCs w:val="32"/>
    </w:rPr>
  </w:style>
  <w:style w:type="paragraph" w:styleId="Heading3">
    <w:name w:val="heading 3"/>
    <w:basedOn w:val="Normal"/>
    <w:next w:val="Normal"/>
    <w:pPr>
      <w:keepNext w:val="1"/>
      <w:keepLines w:val="1"/>
      <w:spacing w:after="80" w:before="160" w:lineRule="auto"/>
    </w:pPr>
    <w:rPr>
      <w:color w:val="de9a07"/>
      <w:sz w:val="28"/>
      <w:szCs w:val="28"/>
    </w:rPr>
  </w:style>
  <w:style w:type="paragraph" w:styleId="Heading4">
    <w:name w:val="heading 4"/>
    <w:basedOn w:val="Normal"/>
    <w:next w:val="Normal"/>
    <w:pPr>
      <w:keepNext w:val="1"/>
      <w:keepLines w:val="1"/>
      <w:spacing w:after="40" w:before="80" w:lineRule="auto"/>
    </w:pPr>
    <w:rPr>
      <w:i w:val="1"/>
      <w:iCs w:val="1"/>
      <w:color w:val="de9a07"/>
    </w:rPr>
  </w:style>
  <w:style w:type="paragraph" w:styleId="Heading5">
    <w:name w:val="heading 5"/>
    <w:basedOn w:val="Normal"/>
    <w:next w:val="Normal"/>
    <w:pPr>
      <w:keepNext w:val="1"/>
      <w:keepLines w:val="1"/>
      <w:spacing w:after="40" w:before="80" w:lineRule="auto"/>
    </w:pPr>
    <w:rPr>
      <w:color w:val="de9a07"/>
    </w:rPr>
  </w:style>
  <w:style w:type="paragraph" w:styleId="Heading6">
    <w:name w:val="heading 6"/>
    <w:basedOn w:val="Normal"/>
    <w:next w:val="Normal"/>
    <w:pPr>
      <w:keepNext w:val="1"/>
      <w:keepLines w:val="1"/>
      <w:spacing w:after="0" w:before="40" w:lineRule="auto"/>
    </w:pPr>
    <w:rPr>
      <w:i w:val="1"/>
      <w:iCs w:val="1"/>
      <w:color w:val="ffffff"/>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DA6656"/>
    <w:pPr>
      <w:keepNext w:val="1"/>
      <w:keepLines w:val="1"/>
      <w:spacing w:after="0" w:before="40"/>
      <w:outlineLvl w:val="6"/>
    </w:pPr>
    <w:rPr>
      <w:rFonts w:cstheme="majorBidi" w:eastAsiaTheme="majorEastAsia"/>
      <w:color w:val="ffffff" w:themeColor="text1" w:themeTint="0000A6"/>
    </w:rPr>
  </w:style>
  <w:style w:type="paragraph" w:styleId="Heading8">
    <w:name w:val="heading 8"/>
    <w:basedOn w:val="Normal"/>
    <w:next w:val="Normal"/>
    <w:link w:val="Heading8Char"/>
    <w:uiPriority w:val="9"/>
    <w:semiHidden w:val="1"/>
    <w:unhideWhenUsed w:val="1"/>
    <w:qFormat w:val="1"/>
    <w:rsid w:val="00DA6656"/>
    <w:pPr>
      <w:keepNext w:val="1"/>
      <w:keepLines w:val="1"/>
      <w:spacing w:after="0"/>
      <w:outlineLvl w:val="7"/>
    </w:pPr>
    <w:rPr>
      <w:rFonts w:cstheme="majorBidi" w:eastAsiaTheme="majorEastAsia"/>
      <w:i w:val="1"/>
      <w:iCs w:val="1"/>
      <w:color w:val="ffffff" w:themeColor="text1" w:themeTint="0000D8"/>
    </w:rPr>
  </w:style>
  <w:style w:type="paragraph" w:styleId="Heading9">
    <w:name w:val="heading 9"/>
    <w:basedOn w:val="Normal"/>
    <w:next w:val="Normal"/>
    <w:link w:val="Heading9Char"/>
    <w:uiPriority w:val="9"/>
    <w:semiHidden w:val="1"/>
    <w:unhideWhenUsed w:val="1"/>
    <w:qFormat w:val="1"/>
    <w:rsid w:val="00DA6656"/>
    <w:pPr>
      <w:keepNext w:val="1"/>
      <w:keepLines w:val="1"/>
      <w:spacing w:after="0"/>
      <w:outlineLvl w:val="8"/>
    </w:pPr>
    <w:rPr>
      <w:rFonts w:cstheme="majorBidi" w:eastAsiaTheme="majorEastAsia"/>
      <w:color w:val="ffffff"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A6656"/>
    <w:rPr>
      <w:rFonts w:asciiTheme="majorHAnsi" w:cstheme="majorBidi" w:eastAsiaTheme="majorEastAsia" w:hAnsiTheme="majorHAnsi"/>
      <w:color w:val="dd9908" w:themeColor="accent1" w:themeShade="0000BF"/>
      <w:sz w:val="40"/>
      <w:szCs w:val="40"/>
    </w:rPr>
  </w:style>
  <w:style w:type="character" w:styleId="Heading2Char" w:customStyle="1">
    <w:name w:val="Heading 2 Char"/>
    <w:basedOn w:val="DefaultParagraphFont"/>
    <w:link w:val="Heading2"/>
    <w:uiPriority w:val="9"/>
    <w:semiHidden w:val="1"/>
    <w:rsid w:val="00DA6656"/>
    <w:rPr>
      <w:rFonts w:asciiTheme="majorHAnsi" w:cstheme="majorBidi" w:eastAsiaTheme="majorEastAsia" w:hAnsiTheme="majorHAnsi"/>
      <w:color w:val="dd9908" w:themeColor="accent1" w:themeShade="0000BF"/>
      <w:sz w:val="32"/>
      <w:szCs w:val="32"/>
    </w:rPr>
  </w:style>
  <w:style w:type="character" w:styleId="Heading3Char" w:customStyle="1">
    <w:name w:val="Heading 3 Char"/>
    <w:basedOn w:val="DefaultParagraphFont"/>
    <w:link w:val="Heading3"/>
    <w:uiPriority w:val="9"/>
    <w:semiHidden w:val="1"/>
    <w:rsid w:val="00DA6656"/>
    <w:rPr>
      <w:rFonts w:cstheme="majorBidi" w:eastAsiaTheme="majorEastAsia"/>
      <w:color w:val="dd9908" w:themeColor="accent1" w:themeShade="0000BF"/>
      <w:sz w:val="28"/>
      <w:szCs w:val="28"/>
    </w:rPr>
  </w:style>
  <w:style w:type="character" w:styleId="Heading4Char" w:customStyle="1">
    <w:name w:val="Heading 4 Char"/>
    <w:basedOn w:val="DefaultParagraphFont"/>
    <w:link w:val="Heading4"/>
    <w:uiPriority w:val="9"/>
    <w:semiHidden w:val="1"/>
    <w:rsid w:val="00DA6656"/>
    <w:rPr>
      <w:rFonts w:cstheme="majorBidi" w:eastAsiaTheme="majorEastAsia"/>
      <w:i w:val="1"/>
      <w:iCs w:val="1"/>
      <w:color w:val="dd9908" w:themeColor="accent1" w:themeShade="0000BF"/>
    </w:rPr>
  </w:style>
  <w:style w:type="character" w:styleId="Heading5Char" w:customStyle="1">
    <w:name w:val="Heading 5 Char"/>
    <w:basedOn w:val="DefaultParagraphFont"/>
    <w:link w:val="Heading5"/>
    <w:uiPriority w:val="9"/>
    <w:semiHidden w:val="1"/>
    <w:rsid w:val="00DA6656"/>
    <w:rPr>
      <w:rFonts w:cstheme="majorBidi" w:eastAsiaTheme="majorEastAsia"/>
      <w:color w:val="dd9908" w:themeColor="accent1" w:themeShade="0000BF"/>
    </w:rPr>
  </w:style>
  <w:style w:type="character" w:styleId="Heading6Char" w:customStyle="1">
    <w:name w:val="Heading 6 Char"/>
    <w:basedOn w:val="DefaultParagraphFont"/>
    <w:link w:val="Heading6"/>
    <w:uiPriority w:val="9"/>
    <w:semiHidden w:val="1"/>
    <w:rsid w:val="00DA6656"/>
    <w:rPr>
      <w:rFonts w:cstheme="majorBidi" w:eastAsiaTheme="majorEastAsia"/>
      <w:i w:val="1"/>
      <w:iCs w:val="1"/>
      <w:color w:val="ffffff" w:themeColor="text1" w:themeTint="0000A6"/>
    </w:rPr>
  </w:style>
  <w:style w:type="character" w:styleId="Heading7Char" w:customStyle="1">
    <w:name w:val="Heading 7 Char"/>
    <w:basedOn w:val="DefaultParagraphFont"/>
    <w:link w:val="Heading7"/>
    <w:uiPriority w:val="9"/>
    <w:semiHidden w:val="1"/>
    <w:rsid w:val="00DA6656"/>
    <w:rPr>
      <w:rFonts w:cstheme="majorBidi" w:eastAsiaTheme="majorEastAsia"/>
      <w:color w:val="ffffff" w:themeColor="text1" w:themeTint="0000A6"/>
    </w:rPr>
  </w:style>
  <w:style w:type="character" w:styleId="Heading8Char" w:customStyle="1">
    <w:name w:val="Heading 8 Char"/>
    <w:basedOn w:val="DefaultParagraphFont"/>
    <w:link w:val="Heading8"/>
    <w:uiPriority w:val="9"/>
    <w:semiHidden w:val="1"/>
    <w:rsid w:val="00DA6656"/>
    <w:rPr>
      <w:rFonts w:cstheme="majorBidi" w:eastAsiaTheme="majorEastAsia"/>
      <w:i w:val="1"/>
      <w:iCs w:val="1"/>
      <w:color w:val="ffffff" w:themeColor="text1" w:themeTint="0000D8"/>
    </w:rPr>
  </w:style>
  <w:style w:type="character" w:styleId="Heading9Char" w:customStyle="1">
    <w:name w:val="Heading 9 Char"/>
    <w:basedOn w:val="DefaultParagraphFont"/>
    <w:link w:val="Heading9"/>
    <w:uiPriority w:val="9"/>
    <w:semiHidden w:val="1"/>
    <w:rsid w:val="00DA6656"/>
    <w:rPr>
      <w:rFonts w:cstheme="majorBidi" w:eastAsiaTheme="majorEastAsia"/>
      <w:color w:val="ffffff" w:themeColor="text1" w:themeTint="0000D8"/>
    </w:rPr>
  </w:style>
  <w:style w:type="character" w:styleId="TitleChar" w:customStyle="1">
    <w:name w:val="Title Char"/>
    <w:basedOn w:val="DefaultParagraphFont"/>
    <w:link w:val="Title"/>
    <w:uiPriority w:val="10"/>
    <w:rsid w:val="00DA665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A6656"/>
    <w:rPr>
      <w:rFonts w:cstheme="majorBidi" w:eastAsiaTheme="majorEastAsia"/>
      <w:color w:val="ffffff" w:themeColor="text1" w:themeTint="0000A6"/>
      <w:spacing w:val="15"/>
      <w:sz w:val="28"/>
      <w:szCs w:val="28"/>
    </w:rPr>
  </w:style>
  <w:style w:type="paragraph" w:styleId="Quote">
    <w:name w:val="Quote"/>
    <w:basedOn w:val="Normal"/>
    <w:next w:val="Normal"/>
    <w:link w:val="QuoteChar"/>
    <w:uiPriority w:val="29"/>
    <w:qFormat w:val="1"/>
    <w:rsid w:val="00DA6656"/>
    <w:pPr>
      <w:spacing w:before="160"/>
      <w:jc w:val="center"/>
    </w:pPr>
    <w:rPr>
      <w:i w:val="1"/>
      <w:iCs w:val="1"/>
      <w:color w:val="ffffff" w:themeColor="text1" w:themeTint="0000BF"/>
    </w:rPr>
  </w:style>
  <w:style w:type="character" w:styleId="QuoteChar" w:customStyle="1">
    <w:name w:val="Quote Char"/>
    <w:basedOn w:val="DefaultParagraphFont"/>
    <w:link w:val="Quote"/>
    <w:uiPriority w:val="29"/>
    <w:rsid w:val="00DA6656"/>
    <w:rPr>
      <w:i w:val="1"/>
      <w:iCs w:val="1"/>
      <w:color w:val="ffffff" w:themeColor="text1" w:themeTint="0000BF"/>
    </w:rPr>
  </w:style>
  <w:style w:type="paragraph" w:styleId="ListParagraph">
    <w:name w:val="List Paragraph"/>
    <w:basedOn w:val="Normal"/>
    <w:uiPriority w:val="34"/>
    <w:qFormat w:val="1"/>
    <w:rsid w:val="00DA6656"/>
    <w:pPr>
      <w:ind w:left="720"/>
      <w:contextualSpacing w:val="1"/>
    </w:pPr>
  </w:style>
  <w:style w:type="character" w:styleId="IntenseEmphasis">
    <w:name w:val="Intense Emphasis"/>
    <w:basedOn w:val="DefaultParagraphFont"/>
    <w:uiPriority w:val="21"/>
    <w:qFormat w:val="1"/>
    <w:rsid w:val="00DA6656"/>
    <w:rPr>
      <w:i w:val="1"/>
      <w:iCs w:val="1"/>
      <w:color w:val="dd9908" w:themeColor="accent1" w:themeShade="0000BF"/>
    </w:rPr>
  </w:style>
  <w:style w:type="paragraph" w:styleId="IntenseQuote">
    <w:name w:val="Intense Quote"/>
    <w:basedOn w:val="Normal"/>
    <w:next w:val="Normal"/>
    <w:link w:val="IntenseQuoteChar"/>
    <w:uiPriority w:val="30"/>
    <w:qFormat w:val="1"/>
    <w:rsid w:val="00DA6656"/>
    <w:pPr>
      <w:pBdr>
        <w:top w:color="dd9908" w:space="10" w:sz="4" w:themeColor="accent1" w:themeShade="0000BF" w:val="single"/>
        <w:bottom w:color="dd9908" w:space="10" w:sz="4" w:themeColor="accent1" w:themeShade="0000BF" w:val="single"/>
      </w:pBdr>
      <w:spacing w:after="360" w:before="360"/>
      <w:ind w:left="864" w:right="864"/>
      <w:jc w:val="center"/>
    </w:pPr>
    <w:rPr>
      <w:i w:val="1"/>
      <w:iCs w:val="1"/>
      <w:color w:val="dd9908" w:themeColor="accent1" w:themeShade="0000BF"/>
    </w:rPr>
  </w:style>
  <w:style w:type="character" w:styleId="IntenseQuoteChar" w:customStyle="1">
    <w:name w:val="Intense Quote Char"/>
    <w:basedOn w:val="DefaultParagraphFont"/>
    <w:link w:val="IntenseQuote"/>
    <w:uiPriority w:val="30"/>
    <w:rsid w:val="00DA6656"/>
    <w:rPr>
      <w:i w:val="1"/>
      <w:iCs w:val="1"/>
      <w:color w:val="dd9908" w:themeColor="accent1" w:themeShade="0000BF"/>
    </w:rPr>
  </w:style>
  <w:style w:type="character" w:styleId="IntenseReference">
    <w:name w:val="Intense Reference"/>
    <w:basedOn w:val="DefaultParagraphFont"/>
    <w:uiPriority w:val="32"/>
    <w:qFormat w:val="1"/>
    <w:rsid w:val="00DA6656"/>
    <w:rPr>
      <w:b w:val="1"/>
      <w:bCs w:val="1"/>
      <w:smallCaps w:val="1"/>
      <w:color w:val="dd9908" w:themeColor="accent1" w:themeShade="0000BF"/>
      <w:spacing w:val="5"/>
    </w:rPr>
  </w:style>
  <w:style w:type="paragraph" w:styleId="Header">
    <w:name w:val="header"/>
    <w:basedOn w:val="Normal"/>
    <w:link w:val="HeaderChar"/>
    <w:uiPriority w:val="99"/>
    <w:unhideWhenUsed w:val="1"/>
    <w:rsid w:val="00DA6656"/>
    <w:pPr>
      <w:tabs>
        <w:tab w:val="center" w:pos="4680"/>
        <w:tab w:val="right" w:pos="9360"/>
      </w:tabs>
      <w:spacing w:after="0" w:line="240" w:lineRule="auto"/>
    </w:pPr>
  </w:style>
  <w:style w:type="character" w:styleId="HeaderChar" w:customStyle="1">
    <w:name w:val="Header Char"/>
    <w:basedOn w:val="DefaultParagraphFont"/>
    <w:link w:val="Header"/>
    <w:uiPriority w:val="99"/>
    <w:rsid w:val="00DA6656"/>
  </w:style>
  <w:style w:type="paragraph" w:styleId="Footer">
    <w:name w:val="footer"/>
    <w:basedOn w:val="Normal"/>
    <w:link w:val="FooterChar"/>
    <w:uiPriority w:val="99"/>
    <w:unhideWhenUsed w:val="1"/>
    <w:qFormat w:val="1"/>
    <w:rsid w:val="00DA6656"/>
    <w:pPr>
      <w:tabs>
        <w:tab w:val="center" w:pos="4680"/>
        <w:tab w:val="right" w:pos="9360"/>
      </w:tabs>
      <w:spacing w:after="0" w:line="240" w:lineRule="auto"/>
    </w:pPr>
  </w:style>
  <w:style w:type="character" w:styleId="FooterChar" w:customStyle="1">
    <w:name w:val="Footer Char"/>
    <w:basedOn w:val="DefaultParagraphFont"/>
    <w:link w:val="Footer"/>
    <w:uiPriority w:val="99"/>
    <w:rsid w:val="00DA6656"/>
  </w:style>
  <w:style w:type="character" w:styleId="Hyperlink">
    <w:name w:val="Hyperlink"/>
    <w:basedOn w:val="DefaultParagraphFont"/>
    <w:uiPriority w:val="99"/>
    <w:unhideWhenUsed w:val="1"/>
    <w:rsid w:val="00F84277"/>
    <w:rPr>
      <w:color w:val="7030a0" w:themeColor="hyperlink"/>
      <w:u w:val="singl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ffffff"/>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estrial-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Sayer">
      <a:dk1>
        <a:srgbClr val="FFFFFF"/>
      </a:dk1>
      <a:lt1>
        <a:srgbClr val="0A1F31"/>
      </a:lt1>
      <a:dk2>
        <a:srgbClr val="FFFFFF"/>
      </a:dk2>
      <a:lt2>
        <a:srgbClr val="0A1F31"/>
      </a:lt2>
      <a:accent1>
        <a:srgbClr val="F8BC3B"/>
      </a:accent1>
      <a:accent2>
        <a:srgbClr val="1D4769"/>
      </a:accent2>
      <a:accent3>
        <a:srgbClr val="0A1F31"/>
      </a:accent3>
      <a:accent4>
        <a:srgbClr val="00A7F2"/>
      </a:accent4>
      <a:accent5>
        <a:srgbClr val="7030A0"/>
      </a:accent5>
      <a:accent6>
        <a:srgbClr val="7F7F7F"/>
      </a:accent6>
      <a:hlink>
        <a:srgbClr val="7030A0"/>
      </a:hlink>
      <a:folHlink>
        <a:srgbClr val="8B78A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CjBgRmaS+P6giPdgnkdLH1iWQ==">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2025-01-14T22:03:00Z</dcterms:created>
  <dc:creator>Billy Leigh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a3260391-c238-44d5-a181-deb2edea386c</vt:lpwstr>
  </property>
</Properties>
</file>