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31F" w:rsidRPr="002A0747" w:rsidRDefault="00BC131F" w:rsidP="00A818CE">
      <w:pPr>
        <w:shd w:val="clear" w:color="auto" w:fill="FFFFFF"/>
        <w:spacing w:after="120" w:line="176" w:lineRule="atLeast"/>
        <w:ind w:hanging="360"/>
        <w:jc w:val="center"/>
        <w:rPr>
          <w:rStyle w:val="Strong"/>
          <w:rFonts w:ascii="Times New Roman" w:hAnsi="Times New Roman" w:cs="Times New Roman"/>
          <w:color w:val="000000"/>
          <w:sz w:val="24"/>
          <w:szCs w:val="24"/>
          <w:bdr w:val="none" w:sz="0" w:space="0" w:color="auto" w:frame="1"/>
          <w:shd w:val="clear" w:color="auto" w:fill="FFFFFF"/>
        </w:rPr>
      </w:pPr>
      <w:r w:rsidRPr="002A0747">
        <w:rPr>
          <w:rStyle w:val="Strong"/>
          <w:rFonts w:ascii="Times New Roman" w:hAnsi="Times New Roman" w:cs="Times New Roman"/>
          <w:color w:val="000000"/>
          <w:sz w:val="24"/>
          <w:szCs w:val="24"/>
          <w:bdr w:val="none" w:sz="0" w:space="0" w:color="auto" w:frame="1"/>
          <w:shd w:val="clear" w:color="auto" w:fill="FFFFFF"/>
        </w:rPr>
        <w:t>WALMART</w:t>
      </w:r>
      <w:r w:rsidR="00A03F06">
        <w:rPr>
          <w:rStyle w:val="Strong"/>
          <w:rFonts w:ascii="Times New Roman" w:hAnsi="Times New Roman" w:cs="Times New Roman"/>
          <w:color w:val="000000"/>
          <w:sz w:val="24"/>
          <w:szCs w:val="24"/>
          <w:bdr w:val="none" w:sz="0" w:space="0" w:color="auto" w:frame="1"/>
          <w:shd w:val="clear" w:color="auto" w:fill="FFFFFF"/>
        </w:rPr>
        <w:t>- Supply Chain Management</w:t>
      </w:r>
      <w:bookmarkStart w:id="0" w:name="_GoBack"/>
      <w:bookmarkEnd w:id="0"/>
    </w:p>
    <w:p w:rsidR="00BC131F" w:rsidRPr="002A0747" w:rsidRDefault="00BC131F" w:rsidP="00A818CE">
      <w:pPr>
        <w:shd w:val="clear" w:color="auto" w:fill="FFFFFF"/>
        <w:spacing w:after="120" w:line="176" w:lineRule="atLeast"/>
        <w:ind w:hanging="360"/>
        <w:jc w:val="center"/>
        <w:rPr>
          <w:rStyle w:val="Strong"/>
          <w:rFonts w:ascii="Times New Roman" w:hAnsi="Times New Roman" w:cs="Times New Roman"/>
          <w:color w:val="000000"/>
          <w:sz w:val="24"/>
          <w:szCs w:val="24"/>
          <w:bdr w:val="none" w:sz="0" w:space="0" w:color="auto" w:frame="1"/>
          <w:shd w:val="clear" w:color="auto" w:fill="FFFFFF"/>
        </w:rPr>
      </w:pPr>
      <w:r w:rsidRPr="002A0747">
        <w:rPr>
          <w:rStyle w:val="Strong"/>
          <w:rFonts w:ascii="Times New Roman" w:hAnsi="Times New Roman" w:cs="Times New Roman"/>
          <w:color w:val="000000"/>
          <w:sz w:val="24"/>
          <w:szCs w:val="24"/>
          <w:bdr w:val="none" w:sz="0" w:space="0" w:color="auto" w:frame="1"/>
          <w:shd w:val="clear" w:color="auto" w:fill="FFFFFF"/>
        </w:rPr>
        <w:t>The data governance guiding principle (DGGP)</w:t>
      </w:r>
    </w:p>
    <w:p w:rsidR="00BC131F" w:rsidRPr="002A0747" w:rsidRDefault="00BC131F" w:rsidP="00A818CE">
      <w:pPr>
        <w:shd w:val="clear" w:color="auto" w:fill="FFFFFF"/>
        <w:spacing w:after="120" w:line="176" w:lineRule="atLeast"/>
        <w:ind w:hanging="360"/>
        <w:rPr>
          <w:rFonts w:ascii="Times New Roman" w:eastAsia="Times New Roman" w:hAnsi="Times New Roman" w:cs="Times New Roman"/>
          <w:b/>
          <w:bCs/>
          <w:color w:val="000000"/>
          <w:sz w:val="24"/>
          <w:szCs w:val="24"/>
          <w:u w:val="single"/>
          <w:bdr w:val="none" w:sz="0" w:space="0" w:color="auto" w:frame="1"/>
        </w:rPr>
      </w:pPr>
    </w:p>
    <w:p w:rsidR="00BC131F" w:rsidRPr="002A0747" w:rsidRDefault="00BC131F" w:rsidP="00A818CE">
      <w:pPr>
        <w:pStyle w:val="ListParagraph"/>
        <w:numPr>
          <w:ilvl w:val="0"/>
          <w:numId w:val="2"/>
        </w:numPr>
        <w:shd w:val="clear" w:color="auto" w:fill="FFFFFF"/>
        <w:spacing w:after="120" w:line="176" w:lineRule="atLeast"/>
        <w:ind w:left="0"/>
        <w:rPr>
          <w:rFonts w:ascii="Times New Roman" w:eastAsia="Times New Roman" w:hAnsi="Times New Roman" w:cs="Times New Roman"/>
          <w:color w:val="000000"/>
          <w:sz w:val="24"/>
          <w:szCs w:val="24"/>
        </w:rPr>
      </w:pPr>
      <w:r w:rsidRPr="002A0747">
        <w:rPr>
          <w:rFonts w:ascii="Times New Roman" w:eastAsia="Times New Roman" w:hAnsi="Times New Roman" w:cs="Times New Roman"/>
          <w:b/>
          <w:bCs/>
          <w:color w:val="000000"/>
          <w:sz w:val="24"/>
          <w:szCs w:val="24"/>
          <w:u w:val="single"/>
          <w:bdr w:val="none" w:sz="0" w:space="0" w:color="auto" w:frame="1"/>
        </w:rPr>
        <w:t>Data Governance Strategic Approach &amp; Organization</w:t>
      </w:r>
    </w:p>
    <w:p w:rsidR="00B90ACA" w:rsidRPr="002A0747" w:rsidRDefault="001324F9" w:rsidP="00A818CE">
      <w:pPr>
        <w:shd w:val="clear" w:color="auto" w:fill="FFFFFF"/>
        <w:spacing w:after="120" w:line="176" w:lineRule="atLeast"/>
        <w:rPr>
          <w:rFonts w:ascii="Times New Roman" w:eastAsia="Times New Roman" w:hAnsi="Times New Roman" w:cs="Times New Roman"/>
          <w:color w:val="000000"/>
          <w:sz w:val="24"/>
          <w:szCs w:val="24"/>
          <w:bdr w:val="none" w:sz="0" w:space="0" w:color="auto" w:frame="1"/>
        </w:rPr>
      </w:pPr>
      <w:r w:rsidRPr="002A0747">
        <w:rPr>
          <w:rFonts w:ascii="Times New Roman" w:hAnsi="Times New Roman" w:cs="Times New Roman"/>
          <w:color w:val="000000"/>
          <w:sz w:val="24"/>
          <w:szCs w:val="24"/>
          <w:shd w:val="clear" w:color="auto" w:fill="FFFFFF"/>
        </w:rPr>
        <w:t xml:space="preserve">Data governance in general is an overarching strategy for organizations to ensure the data they use is clean, accurate, usable, and secure. </w:t>
      </w:r>
      <w:r w:rsidR="00F02F51" w:rsidRPr="002A0747">
        <w:rPr>
          <w:rFonts w:ascii="Times New Roman" w:hAnsi="Times New Roman" w:cs="Times New Roman"/>
          <w:color w:val="222222"/>
          <w:sz w:val="24"/>
          <w:szCs w:val="24"/>
          <w:shd w:val="clear" w:color="auto" w:fill="FFFFFF"/>
        </w:rPr>
        <w:t>Walmart</w:t>
      </w:r>
      <w:r w:rsidR="00B90ACA" w:rsidRPr="002A0747">
        <w:rPr>
          <w:rFonts w:ascii="Times New Roman" w:hAnsi="Times New Roman" w:cs="Times New Roman"/>
          <w:color w:val="222222"/>
          <w:sz w:val="24"/>
          <w:szCs w:val="24"/>
          <w:shd w:val="clear" w:color="auto" w:fill="FFFFFF"/>
        </w:rPr>
        <w:t xml:space="preserve"> is continuously trying to benchmark itself against other companies and across industries to implement one of the best governance strategies. This includes consultation with corporate governance experts and key stakeholders to strengthen </w:t>
      </w:r>
      <w:r w:rsidRPr="002A0747">
        <w:rPr>
          <w:rFonts w:ascii="Times New Roman" w:hAnsi="Times New Roman" w:cs="Times New Roman"/>
          <w:color w:val="222222"/>
          <w:sz w:val="24"/>
          <w:szCs w:val="24"/>
          <w:shd w:val="clear" w:color="auto" w:fill="FFFFFF"/>
        </w:rPr>
        <w:t>the</w:t>
      </w:r>
      <w:r w:rsidR="00B90ACA" w:rsidRPr="002A0747">
        <w:rPr>
          <w:rFonts w:ascii="Times New Roman" w:hAnsi="Times New Roman" w:cs="Times New Roman"/>
          <w:color w:val="222222"/>
          <w:sz w:val="24"/>
          <w:szCs w:val="24"/>
          <w:shd w:val="clear" w:color="auto" w:fill="FFFFFF"/>
        </w:rPr>
        <w:t xml:space="preserve"> processes at Walmart. </w:t>
      </w:r>
      <w:r w:rsidRPr="002A0747">
        <w:rPr>
          <w:rFonts w:ascii="Times New Roman" w:hAnsi="Times New Roman" w:cs="Times New Roman"/>
          <w:color w:val="222222"/>
          <w:sz w:val="24"/>
          <w:szCs w:val="24"/>
          <w:shd w:val="clear" w:color="auto" w:fill="FFFFFF"/>
        </w:rPr>
        <w:t>It is strengthening the practices</w:t>
      </w:r>
      <w:r w:rsidR="00B90ACA" w:rsidRPr="002A0747">
        <w:rPr>
          <w:rFonts w:ascii="Times New Roman" w:hAnsi="Times New Roman" w:cs="Times New Roman"/>
          <w:color w:val="222222"/>
          <w:sz w:val="24"/>
          <w:szCs w:val="24"/>
          <w:shd w:val="clear" w:color="auto" w:fill="FFFFFF"/>
        </w:rPr>
        <w:t xml:space="preserve"> to meet changes in the landscape.</w:t>
      </w:r>
      <w:r w:rsidRPr="002A0747">
        <w:rPr>
          <w:rFonts w:ascii="Times New Roman" w:hAnsi="Times New Roman" w:cs="Times New Roman"/>
          <w:color w:val="222222"/>
          <w:sz w:val="24"/>
          <w:szCs w:val="24"/>
          <w:shd w:val="clear" w:color="auto" w:fill="FFFFFF"/>
        </w:rPr>
        <w:t xml:space="preserve"> To achieve proper data governance Walmart requires a group of people working together which includes</w:t>
      </w:r>
      <w:r w:rsidR="00B90ACA" w:rsidRPr="002A0747">
        <w:rPr>
          <w:rFonts w:ascii="Times New Roman" w:hAnsi="Times New Roman" w:cs="Times New Roman"/>
          <w:color w:val="222222"/>
          <w:sz w:val="24"/>
          <w:szCs w:val="24"/>
          <w:shd w:val="clear" w:color="auto" w:fill="FFFFFF"/>
        </w:rPr>
        <w:t xml:space="preserve"> Board of Directors, the Compensation, Nominating and Governance Committee (CNGC</w:t>
      </w:r>
      <w:r w:rsidRPr="002A0747">
        <w:rPr>
          <w:rFonts w:ascii="Times New Roman" w:hAnsi="Times New Roman" w:cs="Times New Roman"/>
          <w:color w:val="222222"/>
          <w:sz w:val="24"/>
          <w:szCs w:val="24"/>
          <w:shd w:val="clear" w:color="auto" w:fill="FFFFFF"/>
        </w:rPr>
        <w:t xml:space="preserve">). This would eventually lead to better delivery to its customers. </w:t>
      </w:r>
    </w:p>
    <w:p w:rsidR="00BC131F" w:rsidRPr="00BC131F" w:rsidRDefault="00BC131F" w:rsidP="00A818CE">
      <w:pPr>
        <w:shd w:val="clear" w:color="auto" w:fill="FFFFFF"/>
        <w:spacing w:after="120" w:line="176" w:lineRule="atLeast"/>
        <w:ind w:hanging="360"/>
        <w:rPr>
          <w:rFonts w:ascii="Times New Roman" w:eastAsia="Times New Roman" w:hAnsi="Times New Roman" w:cs="Times New Roman"/>
          <w:color w:val="000000"/>
          <w:sz w:val="24"/>
          <w:szCs w:val="24"/>
        </w:rPr>
      </w:pPr>
    </w:p>
    <w:p w:rsidR="00BC131F" w:rsidRPr="002A0747" w:rsidRDefault="00BC131F" w:rsidP="00A818CE">
      <w:pPr>
        <w:pStyle w:val="ListParagraph"/>
        <w:numPr>
          <w:ilvl w:val="0"/>
          <w:numId w:val="2"/>
        </w:numPr>
        <w:shd w:val="clear" w:color="auto" w:fill="FFFFFF"/>
        <w:spacing w:after="120" w:line="176" w:lineRule="atLeast"/>
        <w:ind w:left="0"/>
        <w:rPr>
          <w:rFonts w:ascii="Times New Roman" w:eastAsia="Times New Roman" w:hAnsi="Times New Roman" w:cs="Times New Roman"/>
          <w:color w:val="000000"/>
          <w:sz w:val="24"/>
          <w:szCs w:val="24"/>
        </w:rPr>
      </w:pPr>
      <w:r w:rsidRPr="002A0747">
        <w:rPr>
          <w:rFonts w:ascii="Times New Roman" w:eastAsia="Times New Roman" w:hAnsi="Times New Roman" w:cs="Times New Roman"/>
          <w:b/>
          <w:bCs/>
          <w:color w:val="000000"/>
          <w:sz w:val="24"/>
          <w:szCs w:val="24"/>
          <w:u w:val="single"/>
          <w:bdr w:val="none" w:sz="0" w:space="0" w:color="auto" w:frame="1"/>
        </w:rPr>
        <w:t>Process Management Approach – how DG works with business and technology and risks</w:t>
      </w:r>
    </w:p>
    <w:p w:rsidR="00F02F51" w:rsidRPr="002A0747" w:rsidRDefault="00DA478A" w:rsidP="00A818CE">
      <w:pPr>
        <w:shd w:val="clear" w:color="auto" w:fill="FFFFFF"/>
        <w:spacing w:after="120" w:line="176" w:lineRule="atLeast"/>
        <w:rPr>
          <w:rFonts w:ascii="Times New Roman" w:eastAsia="Times New Roman" w:hAnsi="Times New Roman" w:cs="Times New Roman"/>
          <w:color w:val="000000"/>
          <w:sz w:val="24"/>
          <w:szCs w:val="24"/>
          <w:bdr w:val="none" w:sz="0" w:space="0" w:color="auto" w:frame="1"/>
        </w:rPr>
      </w:pPr>
      <w:r w:rsidRPr="002A0747">
        <w:rPr>
          <w:rFonts w:ascii="Times New Roman" w:hAnsi="Times New Roman" w:cs="Times New Roman"/>
          <w:sz w:val="24"/>
          <w:szCs w:val="24"/>
        </w:rPr>
        <w:t xml:space="preserve">We live a world where new skills are required to meet the rapidly changing demands of customers. Walmart can recognize the changing needs of data by training the associates to analyze the increasing expectations of customers. </w:t>
      </w:r>
      <w:r w:rsidR="00F02F51" w:rsidRPr="002A0747">
        <w:rPr>
          <w:rFonts w:ascii="Times New Roman" w:hAnsi="Times New Roman" w:cs="Times New Roman"/>
          <w:sz w:val="24"/>
          <w:szCs w:val="24"/>
        </w:rPr>
        <w:t xml:space="preserve">A significant transformation is underway that’s reshaping how retailers interact with customers. </w:t>
      </w:r>
      <w:r w:rsidRPr="002A0747">
        <w:rPr>
          <w:rFonts w:ascii="Times New Roman" w:hAnsi="Times New Roman" w:cs="Times New Roman"/>
          <w:sz w:val="24"/>
          <w:szCs w:val="24"/>
        </w:rPr>
        <w:t xml:space="preserve">As Walmart is growing its business around the globe, it continues to develop, refine and enhance </w:t>
      </w:r>
      <w:r w:rsidR="00C927A5" w:rsidRPr="002A0747">
        <w:rPr>
          <w:rFonts w:ascii="Times New Roman" w:hAnsi="Times New Roman" w:cs="Times New Roman"/>
          <w:sz w:val="24"/>
          <w:szCs w:val="24"/>
        </w:rPr>
        <w:t>its</w:t>
      </w:r>
      <w:r w:rsidRPr="002A0747">
        <w:rPr>
          <w:rFonts w:ascii="Times New Roman" w:hAnsi="Times New Roman" w:cs="Times New Roman"/>
          <w:sz w:val="24"/>
          <w:szCs w:val="24"/>
        </w:rPr>
        <w:t xml:space="preserve"> ethics and compliance program to keep pace with that growth. It tries reaching out to customers both online and in stores in markets around the world, which requires focused ethics and compliance practices.</w:t>
      </w:r>
    </w:p>
    <w:p w:rsidR="00BC131F" w:rsidRPr="00BC131F" w:rsidRDefault="00BC131F" w:rsidP="00A818CE">
      <w:pPr>
        <w:shd w:val="clear" w:color="auto" w:fill="FFFFFF"/>
        <w:spacing w:after="120" w:line="176" w:lineRule="atLeast"/>
        <w:ind w:hanging="360"/>
        <w:rPr>
          <w:rFonts w:ascii="Times New Roman" w:eastAsia="Times New Roman" w:hAnsi="Times New Roman" w:cs="Times New Roman"/>
          <w:color w:val="000000"/>
          <w:sz w:val="24"/>
          <w:szCs w:val="24"/>
        </w:rPr>
      </w:pPr>
    </w:p>
    <w:p w:rsidR="00A818CE" w:rsidRPr="00A818CE" w:rsidRDefault="00BC131F" w:rsidP="00A818CE">
      <w:pPr>
        <w:pStyle w:val="ListParagraph"/>
        <w:numPr>
          <w:ilvl w:val="0"/>
          <w:numId w:val="2"/>
        </w:numPr>
        <w:shd w:val="clear" w:color="auto" w:fill="FFFFFF"/>
        <w:spacing w:after="120" w:line="176" w:lineRule="atLeast"/>
        <w:ind w:left="0"/>
        <w:rPr>
          <w:rFonts w:ascii="Times New Roman" w:eastAsia="Times New Roman" w:hAnsi="Times New Roman" w:cs="Times New Roman"/>
          <w:color w:val="000000"/>
          <w:sz w:val="24"/>
          <w:szCs w:val="24"/>
        </w:rPr>
      </w:pPr>
      <w:r w:rsidRPr="002A0747">
        <w:rPr>
          <w:rFonts w:ascii="Times New Roman" w:eastAsia="Times New Roman" w:hAnsi="Times New Roman" w:cs="Times New Roman"/>
          <w:b/>
          <w:bCs/>
          <w:color w:val="000000"/>
          <w:sz w:val="24"/>
          <w:szCs w:val="24"/>
          <w:u w:val="single"/>
          <w:bdr w:val="none" w:sz="0" w:space="0" w:color="auto" w:frame="1"/>
        </w:rPr>
        <w:t>Data Accessibility</w:t>
      </w:r>
    </w:p>
    <w:p w:rsidR="00A818CE" w:rsidRPr="00A818CE" w:rsidRDefault="00A818CE" w:rsidP="00A818CE">
      <w:pPr>
        <w:pStyle w:val="ListParagraph"/>
        <w:shd w:val="clear" w:color="auto" w:fill="FFFFFF"/>
        <w:spacing w:after="120" w:line="176" w:lineRule="atLeast"/>
        <w:ind w:left="0"/>
        <w:rPr>
          <w:rFonts w:ascii="Times New Roman" w:eastAsia="Times New Roman" w:hAnsi="Times New Roman" w:cs="Times New Roman"/>
          <w:color w:val="000000"/>
          <w:sz w:val="24"/>
          <w:szCs w:val="24"/>
        </w:rPr>
      </w:pPr>
    </w:p>
    <w:p w:rsidR="00C927A5" w:rsidRPr="00A818CE" w:rsidRDefault="00C927A5" w:rsidP="00A818CE">
      <w:pPr>
        <w:pStyle w:val="ListParagraph"/>
        <w:shd w:val="clear" w:color="auto" w:fill="FFFFFF"/>
        <w:spacing w:after="120" w:line="176" w:lineRule="atLeast"/>
        <w:ind w:left="0"/>
        <w:rPr>
          <w:rFonts w:ascii="Times New Roman" w:eastAsia="Times New Roman" w:hAnsi="Times New Roman" w:cs="Times New Roman"/>
          <w:color w:val="000000"/>
          <w:sz w:val="24"/>
          <w:szCs w:val="24"/>
        </w:rPr>
      </w:pPr>
      <w:r w:rsidRPr="00A818CE">
        <w:rPr>
          <w:rFonts w:ascii="Times New Roman" w:eastAsia="Times New Roman" w:hAnsi="Times New Roman" w:cs="Times New Roman"/>
          <w:color w:val="000000"/>
          <w:sz w:val="24"/>
          <w:szCs w:val="24"/>
          <w:bdr w:val="none" w:sz="0" w:space="0" w:color="auto" w:frame="1"/>
        </w:rPr>
        <w:t xml:space="preserve">Walmart </w:t>
      </w:r>
      <w:r w:rsidR="00886D19" w:rsidRPr="00A818CE">
        <w:rPr>
          <w:rFonts w:ascii="Times New Roman" w:eastAsia="Times New Roman" w:hAnsi="Times New Roman" w:cs="Times New Roman"/>
          <w:color w:val="000000"/>
          <w:sz w:val="24"/>
          <w:szCs w:val="24"/>
          <w:bdr w:val="none" w:sz="0" w:space="0" w:color="auto" w:frame="1"/>
        </w:rPr>
        <w:t xml:space="preserve">can </w:t>
      </w:r>
      <w:r w:rsidRPr="00A818CE">
        <w:rPr>
          <w:rFonts w:ascii="Times New Roman" w:eastAsia="Times New Roman" w:hAnsi="Times New Roman" w:cs="Times New Roman"/>
          <w:color w:val="000000"/>
          <w:sz w:val="24"/>
          <w:szCs w:val="24"/>
          <w:bdr w:val="none" w:sz="0" w:space="0" w:color="auto" w:frame="1"/>
        </w:rPr>
        <w:t>use following techniques to share data which supports decision making</w:t>
      </w:r>
      <w:r w:rsidR="009D2C80" w:rsidRPr="00A818CE">
        <w:rPr>
          <w:rFonts w:ascii="Times New Roman" w:eastAsia="Times New Roman" w:hAnsi="Times New Roman" w:cs="Times New Roman"/>
          <w:color w:val="000000"/>
          <w:sz w:val="24"/>
          <w:szCs w:val="24"/>
          <w:bdr w:val="none" w:sz="0" w:space="0" w:color="auto" w:frame="1"/>
        </w:rPr>
        <w:t>:</w:t>
      </w:r>
    </w:p>
    <w:p w:rsidR="00C927A5" w:rsidRPr="002A0747" w:rsidRDefault="00C927A5" w:rsidP="00A818CE">
      <w:pPr>
        <w:pStyle w:val="p6"/>
        <w:numPr>
          <w:ilvl w:val="0"/>
          <w:numId w:val="4"/>
        </w:numPr>
        <w:shd w:val="clear" w:color="auto" w:fill="FFFFFF"/>
        <w:spacing w:before="0" w:beforeAutospacing="0" w:after="120" w:afterAutospacing="0" w:line="330" w:lineRule="atLeast"/>
        <w:ind w:left="0"/>
        <w:textAlignment w:val="baseline"/>
        <w:rPr>
          <w:color w:val="222222"/>
        </w:rPr>
      </w:pPr>
      <w:r w:rsidRPr="003572A3">
        <w:rPr>
          <w:rStyle w:val="s4"/>
          <w:i/>
          <w:iCs/>
          <w:color w:val="222222"/>
          <w:bdr w:val="none" w:sz="0" w:space="0" w:color="auto" w:frame="1"/>
        </w:rPr>
        <w:t>Global helpline</w:t>
      </w:r>
      <w:r w:rsidRPr="002A0747">
        <w:rPr>
          <w:rStyle w:val="s4"/>
          <w:iCs/>
          <w:color w:val="222222"/>
          <w:bdr w:val="none" w:sz="0" w:space="0" w:color="auto" w:frame="1"/>
        </w:rPr>
        <w:t>:</w:t>
      </w:r>
      <w:r w:rsidRPr="002A0747">
        <w:rPr>
          <w:rStyle w:val="s4"/>
          <w:i/>
          <w:iCs/>
          <w:color w:val="222222"/>
          <w:bdr w:val="none" w:sz="0" w:space="0" w:color="auto" w:frame="1"/>
        </w:rPr>
        <w:t> </w:t>
      </w:r>
      <w:r w:rsidRPr="002A0747">
        <w:rPr>
          <w:rStyle w:val="s1"/>
          <w:color w:val="222222"/>
          <w:bdr w:val="none" w:sz="0" w:space="0" w:color="auto" w:frame="1"/>
        </w:rPr>
        <w:t>A series of global and local phone numbers where associates can ask questions and report concerns 24 hours a day, seven days a week. The helpline is equipped to handle most local languages in all the markets in which we operate.</w:t>
      </w:r>
    </w:p>
    <w:p w:rsidR="00C927A5" w:rsidRPr="002A0747" w:rsidRDefault="00C927A5" w:rsidP="00A818CE">
      <w:pPr>
        <w:pStyle w:val="p7"/>
        <w:numPr>
          <w:ilvl w:val="0"/>
          <w:numId w:val="4"/>
        </w:numPr>
        <w:shd w:val="clear" w:color="auto" w:fill="FFFFFF"/>
        <w:spacing w:before="0" w:beforeAutospacing="0" w:after="120" w:afterAutospacing="0" w:line="330" w:lineRule="atLeast"/>
        <w:ind w:left="0"/>
        <w:textAlignment w:val="baseline"/>
        <w:rPr>
          <w:color w:val="222222"/>
        </w:rPr>
      </w:pPr>
      <w:r w:rsidRPr="003572A3">
        <w:rPr>
          <w:rStyle w:val="s4"/>
          <w:i/>
          <w:iCs/>
          <w:color w:val="222222"/>
          <w:bdr w:val="none" w:sz="0" w:space="0" w:color="auto" w:frame="1"/>
        </w:rPr>
        <w:t>Walmartethics.com</w:t>
      </w:r>
      <w:r w:rsidRPr="002A0747">
        <w:rPr>
          <w:rStyle w:val="s4"/>
          <w:iCs/>
          <w:color w:val="222222"/>
          <w:bdr w:val="none" w:sz="0" w:space="0" w:color="auto" w:frame="1"/>
        </w:rPr>
        <w:t>:</w:t>
      </w:r>
      <w:r w:rsidRPr="002A0747">
        <w:rPr>
          <w:rStyle w:val="s1"/>
          <w:color w:val="222222"/>
          <w:bdr w:val="none" w:sz="0" w:space="0" w:color="auto" w:frame="1"/>
        </w:rPr>
        <w:t> A website available in 14 languages and accessible globally, where stakeholders can ask questions, read our Statement of Ethics, submit ethics concerns and follow up on previously reported concerns.</w:t>
      </w:r>
    </w:p>
    <w:p w:rsidR="00C927A5" w:rsidRPr="002A0747" w:rsidRDefault="00C927A5" w:rsidP="00A818CE">
      <w:pPr>
        <w:pStyle w:val="p6"/>
        <w:numPr>
          <w:ilvl w:val="0"/>
          <w:numId w:val="4"/>
        </w:numPr>
        <w:shd w:val="clear" w:color="auto" w:fill="FFFFFF"/>
        <w:spacing w:before="0" w:beforeAutospacing="0" w:after="120" w:afterAutospacing="0" w:line="330" w:lineRule="atLeast"/>
        <w:ind w:left="0"/>
        <w:textAlignment w:val="baseline"/>
        <w:rPr>
          <w:color w:val="222222"/>
        </w:rPr>
      </w:pPr>
      <w:r w:rsidRPr="003572A3">
        <w:rPr>
          <w:rStyle w:val="s4"/>
          <w:i/>
          <w:iCs/>
          <w:color w:val="222222"/>
          <w:bdr w:val="none" w:sz="0" w:space="0" w:color="auto" w:frame="1"/>
        </w:rPr>
        <w:t>Global case management system</w:t>
      </w:r>
      <w:r w:rsidRPr="002A0747">
        <w:rPr>
          <w:rStyle w:val="s4"/>
          <w:iCs/>
          <w:color w:val="222222"/>
          <w:bdr w:val="none" w:sz="0" w:space="0" w:color="auto" w:frame="1"/>
        </w:rPr>
        <w:t>:</w:t>
      </w:r>
      <w:r w:rsidRPr="002A0747">
        <w:rPr>
          <w:rStyle w:val="s4"/>
          <w:i/>
          <w:iCs/>
          <w:color w:val="222222"/>
          <w:bdr w:val="none" w:sz="0" w:space="0" w:color="auto" w:frame="1"/>
        </w:rPr>
        <w:t> </w:t>
      </w:r>
      <w:r w:rsidRPr="002A0747">
        <w:rPr>
          <w:rStyle w:val="s1"/>
          <w:color w:val="222222"/>
          <w:bdr w:val="none" w:sz="0" w:space="0" w:color="auto" w:frame="1"/>
        </w:rPr>
        <w:t>A repository and system to manage ethics cases.</w:t>
      </w:r>
    </w:p>
    <w:p w:rsidR="00C927A5" w:rsidRPr="002A0747" w:rsidRDefault="00C927A5" w:rsidP="00A818CE">
      <w:pPr>
        <w:pStyle w:val="p8"/>
        <w:numPr>
          <w:ilvl w:val="0"/>
          <w:numId w:val="4"/>
        </w:numPr>
        <w:shd w:val="clear" w:color="auto" w:fill="FFFFFF"/>
        <w:spacing w:before="0" w:beforeAutospacing="0" w:after="120" w:afterAutospacing="0" w:line="330" w:lineRule="atLeast"/>
        <w:ind w:left="0"/>
        <w:textAlignment w:val="baseline"/>
        <w:rPr>
          <w:rStyle w:val="s1"/>
          <w:color w:val="222222"/>
        </w:rPr>
      </w:pPr>
      <w:r w:rsidRPr="003572A3">
        <w:rPr>
          <w:rStyle w:val="s4"/>
          <w:i/>
          <w:iCs/>
          <w:color w:val="222222"/>
          <w:bdr w:val="none" w:sz="0" w:space="0" w:color="auto" w:frame="1"/>
        </w:rPr>
        <w:t>Global case management process</w:t>
      </w:r>
      <w:r w:rsidR="006E47CE" w:rsidRPr="006E47CE">
        <w:rPr>
          <w:rStyle w:val="s4"/>
          <w:iCs/>
          <w:color w:val="222222"/>
          <w:bdr w:val="none" w:sz="0" w:space="0" w:color="auto" w:frame="1"/>
        </w:rPr>
        <w:t>:</w:t>
      </w:r>
      <w:r w:rsidRPr="006E47CE">
        <w:rPr>
          <w:rStyle w:val="s1"/>
          <w:color w:val="222222"/>
          <w:bdr w:val="none" w:sz="0" w:space="0" w:color="auto" w:frame="1"/>
        </w:rPr>
        <w:t> </w:t>
      </w:r>
      <w:r w:rsidRPr="002A0747">
        <w:rPr>
          <w:rStyle w:val="s1"/>
          <w:color w:val="222222"/>
          <w:bdr w:val="none" w:sz="0" w:space="0" w:color="auto" w:frame="1"/>
        </w:rPr>
        <w:t>A process we use to encourage consistency across our global operations in the handling of any ethical concerns raised by stakeholders.</w:t>
      </w:r>
    </w:p>
    <w:p w:rsidR="002A0747" w:rsidRPr="002A0747" w:rsidRDefault="002A0747" w:rsidP="00A818CE">
      <w:pPr>
        <w:pStyle w:val="p8"/>
        <w:shd w:val="clear" w:color="auto" w:fill="FFFFFF"/>
        <w:spacing w:before="0" w:beforeAutospacing="0" w:after="120" w:afterAutospacing="0" w:line="330" w:lineRule="atLeast"/>
        <w:textAlignment w:val="baseline"/>
        <w:rPr>
          <w:color w:val="222222"/>
        </w:rPr>
      </w:pPr>
      <w:r>
        <w:rPr>
          <w:color w:val="333333"/>
          <w:shd w:val="clear" w:color="auto" w:fill="FCFCFC"/>
        </w:rPr>
        <w:t xml:space="preserve">Walmart can use various data visualization tools like Tableau </w:t>
      </w:r>
      <w:r w:rsidR="00D109DD">
        <w:rPr>
          <w:color w:val="333333"/>
          <w:shd w:val="clear" w:color="auto" w:fill="FCFCFC"/>
        </w:rPr>
        <w:t xml:space="preserve">to share data. </w:t>
      </w:r>
      <w:r w:rsidRPr="002A0747">
        <w:rPr>
          <w:color w:val="333333"/>
          <w:shd w:val="clear" w:color="auto" w:fill="FCFCFC"/>
        </w:rPr>
        <w:t>Walmart’s analytical platform makes data available in a highly flexible way so that APIs can be used repeatedly on lots of different applications.</w:t>
      </w:r>
    </w:p>
    <w:p w:rsidR="00C927A5" w:rsidRPr="002A0747" w:rsidRDefault="00C927A5" w:rsidP="00A818CE">
      <w:pPr>
        <w:shd w:val="clear" w:color="auto" w:fill="FFFFFF"/>
        <w:spacing w:after="120" w:line="176" w:lineRule="atLeast"/>
        <w:rPr>
          <w:rFonts w:ascii="Times New Roman" w:eastAsia="Times New Roman" w:hAnsi="Times New Roman" w:cs="Times New Roman"/>
          <w:color w:val="000000"/>
          <w:sz w:val="24"/>
          <w:szCs w:val="24"/>
          <w:bdr w:val="none" w:sz="0" w:space="0" w:color="auto" w:frame="1"/>
        </w:rPr>
      </w:pPr>
    </w:p>
    <w:p w:rsidR="00BC131F" w:rsidRPr="00BC131F" w:rsidRDefault="00BC131F" w:rsidP="00A818CE">
      <w:pPr>
        <w:shd w:val="clear" w:color="auto" w:fill="FFFFFF"/>
        <w:spacing w:after="120" w:line="176" w:lineRule="atLeast"/>
        <w:ind w:hanging="360"/>
        <w:rPr>
          <w:rFonts w:ascii="Times New Roman" w:eastAsia="Times New Roman" w:hAnsi="Times New Roman" w:cs="Times New Roman"/>
          <w:color w:val="000000"/>
          <w:sz w:val="24"/>
          <w:szCs w:val="24"/>
        </w:rPr>
      </w:pPr>
    </w:p>
    <w:p w:rsidR="00BC131F" w:rsidRPr="00A818CE" w:rsidRDefault="00BC131F" w:rsidP="00A818CE">
      <w:pPr>
        <w:pStyle w:val="ListParagraph"/>
        <w:numPr>
          <w:ilvl w:val="0"/>
          <w:numId w:val="2"/>
        </w:numPr>
        <w:shd w:val="clear" w:color="auto" w:fill="FFFFFF"/>
        <w:spacing w:after="120" w:line="176" w:lineRule="atLeast"/>
        <w:ind w:left="0"/>
        <w:rPr>
          <w:rFonts w:ascii="Times New Roman" w:eastAsia="Times New Roman" w:hAnsi="Times New Roman" w:cs="Times New Roman"/>
          <w:color w:val="000000"/>
          <w:sz w:val="24"/>
          <w:szCs w:val="24"/>
        </w:rPr>
      </w:pPr>
      <w:r w:rsidRPr="002A0747">
        <w:rPr>
          <w:rFonts w:ascii="Times New Roman" w:eastAsia="Times New Roman" w:hAnsi="Times New Roman" w:cs="Times New Roman"/>
          <w:b/>
          <w:bCs/>
          <w:color w:val="000000"/>
          <w:sz w:val="24"/>
          <w:szCs w:val="24"/>
          <w:u w:val="single"/>
          <w:bdr w:val="none" w:sz="0" w:space="0" w:color="auto" w:frame="1"/>
        </w:rPr>
        <w:t>Data Secure</w:t>
      </w:r>
    </w:p>
    <w:p w:rsidR="0067200A" w:rsidRDefault="0067200A" w:rsidP="00A818CE">
      <w:pPr>
        <w:shd w:val="clear" w:color="auto" w:fill="FFFFFF"/>
        <w:spacing w:after="120" w:line="176" w:lineRule="atLeast"/>
        <w:rPr>
          <w:rFonts w:ascii="Times New Roman" w:hAnsi="Times New Roman" w:cs="Times New Roman"/>
          <w:color w:val="000000"/>
          <w:sz w:val="24"/>
          <w:szCs w:val="27"/>
          <w:shd w:val="clear" w:color="auto" w:fill="FFFFFF"/>
        </w:rPr>
      </w:pPr>
      <w:r w:rsidRPr="0067200A">
        <w:rPr>
          <w:rFonts w:ascii="Times New Roman" w:hAnsi="Times New Roman" w:cs="Times New Roman"/>
          <w:color w:val="000000"/>
          <w:sz w:val="24"/>
          <w:szCs w:val="27"/>
          <w:shd w:val="clear" w:color="auto" w:fill="FFFFFF"/>
        </w:rPr>
        <w:t>Effective data governance</w:t>
      </w:r>
      <w:r>
        <w:rPr>
          <w:rFonts w:ascii="Times New Roman" w:hAnsi="Times New Roman" w:cs="Times New Roman"/>
          <w:color w:val="000000"/>
          <w:sz w:val="24"/>
          <w:szCs w:val="27"/>
          <w:shd w:val="clear" w:color="auto" w:fill="FFFFFF"/>
        </w:rPr>
        <w:t xml:space="preserve"> will help Walmart to protect the data from unauthorized users by defining</w:t>
      </w:r>
      <w:r w:rsidRPr="0067200A">
        <w:rPr>
          <w:rFonts w:ascii="Times New Roman" w:hAnsi="Times New Roman" w:cs="Times New Roman"/>
          <w:color w:val="000000"/>
          <w:sz w:val="24"/>
          <w:szCs w:val="27"/>
          <w:shd w:val="clear" w:color="auto" w:fill="FFFFFF"/>
        </w:rPr>
        <w:t xml:space="preserve"> how its data is to be acquired, stored, backed up, and secured against accidents, theft, or misuse. These definitions also include provision for audits and controls to ensure that the procedures are followed. Realistically, organizations will also conduct suitable awareness campaigns to makes sure that all employees working with confidential company, customer, or partner data understand the importance of data governance and its rules.</w:t>
      </w:r>
    </w:p>
    <w:p w:rsidR="005F41F9" w:rsidRDefault="005F41F9" w:rsidP="00A818CE">
      <w:pPr>
        <w:shd w:val="clear" w:color="auto" w:fill="FFFFFF"/>
        <w:spacing w:after="120" w:line="176" w:lineRule="atLeast"/>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 xml:space="preserve">Walmart </w:t>
      </w:r>
      <w:r w:rsidR="003572A3">
        <w:rPr>
          <w:rFonts w:ascii="Times New Roman" w:hAnsi="Times New Roman" w:cs="Times New Roman"/>
          <w:color w:val="000000"/>
          <w:sz w:val="24"/>
          <w:szCs w:val="27"/>
          <w:shd w:val="clear" w:color="auto" w:fill="FFFFFF"/>
        </w:rPr>
        <w:t>can protect the data by using the following techniques</w:t>
      </w:r>
      <w:r w:rsidR="009D2C80">
        <w:rPr>
          <w:rFonts w:ascii="Times New Roman" w:hAnsi="Times New Roman" w:cs="Times New Roman"/>
          <w:color w:val="000000"/>
          <w:sz w:val="24"/>
          <w:szCs w:val="27"/>
          <w:shd w:val="clear" w:color="auto" w:fill="FFFFFF"/>
        </w:rPr>
        <w:t>:</w:t>
      </w:r>
    </w:p>
    <w:p w:rsidR="005F41F9" w:rsidRPr="003572A3" w:rsidRDefault="005F41F9" w:rsidP="00A818CE">
      <w:pPr>
        <w:pStyle w:val="ListParagraph"/>
        <w:numPr>
          <w:ilvl w:val="0"/>
          <w:numId w:val="5"/>
        </w:numPr>
        <w:shd w:val="clear" w:color="auto" w:fill="FFFFFF"/>
        <w:spacing w:after="120" w:line="360" w:lineRule="atLeast"/>
        <w:ind w:left="0"/>
        <w:textAlignment w:val="baseline"/>
        <w:rPr>
          <w:rFonts w:ascii="Times New Roman" w:hAnsi="Times New Roman" w:cs="Times New Roman"/>
          <w:color w:val="000000"/>
          <w:sz w:val="24"/>
          <w:szCs w:val="27"/>
          <w:shd w:val="clear" w:color="auto" w:fill="FFFFFF"/>
        </w:rPr>
      </w:pPr>
      <w:r w:rsidRPr="003572A3">
        <w:rPr>
          <w:rFonts w:ascii="Times New Roman" w:hAnsi="Times New Roman" w:cs="Times New Roman"/>
          <w:i/>
          <w:color w:val="000000"/>
          <w:sz w:val="24"/>
          <w:szCs w:val="27"/>
          <w:shd w:val="clear" w:color="auto" w:fill="FFFFFF"/>
        </w:rPr>
        <w:t>Encrypting network traffic inside the system</w:t>
      </w:r>
      <w:r w:rsidR="003572A3">
        <w:rPr>
          <w:rFonts w:ascii="Times New Roman" w:hAnsi="Times New Roman" w:cs="Times New Roman"/>
          <w:color w:val="000000"/>
          <w:sz w:val="24"/>
          <w:szCs w:val="27"/>
          <w:shd w:val="clear" w:color="auto" w:fill="FFFFFF"/>
        </w:rPr>
        <w:t>:</w:t>
      </w:r>
      <w:r w:rsidRPr="003572A3">
        <w:rPr>
          <w:rFonts w:ascii="Times New Roman" w:hAnsi="Times New Roman" w:cs="Times New Roman"/>
          <w:color w:val="000000"/>
          <w:sz w:val="24"/>
          <w:szCs w:val="27"/>
          <w:shd w:val="clear" w:color="auto" w:fill="FFFFFF"/>
        </w:rPr>
        <w:t xml:space="preserve"> Encrypting network traffic ensures that data cannot be intercepted by an attacker who is snooping on network traffic.</w:t>
      </w:r>
    </w:p>
    <w:p w:rsidR="005F41F9" w:rsidRPr="003572A3" w:rsidRDefault="005F41F9" w:rsidP="00A818CE">
      <w:pPr>
        <w:pStyle w:val="ListParagraph"/>
        <w:numPr>
          <w:ilvl w:val="0"/>
          <w:numId w:val="5"/>
        </w:numPr>
        <w:shd w:val="clear" w:color="auto" w:fill="FFFFFF"/>
        <w:spacing w:after="120" w:line="360" w:lineRule="atLeast"/>
        <w:ind w:left="0"/>
        <w:textAlignment w:val="baseline"/>
        <w:rPr>
          <w:rFonts w:ascii="Times New Roman" w:hAnsi="Times New Roman" w:cs="Times New Roman"/>
          <w:color w:val="000000"/>
          <w:sz w:val="24"/>
          <w:szCs w:val="27"/>
          <w:shd w:val="clear" w:color="auto" w:fill="FFFFFF"/>
        </w:rPr>
      </w:pPr>
      <w:r w:rsidRPr="003572A3">
        <w:rPr>
          <w:rFonts w:ascii="Times New Roman" w:hAnsi="Times New Roman" w:cs="Times New Roman"/>
          <w:i/>
          <w:color w:val="000000"/>
          <w:sz w:val="24"/>
          <w:szCs w:val="27"/>
          <w:shd w:val="clear" w:color="auto" w:fill="FFFFFF"/>
        </w:rPr>
        <w:t>Encryption-at-rest</w:t>
      </w:r>
      <w:r w:rsidR="003572A3">
        <w:rPr>
          <w:rFonts w:ascii="Times New Roman" w:hAnsi="Times New Roman" w:cs="Times New Roman"/>
          <w:color w:val="000000"/>
          <w:sz w:val="24"/>
          <w:szCs w:val="27"/>
          <w:shd w:val="clear" w:color="auto" w:fill="FFFFFF"/>
        </w:rPr>
        <w:t>:</w:t>
      </w:r>
      <w:r w:rsidRPr="003572A3">
        <w:rPr>
          <w:rFonts w:ascii="Times New Roman" w:hAnsi="Times New Roman" w:cs="Times New Roman"/>
          <w:color w:val="000000"/>
          <w:sz w:val="24"/>
          <w:szCs w:val="27"/>
          <w:shd w:val="clear" w:color="auto" w:fill="FFFFFF"/>
        </w:rPr>
        <w:t xml:space="preserve"> Encryption-at-rest ensures that data is not stored as plain text.</w:t>
      </w:r>
    </w:p>
    <w:p w:rsidR="005F41F9" w:rsidRPr="003572A3" w:rsidRDefault="005F41F9" w:rsidP="00A818CE">
      <w:pPr>
        <w:pStyle w:val="ListParagraph"/>
        <w:numPr>
          <w:ilvl w:val="0"/>
          <w:numId w:val="5"/>
        </w:numPr>
        <w:shd w:val="clear" w:color="auto" w:fill="FFFFFF"/>
        <w:spacing w:after="120" w:line="360" w:lineRule="atLeast"/>
        <w:ind w:left="0"/>
        <w:textAlignment w:val="baseline"/>
        <w:rPr>
          <w:rFonts w:ascii="Times New Roman" w:hAnsi="Times New Roman" w:cs="Times New Roman"/>
          <w:color w:val="000000"/>
          <w:sz w:val="24"/>
          <w:szCs w:val="27"/>
          <w:shd w:val="clear" w:color="auto" w:fill="FFFFFF"/>
        </w:rPr>
      </w:pPr>
      <w:r w:rsidRPr="003572A3">
        <w:rPr>
          <w:rFonts w:ascii="Times New Roman" w:hAnsi="Times New Roman" w:cs="Times New Roman"/>
          <w:i/>
          <w:color w:val="000000"/>
          <w:sz w:val="24"/>
          <w:szCs w:val="27"/>
          <w:shd w:val="clear" w:color="auto" w:fill="FFFFFF"/>
        </w:rPr>
        <w:t>Two-factor authentication</w:t>
      </w:r>
      <w:r w:rsidR="003572A3" w:rsidRPr="003572A3">
        <w:rPr>
          <w:rFonts w:ascii="Times New Roman" w:hAnsi="Times New Roman" w:cs="Times New Roman"/>
          <w:color w:val="000000"/>
          <w:sz w:val="24"/>
          <w:szCs w:val="27"/>
          <w:shd w:val="clear" w:color="auto" w:fill="FFFFFF"/>
        </w:rPr>
        <w:t>:</w:t>
      </w:r>
      <w:r w:rsidR="003572A3">
        <w:rPr>
          <w:rFonts w:ascii="Times New Roman" w:hAnsi="Times New Roman" w:cs="Times New Roman"/>
          <w:color w:val="000000"/>
          <w:sz w:val="24"/>
          <w:szCs w:val="27"/>
          <w:shd w:val="clear" w:color="auto" w:fill="FFFFFF"/>
        </w:rPr>
        <w:t xml:space="preserve"> </w:t>
      </w:r>
      <w:r w:rsidRPr="003572A3">
        <w:rPr>
          <w:rFonts w:ascii="Times New Roman" w:hAnsi="Times New Roman" w:cs="Times New Roman"/>
          <w:color w:val="000000"/>
          <w:sz w:val="24"/>
          <w:szCs w:val="27"/>
          <w:shd w:val="clear" w:color="auto" w:fill="FFFFFF"/>
        </w:rPr>
        <w:t>As its name suggests, two-factor authentication requires two pieces of information to be presented by a user before access to the system is granted.</w:t>
      </w:r>
    </w:p>
    <w:p w:rsidR="005F41F9" w:rsidRPr="005F41F9" w:rsidRDefault="005F41F9" w:rsidP="00A818CE">
      <w:pPr>
        <w:shd w:val="clear" w:color="auto" w:fill="FFFFFF"/>
        <w:spacing w:after="120" w:line="176" w:lineRule="atLeast"/>
        <w:rPr>
          <w:rFonts w:ascii="Times New Roman" w:eastAsia="Times New Roman" w:hAnsi="Times New Roman" w:cs="Times New Roman"/>
          <w:color w:val="000000" w:themeColor="text1"/>
          <w:sz w:val="24"/>
          <w:szCs w:val="24"/>
          <w:bdr w:val="none" w:sz="0" w:space="0" w:color="auto" w:frame="1"/>
        </w:rPr>
      </w:pPr>
    </w:p>
    <w:p w:rsidR="00BC131F" w:rsidRPr="00BC131F" w:rsidRDefault="00BC131F" w:rsidP="00A818CE">
      <w:pPr>
        <w:shd w:val="clear" w:color="auto" w:fill="FFFFFF"/>
        <w:spacing w:after="120" w:line="176" w:lineRule="atLeast"/>
        <w:ind w:hanging="360"/>
        <w:rPr>
          <w:rFonts w:ascii="Times New Roman" w:eastAsia="Times New Roman" w:hAnsi="Times New Roman" w:cs="Times New Roman"/>
          <w:color w:val="000000"/>
          <w:sz w:val="24"/>
          <w:szCs w:val="24"/>
        </w:rPr>
      </w:pPr>
    </w:p>
    <w:p w:rsidR="00BC131F" w:rsidRPr="002A0747" w:rsidRDefault="00BC131F" w:rsidP="00A818CE">
      <w:pPr>
        <w:pStyle w:val="ListParagraph"/>
        <w:numPr>
          <w:ilvl w:val="0"/>
          <w:numId w:val="2"/>
        </w:numPr>
        <w:shd w:val="clear" w:color="auto" w:fill="FFFFFF"/>
        <w:spacing w:after="120" w:line="176" w:lineRule="atLeast"/>
        <w:ind w:left="0"/>
        <w:rPr>
          <w:rFonts w:ascii="Times New Roman" w:eastAsia="Times New Roman" w:hAnsi="Times New Roman" w:cs="Times New Roman"/>
          <w:color w:val="000000"/>
          <w:sz w:val="24"/>
          <w:szCs w:val="24"/>
        </w:rPr>
      </w:pPr>
      <w:r w:rsidRPr="002A0747">
        <w:rPr>
          <w:rFonts w:ascii="Times New Roman" w:eastAsia="Times New Roman" w:hAnsi="Times New Roman" w:cs="Times New Roman"/>
          <w:b/>
          <w:bCs/>
          <w:color w:val="000000"/>
          <w:sz w:val="24"/>
          <w:szCs w:val="24"/>
          <w:u w:val="single"/>
          <w:bdr w:val="none" w:sz="0" w:space="0" w:color="auto" w:frame="1"/>
        </w:rPr>
        <w:t>Data Management &amp; Standardized</w:t>
      </w:r>
    </w:p>
    <w:p w:rsidR="00FD6645" w:rsidRPr="005E747C" w:rsidRDefault="00FD6645" w:rsidP="00A818CE">
      <w:pPr>
        <w:shd w:val="clear" w:color="auto" w:fill="FFFFFF"/>
        <w:spacing w:after="120" w:line="176" w:lineRule="atLeast"/>
        <w:rPr>
          <w:rFonts w:ascii="Times New Roman" w:eastAsia="Times New Roman" w:hAnsi="Times New Roman" w:cs="Times New Roman"/>
          <w:color w:val="000000"/>
          <w:szCs w:val="24"/>
          <w:bdr w:val="none" w:sz="0" w:space="0" w:color="auto" w:frame="1"/>
        </w:rPr>
      </w:pPr>
      <w:r w:rsidRPr="00FD6645">
        <w:rPr>
          <w:rFonts w:ascii="Times New Roman" w:hAnsi="Times New Roman" w:cs="Times New Roman"/>
          <w:color w:val="000000"/>
          <w:sz w:val="24"/>
          <w:szCs w:val="24"/>
        </w:rPr>
        <w:t>Walmart has growing risks of data hoarding. IT servers and storage units full of useless junk make it hard to locate any data of value or to do anything useful with it afterwards. Its employees sometimes use stale or irrelevant data as the basis for important business decisions. The problem is unfortunately common. Approximately 33% of the data stored by organizations is simply ROT (redundant, obsolete, or trivial). Most of the data does not have to be kept for decades. Walmart should use only the last four weeks’ transactional data for its daily merchandising analytics. It is part of good data governance strategy to carefully consider which data is important to the organization and which should be destroyed. Data governance also includes procedures for employees to make sure data is not unnecessarily duplicated, as well as policies for systematic data retirement</w:t>
      </w:r>
      <w:r w:rsidR="00E53ADC">
        <w:rPr>
          <w:rFonts w:ascii="Times New Roman" w:hAnsi="Times New Roman" w:cs="Times New Roman"/>
          <w:color w:val="000000"/>
          <w:sz w:val="24"/>
          <w:szCs w:val="24"/>
        </w:rPr>
        <w:t>.</w:t>
      </w:r>
    </w:p>
    <w:p w:rsidR="00FD6645" w:rsidRPr="002A0747" w:rsidRDefault="00FD6645" w:rsidP="00A818CE">
      <w:pPr>
        <w:shd w:val="clear" w:color="auto" w:fill="FFFFFF"/>
        <w:spacing w:after="120" w:line="176" w:lineRule="atLeast"/>
        <w:rPr>
          <w:rFonts w:ascii="Times New Roman" w:eastAsia="Times New Roman" w:hAnsi="Times New Roman" w:cs="Times New Roman"/>
          <w:color w:val="000000"/>
          <w:sz w:val="24"/>
          <w:szCs w:val="24"/>
          <w:bdr w:val="none" w:sz="0" w:space="0" w:color="auto" w:frame="1"/>
        </w:rPr>
      </w:pPr>
    </w:p>
    <w:p w:rsidR="00BC131F" w:rsidRPr="00BC131F" w:rsidRDefault="00BC131F" w:rsidP="00A818CE">
      <w:pPr>
        <w:shd w:val="clear" w:color="auto" w:fill="FFFFFF"/>
        <w:spacing w:after="120" w:line="176" w:lineRule="atLeast"/>
        <w:ind w:hanging="360"/>
        <w:rPr>
          <w:rFonts w:ascii="Times New Roman" w:eastAsia="Times New Roman" w:hAnsi="Times New Roman" w:cs="Times New Roman"/>
          <w:color w:val="000000"/>
          <w:sz w:val="24"/>
          <w:szCs w:val="24"/>
        </w:rPr>
      </w:pPr>
    </w:p>
    <w:p w:rsidR="00BC131F" w:rsidRPr="002A0747" w:rsidRDefault="00BC131F" w:rsidP="00A818CE">
      <w:pPr>
        <w:pStyle w:val="ListParagraph"/>
        <w:numPr>
          <w:ilvl w:val="0"/>
          <w:numId w:val="2"/>
        </w:numPr>
        <w:shd w:val="clear" w:color="auto" w:fill="FFFFFF"/>
        <w:spacing w:after="120" w:line="176" w:lineRule="atLeast"/>
        <w:ind w:left="0"/>
        <w:rPr>
          <w:rFonts w:ascii="Times New Roman" w:eastAsia="Times New Roman" w:hAnsi="Times New Roman" w:cs="Times New Roman"/>
          <w:color w:val="000000"/>
          <w:sz w:val="24"/>
          <w:szCs w:val="24"/>
        </w:rPr>
      </w:pPr>
      <w:r w:rsidRPr="002A0747">
        <w:rPr>
          <w:rFonts w:ascii="Times New Roman" w:eastAsia="Times New Roman" w:hAnsi="Times New Roman" w:cs="Times New Roman"/>
          <w:b/>
          <w:bCs/>
          <w:color w:val="000000"/>
          <w:sz w:val="24"/>
          <w:szCs w:val="24"/>
          <w:u w:val="single"/>
          <w:bdr w:val="none" w:sz="0" w:space="0" w:color="auto" w:frame="1"/>
        </w:rPr>
        <w:t>Governed Critical Data as a Service</w:t>
      </w:r>
    </w:p>
    <w:p w:rsidR="009D2C80" w:rsidRDefault="009D2C80" w:rsidP="00A818CE">
      <w:pPr>
        <w:shd w:val="clear" w:color="auto" w:fill="FFFFFF"/>
        <w:spacing w:after="120" w:line="176" w:lineRule="atLeast"/>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Walmart can provide quality data by using following ideas:</w:t>
      </w:r>
    </w:p>
    <w:p w:rsidR="009D2C80" w:rsidRPr="00A818CE" w:rsidRDefault="009D2C80" w:rsidP="00A818CE">
      <w:pPr>
        <w:pStyle w:val="ListParagraph"/>
        <w:numPr>
          <w:ilvl w:val="0"/>
          <w:numId w:val="10"/>
        </w:numPr>
        <w:shd w:val="clear" w:color="auto" w:fill="FFFFFF"/>
        <w:spacing w:after="120" w:line="176" w:lineRule="atLeast"/>
        <w:ind w:left="360"/>
        <w:rPr>
          <w:rFonts w:ascii="Times New Roman" w:hAnsi="Times New Roman" w:cs="Times New Roman"/>
          <w:sz w:val="24"/>
          <w:szCs w:val="24"/>
        </w:rPr>
      </w:pPr>
      <w:r w:rsidRPr="00A818CE">
        <w:rPr>
          <w:rFonts w:ascii="Times New Roman" w:hAnsi="Times New Roman" w:cs="Times New Roman"/>
          <w:sz w:val="24"/>
          <w:szCs w:val="24"/>
        </w:rPr>
        <w:t>It should</w:t>
      </w:r>
      <w:r w:rsidR="002A41F6" w:rsidRPr="00A818CE">
        <w:rPr>
          <w:rFonts w:ascii="Times New Roman" w:hAnsi="Times New Roman" w:cs="Times New Roman"/>
          <w:sz w:val="24"/>
          <w:szCs w:val="24"/>
        </w:rPr>
        <w:t xml:space="preserve"> need a way to formalize data quality expectations as a means for measuring conformance of data to those expectations</w:t>
      </w:r>
    </w:p>
    <w:p w:rsidR="009D2C80" w:rsidRPr="00A818CE" w:rsidRDefault="009D2C80" w:rsidP="00A818CE">
      <w:pPr>
        <w:pStyle w:val="ListParagraph"/>
        <w:numPr>
          <w:ilvl w:val="0"/>
          <w:numId w:val="10"/>
        </w:numPr>
        <w:shd w:val="clear" w:color="auto" w:fill="FFFFFF"/>
        <w:spacing w:after="120" w:line="176" w:lineRule="atLeast"/>
        <w:ind w:left="360"/>
        <w:rPr>
          <w:rFonts w:ascii="Times New Roman" w:hAnsi="Times New Roman" w:cs="Times New Roman"/>
          <w:sz w:val="24"/>
          <w:szCs w:val="24"/>
        </w:rPr>
      </w:pPr>
      <w:r w:rsidRPr="00A818CE">
        <w:rPr>
          <w:rFonts w:ascii="Times New Roman" w:hAnsi="Times New Roman" w:cs="Times New Roman"/>
          <w:sz w:val="24"/>
          <w:szCs w:val="24"/>
        </w:rPr>
        <w:t>It should be</w:t>
      </w:r>
      <w:r w:rsidR="002A41F6" w:rsidRPr="00A818CE">
        <w:rPr>
          <w:rFonts w:ascii="Times New Roman" w:hAnsi="Times New Roman" w:cs="Times New Roman"/>
          <w:sz w:val="24"/>
          <w:szCs w:val="24"/>
        </w:rPr>
        <w:t xml:space="preserve"> able to baseline the levels of data quality and provide a mechanism to identify leakages as well as analyze root causes of data failures</w:t>
      </w:r>
      <w:r w:rsidRPr="00A818CE">
        <w:rPr>
          <w:rFonts w:ascii="Times New Roman" w:hAnsi="Times New Roman" w:cs="Times New Roman"/>
          <w:sz w:val="24"/>
          <w:szCs w:val="24"/>
        </w:rPr>
        <w:t>.</w:t>
      </w:r>
    </w:p>
    <w:p w:rsidR="002A41F6" w:rsidRPr="00A818CE" w:rsidRDefault="009D2C80" w:rsidP="00A818CE">
      <w:pPr>
        <w:pStyle w:val="ListParagraph"/>
        <w:numPr>
          <w:ilvl w:val="0"/>
          <w:numId w:val="10"/>
        </w:numPr>
        <w:shd w:val="clear" w:color="auto" w:fill="FFFFFF"/>
        <w:spacing w:after="120" w:line="176" w:lineRule="atLeast"/>
        <w:ind w:left="360"/>
        <w:rPr>
          <w:rFonts w:ascii="Times New Roman" w:hAnsi="Times New Roman" w:cs="Times New Roman"/>
          <w:sz w:val="24"/>
          <w:szCs w:val="24"/>
        </w:rPr>
      </w:pPr>
      <w:r w:rsidRPr="00A818CE">
        <w:rPr>
          <w:rFonts w:ascii="Times New Roman" w:hAnsi="Times New Roman" w:cs="Times New Roman"/>
          <w:sz w:val="24"/>
          <w:szCs w:val="24"/>
        </w:rPr>
        <w:t>It</w:t>
      </w:r>
      <w:r w:rsidR="002A41F6" w:rsidRPr="00A818CE">
        <w:rPr>
          <w:rFonts w:ascii="Times New Roman" w:hAnsi="Times New Roman" w:cs="Times New Roman"/>
          <w:sz w:val="24"/>
          <w:szCs w:val="24"/>
        </w:rPr>
        <w:t xml:space="preserve"> must be able to effectively establish and communicate to the business client community the level of confidence they should have in their data, which necessitates a means for measuring, monitoring, and tracking data quality</w:t>
      </w:r>
      <w:r w:rsidRPr="00A818CE">
        <w:rPr>
          <w:rFonts w:ascii="Times New Roman" w:hAnsi="Times New Roman" w:cs="Times New Roman"/>
          <w:sz w:val="24"/>
          <w:szCs w:val="24"/>
        </w:rPr>
        <w:t>.</w:t>
      </w:r>
    </w:p>
    <w:p w:rsidR="009D2C80" w:rsidRDefault="009D2C80" w:rsidP="00A818CE">
      <w:pPr>
        <w:shd w:val="clear" w:color="auto" w:fill="FFFFFF"/>
        <w:spacing w:after="120" w:line="176" w:lineRule="atLeast"/>
        <w:rPr>
          <w:rFonts w:ascii="Times New Roman" w:hAnsi="Times New Roman" w:cs="Times New Roman"/>
          <w:sz w:val="24"/>
        </w:rPr>
      </w:pPr>
      <w:r w:rsidRPr="009D2C80">
        <w:rPr>
          <w:rFonts w:ascii="Times New Roman" w:hAnsi="Times New Roman" w:cs="Times New Roman"/>
          <w:sz w:val="24"/>
        </w:rPr>
        <w:lastRenderedPageBreak/>
        <w:t xml:space="preserve">This ensures that ideas used for monitoring the quality of data can </w:t>
      </w:r>
      <w:proofErr w:type="gramStart"/>
      <w:r w:rsidRPr="009D2C80">
        <w:rPr>
          <w:rFonts w:ascii="Times New Roman" w:hAnsi="Times New Roman" w:cs="Times New Roman"/>
          <w:sz w:val="24"/>
        </w:rPr>
        <w:t>actually roll</w:t>
      </w:r>
      <w:proofErr w:type="gramEnd"/>
      <w:r w:rsidRPr="009D2C80">
        <w:rPr>
          <w:rFonts w:ascii="Times New Roman" w:hAnsi="Times New Roman" w:cs="Times New Roman"/>
          <w:sz w:val="24"/>
        </w:rPr>
        <w:t xml:space="preserve"> up into higher level performance indicators for the business as a whole.</w:t>
      </w:r>
    </w:p>
    <w:p w:rsidR="009D2C80" w:rsidRDefault="009D2C80" w:rsidP="00A818CE">
      <w:pPr>
        <w:shd w:val="clear" w:color="auto" w:fill="FFFFFF"/>
        <w:spacing w:after="120" w:line="176" w:lineRule="atLeast"/>
        <w:rPr>
          <w:rFonts w:ascii="Times New Roman" w:hAnsi="Times New Roman" w:cs="Times New Roman"/>
          <w:sz w:val="24"/>
        </w:rPr>
      </w:pPr>
      <w:r>
        <w:rPr>
          <w:rFonts w:ascii="Times New Roman" w:hAnsi="Times New Roman" w:cs="Times New Roman"/>
          <w:sz w:val="24"/>
        </w:rPr>
        <w:t>Some of the data refinement steps:</w:t>
      </w:r>
    </w:p>
    <w:p w:rsidR="009D2C80" w:rsidRPr="009D2C80" w:rsidRDefault="009D2C80" w:rsidP="00A818CE">
      <w:pPr>
        <w:shd w:val="clear" w:color="auto" w:fill="FFFFFF"/>
        <w:spacing w:after="120" w:line="176" w:lineRule="atLeast"/>
        <w:rPr>
          <w:rFonts w:ascii="Times New Roman" w:hAnsi="Times New Roman" w:cs="Times New Roman"/>
          <w:sz w:val="24"/>
        </w:rPr>
      </w:pPr>
      <w:r w:rsidRPr="009D2C80">
        <w:rPr>
          <w:rFonts w:ascii="Times New Roman" w:hAnsi="Times New Roman" w:cs="Times New Roman"/>
          <w:sz w:val="24"/>
        </w:rPr>
        <w:t>1. Identifying the key data assertions associated with business policies.</w:t>
      </w:r>
    </w:p>
    <w:p w:rsidR="009D2C80" w:rsidRPr="009D2C80" w:rsidRDefault="009D2C80" w:rsidP="00A818CE">
      <w:pPr>
        <w:shd w:val="clear" w:color="auto" w:fill="FFFFFF"/>
        <w:spacing w:after="120" w:line="176" w:lineRule="atLeast"/>
        <w:rPr>
          <w:rFonts w:ascii="Times New Roman" w:hAnsi="Times New Roman" w:cs="Times New Roman"/>
          <w:sz w:val="24"/>
        </w:rPr>
      </w:pPr>
      <w:r w:rsidRPr="009D2C80">
        <w:rPr>
          <w:rFonts w:ascii="Times New Roman" w:hAnsi="Times New Roman" w:cs="Times New Roman"/>
          <w:sz w:val="24"/>
        </w:rPr>
        <w:t>2. Determining how those data assertions relate to quantifiable business impact.</w:t>
      </w:r>
    </w:p>
    <w:p w:rsidR="009D2C80" w:rsidRPr="009D2C80" w:rsidRDefault="009D2C80" w:rsidP="00A818CE">
      <w:pPr>
        <w:shd w:val="clear" w:color="auto" w:fill="FFFFFF"/>
        <w:spacing w:after="120" w:line="176" w:lineRule="atLeast"/>
        <w:rPr>
          <w:rFonts w:ascii="Times New Roman" w:hAnsi="Times New Roman" w:cs="Times New Roman"/>
          <w:sz w:val="24"/>
        </w:rPr>
      </w:pPr>
      <w:r w:rsidRPr="009D2C80">
        <w:rPr>
          <w:rFonts w:ascii="Times New Roman" w:hAnsi="Times New Roman" w:cs="Times New Roman"/>
          <w:sz w:val="24"/>
        </w:rPr>
        <w:t>3. Evaluating how the identified data flaws are categorized within a set of data quality dimensions and specifying the data rules that measure their occurrence.</w:t>
      </w:r>
    </w:p>
    <w:p w:rsidR="00A818CE" w:rsidRDefault="009D2C80" w:rsidP="00A818CE">
      <w:pPr>
        <w:shd w:val="clear" w:color="auto" w:fill="FFFFFF"/>
        <w:spacing w:after="120" w:line="176" w:lineRule="atLeast"/>
        <w:rPr>
          <w:rFonts w:ascii="Times New Roman" w:hAnsi="Times New Roman" w:cs="Times New Roman"/>
          <w:sz w:val="24"/>
        </w:rPr>
      </w:pPr>
      <w:r w:rsidRPr="009D2C80">
        <w:rPr>
          <w:rFonts w:ascii="Times New Roman" w:hAnsi="Times New Roman" w:cs="Times New Roman"/>
          <w:sz w:val="24"/>
        </w:rPr>
        <w:t>4. Quantifying the contribution of each flaw to conformance with each business policy</w:t>
      </w:r>
    </w:p>
    <w:p w:rsidR="009D2C80" w:rsidRPr="00A818CE" w:rsidRDefault="00A818CE" w:rsidP="00A818CE">
      <w:pPr>
        <w:shd w:val="clear" w:color="auto" w:fill="FFFFFF"/>
        <w:spacing w:after="120" w:line="176" w:lineRule="atLeast"/>
        <w:rPr>
          <w:rFonts w:ascii="Times New Roman" w:hAnsi="Times New Roman" w:cs="Times New Roman"/>
          <w:sz w:val="24"/>
        </w:rPr>
      </w:pPr>
      <w:r>
        <w:rPr>
          <w:rFonts w:ascii="Times New Roman" w:hAnsi="Times New Roman" w:cs="Times New Roman"/>
          <w:sz w:val="24"/>
        </w:rPr>
        <w:t xml:space="preserve">5. </w:t>
      </w:r>
      <w:r w:rsidR="009D2C80" w:rsidRPr="009D2C80">
        <w:rPr>
          <w:rFonts w:ascii="Times New Roman" w:hAnsi="Times New Roman" w:cs="Times New Roman"/>
          <w:sz w:val="24"/>
        </w:rPr>
        <w:t>Articulating and implementing the data rules within a drillable reporting framework.</w:t>
      </w:r>
    </w:p>
    <w:p w:rsidR="00BC131F" w:rsidRPr="00BC131F" w:rsidRDefault="00BC131F" w:rsidP="00A818CE">
      <w:pPr>
        <w:shd w:val="clear" w:color="auto" w:fill="FFFFFF"/>
        <w:spacing w:after="120" w:line="176" w:lineRule="atLeast"/>
        <w:ind w:hanging="360"/>
        <w:rPr>
          <w:rFonts w:ascii="Times New Roman" w:eastAsia="Times New Roman" w:hAnsi="Times New Roman" w:cs="Times New Roman"/>
          <w:color w:val="000000"/>
          <w:sz w:val="28"/>
          <w:szCs w:val="24"/>
        </w:rPr>
      </w:pPr>
    </w:p>
    <w:p w:rsidR="00BC131F" w:rsidRPr="002A0747" w:rsidRDefault="00BC131F" w:rsidP="00A818CE">
      <w:pPr>
        <w:pStyle w:val="ListParagraph"/>
        <w:numPr>
          <w:ilvl w:val="0"/>
          <w:numId w:val="2"/>
        </w:numPr>
        <w:shd w:val="clear" w:color="auto" w:fill="FFFFFF"/>
        <w:spacing w:after="120" w:line="176" w:lineRule="atLeast"/>
        <w:ind w:left="0"/>
        <w:rPr>
          <w:rFonts w:ascii="Times New Roman" w:eastAsia="Times New Roman" w:hAnsi="Times New Roman" w:cs="Times New Roman"/>
          <w:color w:val="000000"/>
          <w:sz w:val="24"/>
          <w:szCs w:val="24"/>
        </w:rPr>
      </w:pPr>
      <w:r w:rsidRPr="002A0747">
        <w:rPr>
          <w:rFonts w:ascii="Times New Roman" w:eastAsia="Times New Roman" w:hAnsi="Times New Roman" w:cs="Times New Roman"/>
          <w:b/>
          <w:bCs/>
          <w:color w:val="000000"/>
          <w:sz w:val="24"/>
          <w:szCs w:val="24"/>
          <w:u w:val="single"/>
          <w:bdr w:val="none" w:sz="0" w:space="0" w:color="auto" w:frame="1"/>
        </w:rPr>
        <w:t>Prefer well-managed data from company’s trusted data sources</w:t>
      </w:r>
    </w:p>
    <w:p w:rsidR="00E0192B" w:rsidRDefault="00E0192B" w:rsidP="00A818CE">
      <w:pPr>
        <w:shd w:val="clear" w:color="auto" w:fill="FFFFFF"/>
        <w:spacing w:after="120" w:line="176" w:lineRule="atLeast"/>
        <w:rPr>
          <w:rFonts w:ascii="Times New Roman" w:hAnsi="Times New Roman" w:cs="Times New Roman"/>
          <w:sz w:val="24"/>
        </w:rPr>
      </w:pPr>
      <w:r w:rsidRPr="00E0192B">
        <w:rPr>
          <w:rFonts w:ascii="Times New Roman" w:hAnsi="Times New Roman" w:cs="Times New Roman"/>
          <w:sz w:val="24"/>
        </w:rPr>
        <w:t xml:space="preserve">To make data work for its customers, Walmart should first make data work for its eCommerce business which includes making the data available to the company in an efficient way. Transactional data, online data, mobile data are the types of data which will allow Walmart to serve its customers in new ways. But, the data is so large it would be hard to put it to work for Walmart without having the proper underlying infrastructure. There are Multi terabytes of new data collected each day and that is combined with petabytes of historical data. </w:t>
      </w:r>
      <w:r>
        <w:rPr>
          <w:rFonts w:ascii="Times New Roman" w:hAnsi="Times New Roman" w:cs="Times New Roman"/>
          <w:sz w:val="24"/>
        </w:rPr>
        <w:t>The data infrastructure includes following steps to increase the confidence in company’s data:</w:t>
      </w:r>
    </w:p>
    <w:p w:rsidR="00E0192B" w:rsidRPr="00E0192B" w:rsidRDefault="00E0192B" w:rsidP="00A818CE">
      <w:pPr>
        <w:numPr>
          <w:ilvl w:val="0"/>
          <w:numId w:val="6"/>
        </w:numPr>
        <w:spacing w:after="120" w:line="240" w:lineRule="auto"/>
        <w:ind w:left="360"/>
        <w:rPr>
          <w:rFonts w:ascii="Times New Roman" w:eastAsia="Times New Roman" w:hAnsi="Times New Roman" w:cs="Times New Roman"/>
          <w:color w:val="333333"/>
          <w:sz w:val="24"/>
          <w:szCs w:val="24"/>
        </w:rPr>
      </w:pPr>
      <w:r w:rsidRPr="00E0192B">
        <w:rPr>
          <w:rFonts w:ascii="Times New Roman" w:eastAsia="Times New Roman" w:hAnsi="Times New Roman" w:cs="Times New Roman"/>
          <w:bCs/>
          <w:i/>
          <w:color w:val="333333"/>
          <w:sz w:val="24"/>
          <w:szCs w:val="24"/>
        </w:rPr>
        <w:t>Data cleansing</w:t>
      </w:r>
      <w:r>
        <w:rPr>
          <w:rFonts w:ascii="Times New Roman" w:eastAsia="Times New Roman" w:hAnsi="Times New Roman" w:cs="Times New Roman"/>
          <w:b/>
          <w:bCs/>
          <w:color w:val="333333"/>
          <w:sz w:val="24"/>
          <w:szCs w:val="24"/>
        </w:rPr>
        <w:t>:</w:t>
      </w:r>
      <w:r w:rsidRPr="00E0192B">
        <w:rPr>
          <w:rFonts w:ascii="Times New Roman" w:eastAsia="Times New Roman" w:hAnsi="Times New Roman" w:cs="Times New Roman"/>
          <w:color w:val="333333"/>
          <w:sz w:val="24"/>
          <w:szCs w:val="24"/>
        </w:rPr>
        <w:t xml:space="preserve"> </w:t>
      </w:r>
      <w:r w:rsidR="00860433">
        <w:rPr>
          <w:rFonts w:ascii="Times New Roman" w:eastAsia="Times New Roman" w:hAnsi="Times New Roman" w:cs="Times New Roman"/>
          <w:color w:val="333333"/>
          <w:sz w:val="24"/>
          <w:szCs w:val="24"/>
        </w:rPr>
        <w:t>First important step is to make sure</w:t>
      </w:r>
      <w:r w:rsidRPr="00E0192B">
        <w:rPr>
          <w:rFonts w:ascii="Times New Roman" w:eastAsia="Times New Roman" w:hAnsi="Times New Roman" w:cs="Times New Roman"/>
          <w:color w:val="333333"/>
          <w:sz w:val="24"/>
          <w:szCs w:val="24"/>
        </w:rPr>
        <w:t xml:space="preserve"> the data is correct and of high quality, </w:t>
      </w:r>
      <w:r w:rsidR="00860433">
        <w:rPr>
          <w:rFonts w:ascii="Times New Roman" w:eastAsia="Times New Roman" w:hAnsi="Times New Roman" w:cs="Times New Roman"/>
          <w:color w:val="333333"/>
          <w:sz w:val="24"/>
          <w:szCs w:val="24"/>
        </w:rPr>
        <w:t>we should also make sure that</w:t>
      </w:r>
      <w:r w:rsidRPr="00E0192B">
        <w:rPr>
          <w:rFonts w:ascii="Times New Roman" w:eastAsia="Times New Roman" w:hAnsi="Times New Roman" w:cs="Times New Roman"/>
          <w:color w:val="333333"/>
          <w:sz w:val="24"/>
          <w:szCs w:val="24"/>
        </w:rPr>
        <w:t xml:space="preserve"> it is kept appropriately and anonymized. </w:t>
      </w:r>
    </w:p>
    <w:p w:rsidR="00860433" w:rsidRDefault="00E0192B" w:rsidP="00A818CE">
      <w:pPr>
        <w:numPr>
          <w:ilvl w:val="0"/>
          <w:numId w:val="6"/>
        </w:numPr>
        <w:spacing w:after="120" w:line="240" w:lineRule="auto"/>
        <w:ind w:left="360"/>
        <w:rPr>
          <w:rFonts w:ascii="Times New Roman" w:eastAsia="Times New Roman" w:hAnsi="Times New Roman" w:cs="Times New Roman"/>
          <w:color w:val="333333"/>
          <w:sz w:val="24"/>
          <w:szCs w:val="24"/>
        </w:rPr>
      </w:pPr>
      <w:r w:rsidRPr="00E0192B">
        <w:rPr>
          <w:rFonts w:ascii="Times New Roman" w:eastAsia="Times New Roman" w:hAnsi="Times New Roman" w:cs="Times New Roman"/>
          <w:bCs/>
          <w:i/>
          <w:color w:val="333333"/>
          <w:sz w:val="24"/>
          <w:szCs w:val="24"/>
        </w:rPr>
        <w:t>People make data work</w:t>
      </w:r>
      <w:r w:rsidRPr="00860433">
        <w:rPr>
          <w:rFonts w:ascii="Times New Roman" w:eastAsia="Times New Roman" w:hAnsi="Times New Roman" w:cs="Times New Roman"/>
          <w:b/>
          <w:bCs/>
          <w:color w:val="333333"/>
          <w:sz w:val="24"/>
          <w:szCs w:val="24"/>
        </w:rPr>
        <w:t xml:space="preserve">: </w:t>
      </w:r>
      <w:r w:rsidRPr="00860433">
        <w:rPr>
          <w:rFonts w:ascii="Times New Roman" w:eastAsia="Times New Roman" w:hAnsi="Times New Roman" w:cs="Times New Roman"/>
          <w:color w:val="333333"/>
          <w:sz w:val="24"/>
          <w:szCs w:val="24"/>
        </w:rPr>
        <w:t xml:space="preserve">Different parties are involved </w:t>
      </w:r>
      <w:r w:rsidRPr="00E0192B">
        <w:rPr>
          <w:rFonts w:ascii="Times New Roman" w:eastAsia="Times New Roman" w:hAnsi="Times New Roman" w:cs="Times New Roman"/>
          <w:color w:val="333333"/>
          <w:sz w:val="24"/>
          <w:szCs w:val="24"/>
        </w:rPr>
        <w:t>which include developers, data scientists and business analyst</w:t>
      </w:r>
      <w:r w:rsidR="00860433" w:rsidRPr="00860433">
        <w:rPr>
          <w:rFonts w:ascii="Times New Roman" w:eastAsia="Times New Roman" w:hAnsi="Times New Roman" w:cs="Times New Roman"/>
          <w:color w:val="333333"/>
          <w:sz w:val="24"/>
          <w:szCs w:val="24"/>
        </w:rPr>
        <w:t>. They</w:t>
      </w:r>
      <w:r w:rsidR="00860433">
        <w:rPr>
          <w:rFonts w:ascii="Times New Roman" w:eastAsia="Times New Roman" w:hAnsi="Times New Roman" w:cs="Times New Roman"/>
          <w:color w:val="333333"/>
          <w:sz w:val="24"/>
          <w:szCs w:val="24"/>
        </w:rPr>
        <w:t xml:space="preserve"> </w:t>
      </w:r>
      <w:r w:rsidRPr="00E0192B">
        <w:rPr>
          <w:rFonts w:ascii="Times New Roman" w:eastAsia="Times New Roman" w:hAnsi="Times New Roman" w:cs="Times New Roman"/>
          <w:color w:val="333333"/>
          <w:sz w:val="24"/>
          <w:szCs w:val="24"/>
        </w:rPr>
        <w:t>use the data effectively. The Big Fast Data team acquire data, develop and operate data feeds, analysis tools and implement the infrastructure</w:t>
      </w:r>
      <w:r w:rsidR="00860433">
        <w:rPr>
          <w:rFonts w:ascii="Times New Roman" w:eastAsia="Times New Roman" w:hAnsi="Times New Roman" w:cs="Times New Roman"/>
          <w:color w:val="333333"/>
          <w:sz w:val="24"/>
          <w:szCs w:val="24"/>
        </w:rPr>
        <w:t xml:space="preserve">. </w:t>
      </w:r>
    </w:p>
    <w:p w:rsidR="00E0192B" w:rsidRPr="00E0192B" w:rsidRDefault="00E0192B" w:rsidP="00A818CE">
      <w:pPr>
        <w:numPr>
          <w:ilvl w:val="0"/>
          <w:numId w:val="6"/>
        </w:numPr>
        <w:spacing w:after="120" w:line="240" w:lineRule="auto"/>
        <w:ind w:left="360"/>
        <w:rPr>
          <w:rFonts w:ascii="Times New Roman" w:eastAsia="Times New Roman" w:hAnsi="Times New Roman" w:cs="Times New Roman"/>
          <w:color w:val="333333"/>
          <w:sz w:val="24"/>
          <w:szCs w:val="24"/>
        </w:rPr>
      </w:pPr>
      <w:r w:rsidRPr="00E0192B">
        <w:rPr>
          <w:rFonts w:ascii="Times New Roman" w:eastAsia="Times New Roman" w:hAnsi="Times New Roman" w:cs="Times New Roman"/>
          <w:bCs/>
          <w:i/>
          <w:color w:val="333333"/>
          <w:sz w:val="24"/>
          <w:szCs w:val="24"/>
        </w:rPr>
        <w:t>Access</w:t>
      </w:r>
      <w:r w:rsidRPr="00860433">
        <w:rPr>
          <w:rFonts w:ascii="Times New Roman" w:eastAsia="Times New Roman" w:hAnsi="Times New Roman" w:cs="Times New Roman"/>
          <w:color w:val="333333"/>
          <w:sz w:val="24"/>
          <w:szCs w:val="24"/>
        </w:rPr>
        <w:t xml:space="preserve">: </w:t>
      </w:r>
      <w:r w:rsidRPr="00E0192B">
        <w:rPr>
          <w:rFonts w:ascii="Times New Roman" w:eastAsia="Times New Roman" w:hAnsi="Times New Roman" w:cs="Times New Roman"/>
          <w:color w:val="333333"/>
          <w:sz w:val="24"/>
          <w:szCs w:val="24"/>
        </w:rPr>
        <w:t xml:space="preserve">Hundreds of teams can access the anonymized data simultaneously. </w:t>
      </w:r>
      <w:r w:rsidR="00860433">
        <w:rPr>
          <w:rFonts w:ascii="Times New Roman" w:eastAsia="Times New Roman" w:hAnsi="Times New Roman" w:cs="Times New Roman"/>
          <w:color w:val="333333"/>
          <w:sz w:val="24"/>
          <w:szCs w:val="24"/>
        </w:rPr>
        <w:t>This is how we can make data work.</w:t>
      </w:r>
    </w:p>
    <w:p w:rsidR="0099363B" w:rsidRPr="00E0192B" w:rsidRDefault="00E0192B" w:rsidP="00A818CE">
      <w:pPr>
        <w:numPr>
          <w:ilvl w:val="0"/>
          <w:numId w:val="6"/>
        </w:numPr>
        <w:spacing w:after="120" w:line="240" w:lineRule="auto"/>
        <w:ind w:left="360"/>
        <w:rPr>
          <w:rFonts w:ascii="Times New Roman" w:hAnsi="Times New Roman" w:cs="Times New Roman"/>
          <w:sz w:val="24"/>
        </w:rPr>
      </w:pPr>
      <w:r w:rsidRPr="00E0192B">
        <w:rPr>
          <w:rFonts w:ascii="Times New Roman" w:eastAsia="Times New Roman" w:hAnsi="Times New Roman" w:cs="Times New Roman"/>
          <w:bCs/>
          <w:i/>
          <w:color w:val="333333"/>
          <w:sz w:val="24"/>
          <w:szCs w:val="24"/>
        </w:rPr>
        <w:t>Choice</w:t>
      </w:r>
      <w:r w:rsidRPr="00860433">
        <w:rPr>
          <w:rFonts w:ascii="Times New Roman" w:eastAsia="Times New Roman" w:hAnsi="Times New Roman" w:cs="Times New Roman"/>
          <w:b/>
          <w:bCs/>
          <w:color w:val="333333"/>
          <w:sz w:val="24"/>
          <w:szCs w:val="24"/>
        </w:rPr>
        <w:t xml:space="preserve">: </w:t>
      </w:r>
      <w:r w:rsidRPr="00E0192B">
        <w:rPr>
          <w:rFonts w:ascii="Times New Roman" w:eastAsia="Times New Roman" w:hAnsi="Times New Roman" w:cs="Times New Roman"/>
          <w:color w:val="333333"/>
          <w:sz w:val="24"/>
          <w:szCs w:val="24"/>
        </w:rPr>
        <w:t> </w:t>
      </w:r>
      <w:r w:rsidR="00860433" w:rsidRPr="00860433">
        <w:rPr>
          <w:rFonts w:ascii="Times New Roman" w:eastAsia="Times New Roman" w:hAnsi="Times New Roman" w:cs="Times New Roman"/>
          <w:color w:val="333333"/>
          <w:sz w:val="24"/>
          <w:szCs w:val="24"/>
        </w:rPr>
        <w:t>Walmart should use</w:t>
      </w:r>
      <w:r w:rsidRPr="00E0192B">
        <w:rPr>
          <w:rFonts w:ascii="Times New Roman" w:eastAsia="Times New Roman" w:hAnsi="Times New Roman" w:cs="Times New Roman"/>
          <w:color w:val="333333"/>
          <w:sz w:val="24"/>
          <w:szCs w:val="24"/>
        </w:rPr>
        <w:t xml:space="preserve"> plethora of tools from a variety of partners, vendors, open source and in-house developers. </w:t>
      </w:r>
      <w:r w:rsidR="00860433" w:rsidRPr="00860433">
        <w:rPr>
          <w:rFonts w:ascii="Times New Roman" w:eastAsia="Times New Roman" w:hAnsi="Times New Roman" w:cs="Times New Roman"/>
          <w:color w:val="333333"/>
          <w:sz w:val="24"/>
          <w:szCs w:val="24"/>
        </w:rPr>
        <w:t>It should start</w:t>
      </w:r>
      <w:r w:rsidRPr="00E0192B">
        <w:rPr>
          <w:rFonts w:ascii="Times New Roman" w:eastAsia="Times New Roman" w:hAnsi="Times New Roman" w:cs="Times New Roman"/>
          <w:color w:val="333333"/>
          <w:sz w:val="24"/>
          <w:szCs w:val="24"/>
        </w:rPr>
        <w:t xml:space="preserve"> with an enterprise data warehouse and built an infrastructure for the data.</w:t>
      </w:r>
    </w:p>
    <w:p w:rsidR="00BC131F" w:rsidRPr="00BC131F" w:rsidRDefault="00BC131F" w:rsidP="00A818CE">
      <w:pPr>
        <w:shd w:val="clear" w:color="auto" w:fill="FFFFFF"/>
        <w:spacing w:after="120" w:line="176" w:lineRule="atLeast"/>
        <w:ind w:hanging="360"/>
        <w:rPr>
          <w:rFonts w:ascii="Times New Roman" w:eastAsia="Times New Roman" w:hAnsi="Times New Roman" w:cs="Times New Roman"/>
          <w:color w:val="000000"/>
          <w:sz w:val="24"/>
          <w:szCs w:val="24"/>
        </w:rPr>
      </w:pPr>
    </w:p>
    <w:p w:rsidR="00BC131F" w:rsidRPr="002A0747" w:rsidRDefault="00BC131F" w:rsidP="00A818CE">
      <w:pPr>
        <w:pStyle w:val="ListParagraph"/>
        <w:numPr>
          <w:ilvl w:val="0"/>
          <w:numId w:val="2"/>
        </w:numPr>
        <w:shd w:val="clear" w:color="auto" w:fill="FFFFFF"/>
        <w:spacing w:after="120" w:line="176" w:lineRule="atLeast"/>
        <w:ind w:left="0"/>
        <w:rPr>
          <w:rFonts w:ascii="Times New Roman" w:eastAsia="Times New Roman" w:hAnsi="Times New Roman" w:cs="Times New Roman"/>
          <w:color w:val="000000"/>
          <w:sz w:val="24"/>
          <w:szCs w:val="24"/>
        </w:rPr>
      </w:pPr>
      <w:r w:rsidRPr="002A0747">
        <w:rPr>
          <w:rFonts w:ascii="Times New Roman" w:eastAsia="Times New Roman" w:hAnsi="Times New Roman" w:cs="Times New Roman"/>
          <w:b/>
          <w:bCs/>
          <w:color w:val="000000"/>
          <w:sz w:val="24"/>
          <w:szCs w:val="24"/>
          <w:u w:val="single"/>
          <w:bdr w:val="none" w:sz="0" w:space="0" w:color="auto" w:frame="1"/>
        </w:rPr>
        <w:t>Non-Governed Data</w:t>
      </w:r>
    </w:p>
    <w:p w:rsidR="00616349" w:rsidRPr="00DC3186" w:rsidRDefault="00616349" w:rsidP="00A818CE">
      <w:pPr>
        <w:shd w:val="clear" w:color="auto" w:fill="FFFFFF"/>
        <w:spacing w:after="120" w:line="176" w:lineRule="atLeast"/>
        <w:rPr>
          <w:rFonts w:ascii="Times New Roman" w:hAnsi="Times New Roman" w:cs="Times New Roman"/>
          <w:color w:val="222222"/>
          <w:sz w:val="24"/>
          <w:szCs w:val="27"/>
          <w:shd w:val="clear" w:color="auto" w:fill="FFFFFF"/>
        </w:rPr>
      </w:pPr>
      <w:r>
        <w:rPr>
          <w:rFonts w:ascii="Times New Roman" w:hAnsi="Times New Roman" w:cs="Times New Roman"/>
          <w:color w:val="222222"/>
          <w:sz w:val="24"/>
          <w:szCs w:val="27"/>
          <w:shd w:val="clear" w:color="auto" w:fill="FFFFFF"/>
        </w:rPr>
        <w:t>Walmart can start</w:t>
      </w:r>
      <w:r w:rsidRPr="00616349">
        <w:rPr>
          <w:rFonts w:ascii="Times New Roman" w:hAnsi="Times New Roman" w:cs="Times New Roman"/>
          <w:color w:val="222222"/>
          <w:sz w:val="24"/>
          <w:szCs w:val="27"/>
          <w:shd w:val="clear" w:color="auto" w:fill="FFFFFF"/>
        </w:rPr>
        <w:t xml:space="preserve"> testing automation to handle tasks that are repeatable, predictable and manual, like scanning shelves for out-of-stock items, incorrect prices and wrong or missing labels</w:t>
      </w:r>
      <w:r>
        <w:rPr>
          <w:rFonts w:ascii="Times New Roman" w:hAnsi="Times New Roman" w:cs="Times New Roman"/>
          <w:color w:val="222222"/>
          <w:sz w:val="24"/>
          <w:szCs w:val="27"/>
          <w:shd w:val="clear" w:color="auto" w:fill="FFFFFF"/>
        </w:rPr>
        <w:t xml:space="preserve">. This will save time and help it in improving the supply chain process. </w:t>
      </w:r>
      <w:r w:rsidR="00DC3186">
        <w:rPr>
          <w:rFonts w:ascii="Times New Roman" w:hAnsi="Times New Roman" w:cs="Times New Roman"/>
          <w:color w:val="222222"/>
          <w:sz w:val="24"/>
          <w:szCs w:val="27"/>
          <w:shd w:val="clear" w:color="auto" w:fill="FFFFFF"/>
        </w:rPr>
        <w:t>Walmart should</w:t>
      </w:r>
      <w:r w:rsidR="00DC3186">
        <w:rPr>
          <w:rFonts w:ascii="Times New Roman" w:eastAsia="Times New Roman" w:hAnsi="Times New Roman" w:cs="Times New Roman"/>
          <w:color w:val="000000"/>
          <w:sz w:val="24"/>
          <w:szCs w:val="24"/>
          <w:bdr w:val="none" w:sz="0" w:space="0" w:color="auto" w:frame="1"/>
        </w:rPr>
        <w:t xml:space="preserve"> ensure that its</w:t>
      </w:r>
      <w:r w:rsidRPr="00DC3186">
        <w:rPr>
          <w:rFonts w:ascii="Times New Roman" w:eastAsia="Times New Roman" w:hAnsi="Times New Roman" w:cs="Times New Roman"/>
          <w:color w:val="000000"/>
          <w:sz w:val="24"/>
          <w:szCs w:val="24"/>
          <w:bdr w:val="none" w:sz="0" w:space="0" w:color="auto" w:frame="1"/>
        </w:rPr>
        <w:t xml:space="preserve"> Global Data and Analytics Platform team </w:t>
      </w:r>
      <w:r w:rsidR="00DC3186">
        <w:rPr>
          <w:rFonts w:ascii="Times New Roman" w:eastAsia="Times New Roman" w:hAnsi="Times New Roman" w:cs="Times New Roman"/>
          <w:color w:val="000000"/>
          <w:sz w:val="24"/>
          <w:szCs w:val="24"/>
          <w:bdr w:val="none" w:sz="0" w:space="0" w:color="auto" w:frame="1"/>
        </w:rPr>
        <w:t>make decisions</w:t>
      </w:r>
      <w:r w:rsidRPr="00DC3186">
        <w:rPr>
          <w:rFonts w:ascii="Times New Roman" w:eastAsia="Times New Roman" w:hAnsi="Times New Roman" w:cs="Times New Roman"/>
          <w:color w:val="000000"/>
          <w:sz w:val="24"/>
          <w:szCs w:val="24"/>
          <w:bdr w:val="none" w:sz="0" w:space="0" w:color="auto" w:frame="1"/>
        </w:rPr>
        <w:t xml:space="preserve"> that </w:t>
      </w:r>
      <w:r w:rsidR="00DC3186">
        <w:rPr>
          <w:rFonts w:ascii="Times New Roman" w:eastAsia="Times New Roman" w:hAnsi="Times New Roman" w:cs="Times New Roman"/>
          <w:color w:val="000000"/>
          <w:sz w:val="24"/>
          <w:szCs w:val="24"/>
          <w:bdr w:val="none" w:sz="0" w:space="0" w:color="auto" w:frame="1"/>
        </w:rPr>
        <w:t xml:space="preserve">are </w:t>
      </w:r>
      <w:r w:rsidRPr="00DC3186">
        <w:rPr>
          <w:rFonts w:ascii="Times New Roman" w:eastAsia="Times New Roman" w:hAnsi="Times New Roman" w:cs="Times New Roman"/>
          <w:color w:val="000000"/>
          <w:sz w:val="24"/>
          <w:szCs w:val="24"/>
          <w:bdr w:val="none" w:sz="0" w:space="0" w:color="auto" w:frame="1"/>
        </w:rPr>
        <w:t xml:space="preserve">data-driven, smarter, faster, and highly-automated. </w:t>
      </w:r>
      <w:r w:rsidR="00DC3186">
        <w:rPr>
          <w:rFonts w:ascii="Times New Roman" w:eastAsia="Times New Roman" w:hAnsi="Times New Roman" w:cs="Times New Roman"/>
          <w:color w:val="000000"/>
          <w:sz w:val="24"/>
          <w:szCs w:val="24"/>
          <w:bdr w:val="none" w:sz="0" w:space="0" w:color="auto" w:frame="1"/>
        </w:rPr>
        <w:t xml:space="preserve">The team should </w:t>
      </w:r>
      <w:r w:rsidRPr="00DC3186">
        <w:rPr>
          <w:rFonts w:ascii="Times New Roman" w:eastAsia="Times New Roman" w:hAnsi="Times New Roman" w:cs="Times New Roman"/>
          <w:color w:val="000000"/>
          <w:sz w:val="24"/>
          <w:szCs w:val="24"/>
          <w:bdr w:val="none" w:sz="0" w:space="0" w:color="auto" w:frame="1"/>
        </w:rPr>
        <w:t>deliver four core capabilities — analytics and visualization, algorithmic products, machine learning technology, and data foundations.</w:t>
      </w:r>
    </w:p>
    <w:p w:rsidR="00BC131F" w:rsidRPr="002A0747" w:rsidRDefault="00BC131F" w:rsidP="00A818CE">
      <w:pPr>
        <w:shd w:val="clear" w:color="auto" w:fill="FFFFFF"/>
        <w:spacing w:after="120" w:line="176" w:lineRule="atLeast"/>
        <w:ind w:hanging="360"/>
        <w:rPr>
          <w:rFonts w:ascii="Times New Roman" w:eastAsia="Times New Roman" w:hAnsi="Times New Roman" w:cs="Times New Roman"/>
          <w:color w:val="000000"/>
          <w:sz w:val="24"/>
          <w:szCs w:val="24"/>
        </w:rPr>
      </w:pPr>
    </w:p>
    <w:p w:rsidR="00A818CE" w:rsidRPr="00A818CE" w:rsidRDefault="00A818CE" w:rsidP="00A818CE">
      <w:pPr>
        <w:pStyle w:val="ListParagraph"/>
        <w:shd w:val="clear" w:color="auto" w:fill="FFFFFF"/>
        <w:spacing w:after="120" w:line="176" w:lineRule="atLeast"/>
        <w:ind w:left="0"/>
        <w:rPr>
          <w:rFonts w:ascii="Times New Roman" w:eastAsia="Times New Roman" w:hAnsi="Times New Roman" w:cs="Times New Roman"/>
          <w:color w:val="000000"/>
          <w:sz w:val="24"/>
          <w:szCs w:val="24"/>
        </w:rPr>
      </w:pPr>
    </w:p>
    <w:p w:rsidR="00A818CE" w:rsidRPr="00A818CE" w:rsidRDefault="00BC131F" w:rsidP="00A818CE">
      <w:pPr>
        <w:pStyle w:val="ListParagraph"/>
        <w:numPr>
          <w:ilvl w:val="0"/>
          <w:numId w:val="2"/>
        </w:numPr>
        <w:shd w:val="clear" w:color="auto" w:fill="FFFFFF"/>
        <w:spacing w:after="120" w:line="176" w:lineRule="atLeast"/>
        <w:ind w:left="0"/>
        <w:rPr>
          <w:rFonts w:ascii="Times New Roman" w:eastAsia="Times New Roman" w:hAnsi="Times New Roman" w:cs="Times New Roman"/>
          <w:color w:val="000000"/>
          <w:sz w:val="24"/>
          <w:szCs w:val="24"/>
        </w:rPr>
      </w:pPr>
      <w:r w:rsidRPr="002A0747">
        <w:rPr>
          <w:rFonts w:ascii="Times New Roman" w:eastAsia="Times New Roman" w:hAnsi="Times New Roman" w:cs="Times New Roman"/>
          <w:b/>
          <w:bCs/>
          <w:color w:val="000000"/>
          <w:sz w:val="24"/>
          <w:szCs w:val="24"/>
          <w:u w:val="single"/>
          <w:bdr w:val="none" w:sz="0" w:space="0" w:color="auto" w:frame="1"/>
        </w:rPr>
        <w:lastRenderedPageBreak/>
        <w:t>Controls and Communication</w:t>
      </w:r>
    </w:p>
    <w:p w:rsidR="00A818CE" w:rsidRPr="00A818CE" w:rsidRDefault="00A818CE" w:rsidP="00A818CE">
      <w:pPr>
        <w:pStyle w:val="ListParagraph"/>
        <w:shd w:val="clear" w:color="auto" w:fill="FFFFFF"/>
        <w:spacing w:after="120" w:line="176" w:lineRule="atLeast"/>
        <w:ind w:left="0"/>
        <w:rPr>
          <w:rFonts w:ascii="Times New Roman" w:eastAsia="Times New Roman" w:hAnsi="Times New Roman" w:cs="Times New Roman"/>
          <w:color w:val="000000"/>
          <w:sz w:val="24"/>
          <w:szCs w:val="24"/>
        </w:rPr>
      </w:pPr>
    </w:p>
    <w:p w:rsidR="00BC131F" w:rsidRDefault="00DC3186" w:rsidP="008C0ABC">
      <w:pPr>
        <w:pStyle w:val="ListParagraph"/>
        <w:shd w:val="clear" w:color="auto" w:fill="FFFFFF"/>
        <w:spacing w:after="120" w:line="176" w:lineRule="atLeast"/>
        <w:ind w:left="0"/>
        <w:rPr>
          <w:rFonts w:ascii="Times New Roman" w:hAnsi="Times New Roman" w:cs="Times New Roman"/>
          <w:sz w:val="24"/>
          <w:szCs w:val="24"/>
        </w:rPr>
      </w:pPr>
      <w:r w:rsidRPr="00A818CE">
        <w:rPr>
          <w:rFonts w:ascii="Times New Roman" w:hAnsi="Times New Roman" w:cs="Times New Roman"/>
          <w:sz w:val="24"/>
        </w:rPr>
        <w:t>Walmart should have ongoing conversations with members of the investment community who analyze our performance for stakeholders. These include financial analysts, ESG analysts and researchers. Stakeholder perspectives and feedback will improve the relevance and effectiveness of Walmart’s products, services and initiatives.</w:t>
      </w:r>
      <w:r w:rsidR="00BD5AAB" w:rsidRPr="00A818CE">
        <w:rPr>
          <w:rFonts w:ascii="Times New Roman" w:hAnsi="Times New Roman" w:cs="Times New Roman"/>
          <w:sz w:val="24"/>
        </w:rPr>
        <w:t xml:space="preserve"> </w:t>
      </w:r>
      <w:r w:rsidR="00BD5AAB" w:rsidRPr="00A818CE">
        <w:rPr>
          <w:rFonts w:ascii="Times New Roman" w:hAnsi="Times New Roman" w:cs="Times New Roman"/>
          <w:sz w:val="24"/>
          <w:szCs w:val="24"/>
        </w:rPr>
        <w:t>It should believe that by collaborating with our suppliers and engaging with our peers and key stakeholders, we can help drive transformation across industries.</w:t>
      </w:r>
    </w:p>
    <w:p w:rsidR="008C0ABC" w:rsidRPr="00BC131F" w:rsidRDefault="008C0ABC" w:rsidP="008C0ABC">
      <w:pPr>
        <w:pStyle w:val="ListParagraph"/>
        <w:shd w:val="clear" w:color="auto" w:fill="FFFFFF"/>
        <w:spacing w:after="120" w:line="176" w:lineRule="atLeast"/>
        <w:ind w:left="0"/>
        <w:rPr>
          <w:rFonts w:ascii="Times New Roman" w:eastAsia="Times New Roman" w:hAnsi="Times New Roman" w:cs="Times New Roman"/>
          <w:color w:val="000000"/>
          <w:sz w:val="24"/>
          <w:szCs w:val="24"/>
        </w:rPr>
      </w:pPr>
    </w:p>
    <w:p w:rsidR="00BC131F" w:rsidRPr="002A0747" w:rsidRDefault="00BC131F" w:rsidP="00A818CE">
      <w:pPr>
        <w:pStyle w:val="ListParagraph"/>
        <w:numPr>
          <w:ilvl w:val="0"/>
          <w:numId w:val="2"/>
        </w:numPr>
        <w:shd w:val="clear" w:color="auto" w:fill="FFFFFF"/>
        <w:spacing w:after="120" w:line="176" w:lineRule="atLeast"/>
        <w:ind w:left="0"/>
        <w:rPr>
          <w:rFonts w:ascii="Times New Roman" w:eastAsia="Times New Roman" w:hAnsi="Times New Roman" w:cs="Times New Roman"/>
          <w:color w:val="000000"/>
          <w:sz w:val="24"/>
          <w:szCs w:val="24"/>
        </w:rPr>
      </w:pPr>
      <w:r w:rsidRPr="002A0747">
        <w:rPr>
          <w:rFonts w:ascii="Times New Roman" w:eastAsia="Times New Roman" w:hAnsi="Times New Roman" w:cs="Times New Roman"/>
          <w:b/>
          <w:bCs/>
          <w:color w:val="000000"/>
          <w:sz w:val="24"/>
          <w:szCs w:val="24"/>
          <w:u w:val="single"/>
          <w:bdr w:val="none" w:sz="0" w:space="0" w:color="auto" w:frame="1"/>
        </w:rPr>
        <w:t>Data Education</w:t>
      </w:r>
    </w:p>
    <w:p w:rsidR="006A05C8" w:rsidRDefault="006A05C8" w:rsidP="00A818CE">
      <w:pPr>
        <w:shd w:val="clear" w:color="auto" w:fill="FFFFFF"/>
        <w:spacing w:after="120" w:line="176" w:lineRule="atLeast"/>
        <w:rPr>
          <w:rFonts w:ascii="Times New Roman" w:hAnsi="Times New Roman" w:cs="Times New Roman"/>
          <w:sz w:val="24"/>
        </w:rPr>
      </w:pPr>
      <w:r w:rsidRPr="006A05C8">
        <w:rPr>
          <w:rFonts w:ascii="Times New Roman" w:hAnsi="Times New Roman" w:cs="Times New Roman"/>
          <w:sz w:val="24"/>
        </w:rPr>
        <w:t>Walmart should collect and analyze data</w:t>
      </w:r>
      <w:r>
        <w:rPr>
          <w:rFonts w:ascii="Times New Roman" w:hAnsi="Times New Roman" w:cs="Times New Roman"/>
          <w:sz w:val="24"/>
        </w:rPr>
        <w:t xml:space="preserve"> </w:t>
      </w:r>
      <w:r w:rsidRPr="006A05C8">
        <w:rPr>
          <w:rFonts w:ascii="Times New Roman" w:hAnsi="Times New Roman" w:cs="Times New Roman"/>
          <w:sz w:val="24"/>
        </w:rPr>
        <w:t>and generate verifiable insights for better decision making.</w:t>
      </w:r>
      <w:r>
        <w:rPr>
          <w:rFonts w:ascii="Times New Roman" w:hAnsi="Times New Roman" w:cs="Times New Roman"/>
          <w:sz w:val="24"/>
        </w:rPr>
        <w:t xml:space="preserve"> It should</w:t>
      </w:r>
      <w:r w:rsidRPr="006A05C8">
        <w:rPr>
          <w:rFonts w:ascii="Times New Roman" w:hAnsi="Times New Roman" w:cs="Times New Roman"/>
          <w:sz w:val="24"/>
        </w:rPr>
        <w:t xml:space="preserve"> collect and analyze a wide range of data about customers, partners, operations, the marketplace, employee activity, product performance, and competitors—even before they know what to do with that data. </w:t>
      </w:r>
      <w:r>
        <w:rPr>
          <w:rFonts w:ascii="Times New Roman" w:hAnsi="Times New Roman" w:cs="Times New Roman"/>
          <w:sz w:val="24"/>
        </w:rPr>
        <w:t xml:space="preserve">This can be done </w:t>
      </w:r>
      <w:r w:rsidRPr="006A05C8">
        <w:rPr>
          <w:rFonts w:ascii="Times New Roman" w:hAnsi="Times New Roman" w:cs="Times New Roman"/>
          <w:sz w:val="24"/>
        </w:rPr>
        <w:t>us</w:t>
      </w:r>
      <w:r>
        <w:rPr>
          <w:rFonts w:ascii="Times New Roman" w:hAnsi="Times New Roman" w:cs="Times New Roman"/>
          <w:sz w:val="24"/>
        </w:rPr>
        <w:t>ing</w:t>
      </w:r>
      <w:r w:rsidRPr="006A05C8">
        <w:rPr>
          <w:rFonts w:ascii="Times New Roman" w:hAnsi="Times New Roman" w:cs="Times New Roman"/>
          <w:sz w:val="24"/>
        </w:rPr>
        <w:t xml:space="preserve"> analytics to spur previously unimagined ideas for customer offerings—and to deliver customized products and services, targeted at their individual interests. Most importantly</w:t>
      </w:r>
      <w:r>
        <w:rPr>
          <w:rFonts w:ascii="Times New Roman" w:hAnsi="Times New Roman" w:cs="Times New Roman"/>
          <w:sz w:val="24"/>
        </w:rPr>
        <w:t>, Walmart should</w:t>
      </w:r>
      <w:r w:rsidRPr="006A05C8">
        <w:rPr>
          <w:rFonts w:ascii="Times New Roman" w:hAnsi="Times New Roman" w:cs="Times New Roman"/>
          <w:sz w:val="24"/>
        </w:rPr>
        <w:t xml:space="preserve"> deploy data analytics to design the distinctive capabilities that make them stand out from their competitors.</w:t>
      </w:r>
      <w:r>
        <w:rPr>
          <w:rFonts w:ascii="Times New Roman" w:hAnsi="Times New Roman" w:cs="Times New Roman"/>
          <w:sz w:val="24"/>
        </w:rPr>
        <w:t xml:space="preserve"> Following are the five reinforcing attributes which will support transition management activities:</w:t>
      </w:r>
    </w:p>
    <w:p w:rsidR="006A05C8" w:rsidRPr="00782047" w:rsidRDefault="006A05C8" w:rsidP="00A818CE">
      <w:pPr>
        <w:pStyle w:val="ListParagraph"/>
        <w:numPr>
          <w:ilvl w:val="0"/>
          <w:numId w:val="7"/>
        </w:numPr>
        <w:shd w:val="clear" w:color="auto" w:fill="FFFFFF"/>
        <w:spacing w:after="480" w:line="176" w:lineRule="atLeast"/>
        <w:ind w:left="360"/>
        <w:rPr>
          <w:rStyle w:val="Strong"/>
          <w:rFonts w:ascii="Times New Roman" w:hAnsi="Times New Roman" w:cs="Times New Roman"/>
          <w:b w:val="0"/>
          <w:i/>
          <w:color w:val="000000"/>
          <w:sz w:val="24"/>
          <w:szCs w:val="24"/>
          <w:bdr w:val="none" w:sz="0" w:space="0" w:color="auto" w:frame="1"/>
        </w:rPr>
      </w:pPr>
      <w:r w:rsidRPr="00782047">
        <w:rPr>
          <w:rStyle w:val="Strong"/>
          <w:rFonts w:ascii="Times New Roman" w:hAnsi="Times New Roman" w:cs="Times New Roman"/>
          <w:b w:val="0"/>
          <w:i/>
          <w:color w:val="000000"/>
          <w:sz w:val="24"/>
          <w:szCs w:val="24"/>
          <w:bdr w:val="none" w:sz="0" w:space="0" w:color="auto" w:frame="1"/>
        </w:rPr>
        <w:t>A catalog of data and applications</w:t>
      </w:r>
    </w:p>
    <w:p w:rsidR="006A05C8" w:rsidRPr="00782047" w:rsidRDefault="006A05C8" w:rsidP="00A818CE">
      <w:pPr>
        <w:pStyle w:val="ListParagraph"/>
        <w:numPr>
          <w:ilvl w:val="0"/>
          <w:numId w:val="7"/>
        </w:numPr>
        <w:shd w:val="clear" w:color="auto" w:fill="FFFFFF"/>
        <w:spacing w:after="480" w:line="176" w:lineRule="atLeast"/>
        <w:ind w:left="360"/>
        <w:rPr>
          <w:rStyle w:val="Strong"/>
          <w:rFonts w:ascii="Times New Roman" w:hAnsi="Times New Roman" w:cs="Times New Roman"/>
          <w:b w:val="0"/>
          <w:i/>
          <w:color w:val="000000"/>
          <w:sz w:val="24"/>
          <w:szCs w:val="24"/>
          <w:bdr w:val="none" w:sz="0" w:space="0" w:color="auto" w:frame="1"/>
        </w:rPr>
      </w:pPr>
      <w:r w:rsidRPr="00782047">
        <w:rPr>
          <w:rStyle w:val="Strong"/>
          <w:rFonts w:ascii="Times New Roman" w:hAnsi="Times New Roman" w:cs="Times New Roman"/>
          <w:b w:val="0"/>
          <w:i/>
          <w:color w:val="000000"/>
          <w:sz w:val="24"/>
          <w:szCs w:val="24"/>
          <w:bdr w:val="none" w:sz="0" w:space="0" w:color="auto" w:frame="1"/>
        </w:rPr>
        <w:t>Open data knowledge sharing</w:t>
      </w:r>
    </w:p>
    <w:p w:rsidR="006A05C8" w:rsidRPr="00782047" w:rsidRDefault="006A05C8" w:rsidP="00A818CE">
      <w:pPr>
        <w:pStyle w:val="ListParagraph"/>
        <w:numPr>
          <w:ilvl w:val="0"/>
          <w:numId w:val="7"/>
        </w:numPr>
        <w:shd w:val="clear" w:color="auto" w:fill="FFFFFF"/>
        <w:spacing w:after="480" w:line="176" w:lineRule="atLeast"/>
        <w:ind w:left="360"/>
        <w:rPr>
          <w:rStyle w:val="Strong"/>
          <w:rFonts w:ascii="Times New Roman" w:hAnsi="Times New Roman" w:cs="Times New Roman"/>
          <w:b w:val="0"/>
          <w:i/>
          <w:color w:val="000000"/>
          <w:sz w:val="24"/>
          <w:szCs w:val="24"/>
          <w:bdr w:val="none" w:sz="0" w:space="0" w:color="auto" w:frame="1"/>
        </w:rPr>
      </w:pPr>
      <w:r w:rsidRPr="00782047">
        <w:rPr>
          <w:rStyle w:val="Strong"/>
          <w:rFonts w:ascii="Times New Roman" w:hAnsi="Times New Roman" w:cs="Times New Roman"/>
          <w:b w:val="0"/>
          <w:i/>
          <w:color w:val="000000"/>
          <w:sz w:val="24"/>
          <w:szCs w:val="24"/>
          <w:bdr w:val="none" w:sz="0" w:space="0" w:color="auto" w:frame="1"/>
        </w:rPr>
        <w:t>Cross-functional data proficiency</w:t>
      </w:r>
    </w:p>
    <w:p w:rsidR="006A05C8" w:rsidRPr="00782047" w:rsidRDefault="006A05C8" w:rsidP="00A818CE">
      <w:pPr>
        <w:pStyle w:val="ListParagraph"/>
        <w:numPr>
          <w:ilvl w:val="0"/>
          <w:numId w:val="7"/>
        </w:numPr>
        <w:shd w:val="clear" w:color="auto" w:fill="FFFFFF"/>
        <w:spacing w:after="480" w:line="176" w:lineRule="atLeast"/>
        <w:ind w:left="360"/>
        <w:rPr>
          <w:rStyle w:val="Strong"/>
          <w:rFonts w:ascii="Times New Roman" w:hAnsi="Times New Roman" w:cs="Times New Roman"/>
          <w:b w:val="0"/>
          <w:i/>
          <w:color w:val="000000"/>
          <w:sz w:val="24"/>
          <w:szCs w:val="24"/>
          <w:bdr w:val="none" w:sz="0" w:space="0" w:color="auto" w:frame="1"/>
        </w:rPr>
      </w:pPr>
      <w:r w:rsidRPr="00782047">
        <w:rPr>
          <w:rStyle w:val="Strong"/>
          <w:rFonts w:ascii="Times New Roman" w:hAnsi="Times New Roman" w:cs="Times New Roman"/>
          <w:b w:val="0"/>
          <w:i/>
          <w:color w:val="000000"/>
          <w:sz w:val="24"/>
          <w:szCs w:val="24"/>
          <w:bdr w:val="none" w:sz="0" w:space="0" w:color="auto" w:frame="1"/>
        </w:rPr>
        <w:t>A growth-oriented CDO (Chief Data Officer)</w:t>
      </w:r>
    </w:p>
    <w:p w:rsidR="006A05C8" w:rsidRPr="00782047" w:rsidRDefault="006A05C8" w:rsidP="00A818CE">
      <w:pPr>
        <w:pStyle w:val="ListParagraph"/>
        <w:numPr>
          <w:ilvl w:val="0"/>
          <w:numId w:val="7"/>
        </w:numPr>
        <w:shd w:val="clear" w:color="auto" w:fill="FFFFFF"/>
        <w:spacing w:after="480" w:line="176" w:lineRule="atLeast"/>
        <w:ind w:left="360"/>
        <w:rPr>
          <w:rFonts w:ascii="Times New Roman" w:hAnsi="Times New Roman" w:cs="Times New Roman"/>
          <w:b/>
          <w:i/>
          <w:sz w:val="24"/>
          <w:szCs w:val="24"/>
        </w:rPr>
      </w:pPr>
      <w:r w:rsidRPr="00782047">
        <w:rPr>
          <w:rStyle w:val="Strong"/>
          <w:rFonts w:ascii="Times New Roman" w:hAnsi="Times New Roman" w:cs="Times New Roman"/>
          <w:b w:val="0"/>
          <w:i/>
          <w:color w:val="000000"/>
          <w:sz w:val="24"/>
          <w:szCs w:val="24"/>
          <w:bdr w:val="none" w:sz="0" w:space="0" w:color="auto" w:frame="1"/>
        </w:rPr>
        <w:t>Semi-centralized data funding</w:t>
      </w:r>
    </w:p>
    <w:p w:rsidR="006A05C8" w:rsidRPr="00782047" w:rsidRDefault="006A05C8" w:rsidP="00A818CE">
      <w:pPr>
        <w:shd w:val="clear" w:color="auto" w:fill="FFFFFF"/>
        <w:spacing w:after="120" w:line="176" w:lineRule="atLeast"/>
        <w:rPr>
          <w:rFonts w:ascii="Times New Roman" w:hAnsi="Times New Roman" w:cs="Times New Roman"/>
          <w:i/>
          <w:sz w:val="24"/>
        </w:rPr>
      </w:pPr>
    </w:p>
    <w:p w:rsidR="00BC131F" w:rsidRPr="00BC131F" w:rsidRDefault="00BC131F" w:rsidP="00A818CE">
      <w:pPr>
        <w:shd w:val="clear" w:color="auto" w:fill="FFFFFF"/>
        <w:spacing w:after="120" w:line="240" w:lineRule="auto"/>
        <w:ind w:hanging="360"/>
        <w:rPr>
          <w:rFonts w:ascii="Times New Roman" w:eastAsia="Times New Roman" w:hAnsi="Times New Roman" w:cs="Times New Roman"/>
          <w:color w:val="000000"/>
          <w:sz w:val="24"/>
          <w:szCs w:val="24"/>
        </w:rPr>
      </w:pPr>
    </w:p>
    <w:p w:rsidR="00E60447" w:rsidRPr="002A0747" w:rsidRDefault="00E60447" w:rsidP="00A818CE">
      <w:pPr>
        <w:spacing w:after="120"/>
        <w:rPr>
          <w:rFonts w:ascii="Times New Roman" w:hAnsi="Times New Roman" w:cs="Times New Roman"/>
          <w:sz w:val="24"/>
          <w:szCs w:val="24"/>
        </w:rPr>
      </w:pPr>
    </w:p>
    <w:sectPr w:rsidR="00E60447" w:rsidRPr="002A0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57969"/>
    <w:multiLevelType w:val="hybridMultilevel"/>
    <w:tmpl w:val="1C7054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D3DEC"/>
    <w:multiLevelType w:val="multilevel"/>
    <w:tmpl w:val="35380F1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52CA9"/>
    <w:multiLevelType w:val="multilevel"/>
    <w:tmpl w:val="35380F1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944AE"/>
    <w:multiLevelType w:val="hybridMultilevel"/>
    <w:tmpl w:val="FCA4D734"/>
    <w:lvl w:ilvl="0" w:tplc="937A425E">
      <w:start w:val="1"/>
      <w:numFmt w:val="decimal"/>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4876368"/>
    <w:multiLevelType w:val="multilevel"/>
    <w:tmpl w:val="9C1C5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C24543"/>
    <w:multiLevelType w:val="hybridMultilevel"/>
    <w:tmpl w:val="CB121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F0486D"/>
    <w:multiLevelType w:val="multilevel"/>
    <w:tmpl w:val="35380F1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673C63"/>
    <w:multiLevelType w:val="hybridMultilevel"/>
    <w:tmpl w:val="24F2D120"/>
    <w:lvl w:ilvl="0" w:tplc="04090001">
      <w:start w:val="1"/>
      <w:numFmt w:val="bullet"/>
      <w:lvlText w:val=""/>
      <w:lvlJc w:val="left"/>
      <w:pPr>
        <w:ind w:left="720" w:hanging="360"/>
      </w:pPr>
      <w:rPr>
        <w:rFonts w:ascii="Symbol" w:hAnsi="Symbol" w:hint="default"/>
      </w:rPr>
    </w:lvl>
    <w:lvl w:ilvl="1" w:tplc="67DE2F9E">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7803CF"/>
    <w:multiLevelType w:val="hybridMultilevel"/>
    <w:tmpl w:val="9692E3EC"/>
    <w:lvl w:ilvl="0" w:tplc="0B728764">
      <w:numFmt w:val="bullet"/>
      <w:lvlText w:val="•"/>
      <w:lvlJc w:val="left"/>
      <w:pPr>
        <w:ind w:left="0" w:hanging="360"/>
      </w:pPr>
      <w:rPr>
        <w:rFonts w:ascii="Times New Roman" w:eastAsia="Times New Roman" w:hAnsi="Times New Roman" w:cs="Times New Roman" w:hint="default"/>
        <w:b/>
        <w:u w:val="single"/>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7DB670F0"/>
    <w:multiLevelType w:val="multilevel"/>
    <w:tmpl w:val="35380F1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8"/>
  </w:num>
  <w:num w:numId="4">
    <w:abstractNumId w:val="0"/>
  </w:num>
  <w:num w:numId="5">
    <w:abstractNumId w:val="7"/>
  </w:num>
  <w:num w:numId="6">
    <w:abstractNumId w:val="1"/>
  </w:num>
  <w:num w:numId="7">
    <w:abstractNumId w:val="6"/>
  </w:num>
  <w:num w:numId="8">
    <w:abstractNumId w:val="2"/>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31F"/>
    <w:rsid w:val="001324F9"/>
    <w:rsid w:val="002A0747"/>
    <w:rsid w:val="002A41F6"/>
    <w:rsid w:val="003572A3"/>
    <w:rsid w:val="005B3498"/>
    <w:rsid w:val="005E747C"/>
    <w:rsid w:val="005F41F9"/>
    <w:rsid w:val="00616349"/>
    <w:rsid w:val="00617867"/>
    <w:rsid w:val="0067200A"/>
    <w:rsid w:val="006A05C8"/>
    <w:rsid w:val="006E47CE"/>
    <w:rsid w:val="00782047"/>
    <w:rsid w:val="00860433"/>
    <w:rsid w:val="00886D19"/>
    <w:rsid w:val="008C0ABC"/>
    <w:rsid w:val="0099363B"/>
    <w:rsid w:val="009D2C80"/>
    <w:rsid w:val="00A03F06"/>
    <w:rsid w:val="00A818CE"/>
    <w:rsid w:val="00B90ACA"/>
    <w:rsid w:val="00BC131F"/>
    <w:rsid w:val="00BD5AAB"/>
    <w:rsid w:val="00C927A5"/>
    <w:rsid w:val="00D109DD"/>
    <w:rsid w:val="00DA478A"/>
    <w:rsid w:val="00DC3186"/>
    <w:rsid w:val="00E0192B"/>
    <w:rsid w:val="00E53ADC"/>
    <w:rsid w:val="00E60447"/>
    <w:rsid w:val="00F02F51"/>
    <w:rsid w:val="00FD6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A3864"/>
  <w15:chartTrackingRefBased/>
  <w15:docId w15:val="{B9B555F3-2C01-4184-8C2C-B8A90BE8F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131F"/>
    <w:rPr>
      <w:b/>
      <w:bCs/>
    </w:rPr>
  </w:style>
  <w:style w:type="paragraph" w:styleId="NormalWeb">
    <w:name w:val="Normal (Web)"/>
    <w:basedOn w:val="Normal"/>
    <w:uiPriority w:val="99"/>
    <w:semiHidden/>
    <w:unhideWhenUsed/>
    <w:rsid w:val="00BC131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C131F"/>
    <w:pPr>
      <w:ind w:left="720"/>
      <w:contextualSpacing/>
    </w:pPr>
  </w:style>
  <w:style w:type="paragraph" w:customStyle="1" w:styleId="p6">
    <w:name w:val="p6"/>
    <w:basedOn w:val="Normal"/>
    <w:rsid w:val="00C927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4">
    <w:name w:val="s4"/>
    <w:basedOn w:val="DefaultParagraphFont"/>
    <w:rsid w:val="00C927A5"/>
  </w:style>
  <w:style w:type="character" w:customStyle="1" w:styleId="s1">
    <w:name w:val="s1"/>
    <w:basedOn w:val="DefaultParagraphFont"/>
    <w:rsid w:val="00C927A5"/>
  </w:style>
  <w:style w:type="paragraph" w:customStyle="1" w:styleId="p7">
    <w:name w:val="p7"/>
    <w:basedOn w:val="Normal"/>
    <w:rsid w:val="00C927A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
    <w:name w:val="p8"/>
    <w:basedOn w:val="Normal"/>
    <w:rsid w:val="00C927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66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272359">
      <w:bodyDiv w:val="1"/>
      <w:marLeft w:val="0"/>
      <w:marRight w:val="0"/>
      <w:marTop w:val="0"/>
      <w:marBottom w:val="0"/>
      <w:divBdr>
        <w:top w:val="none" w:sz="0" w:space="0" w:color="auto"/>
        <w:left w:val="none" w:sz="0" w:space="0" w:color="auto"/>
        <w:bottom w:val="none" w:sz="0" w:space="0" w:color="auto"/>
        <w:right w:val="none" w:sz="0" w:space="0" w:color="auto"/>
      </w:divBdr>
    </w:div>
    <w:div w:id="449665211">
      <w:bodyDiv w:val="1"/>
      <w:marLeft w:val="0"/>
      <w:marRight w:val="0"/>
      <w:marTop w:val="0"/>
      <w:marBottom w:val="0"/>
      <w:divBdr>
        <w:top w:val="none" w:sz="0" w:space="0" w:color="auto"/>
        <w:left w:val="none" w:sz="0" w:space="0" w:color="auto"/>
        <w:bottom w:val="none" w:sz="0" w:space="0" w:color="auto"/>
        <w:right w:val="none" w:sz="0" w:space="0" w:color="auto"/>
      </w:divBdr>
    </w:div>
    <w:div w:id="603652331">
      <w:bodyDiv w:val="1"/>
      <w:marLeft w:val="0"/>
      <w:marRight w:val="0"/>
      <w:marTop w:val="0"/>
      <w:marBottom w:val="0"/>
      <w:divBdr>
        <w:top w:val="none" w:sz="0" w:space="0" w:color="auto"/>
        <w:left w:val="none" w:sz="0" w:space="0" w:color="auto"/>
        <w:bottom w:val="none" w:sz="0" w:space="0" w:color="auto"/>
        <w:right w:val="none" w:sz="0" w:space="0" w:color="auto"/>
      </w:divBdr>
    </w:div>
    <w:div w:id="769786147">
      <w:bodyDiv w:val="1"/>
      <w:marLeft w:val="0"/>
      <w:marRight w:val="0"/>
      <w:marTop w:val="0"/>
      <w:marBottom w:val="0"/>
      <w:divBdr>
        <w:top w:val="none" w:sz="0" w:space="0" w:color="auto"/>
        <w:left w:val="none" w:sz="0" w:space="0" w:color="auto"/>
        <w:bottom w:val="none" w:sz="0" w:space="0" w:color="auto"/>
        <w:right w:val="none" w:sz="0" w:space="0" w:color="auto"/>
      </w:divBdr>
    </w:div>
    <w:div w:id="905532202">
      <w:bodyDiv w:val="1"/>
      <w:marLeft w:val="0"/>
      <w:marRight w:val="0"/>
      <w:marTop w:val="0"/>
      <w:marBottom w:val="0"/>
      <w:divBdr>
        <w:top w:val="none" w:sz="0" w:space="0" w:color="auto"/>
        <w:left w:val="none" w:sz="0" w:space="0" w:color="auto"/>
        <w:bottom w:val="none" w:sz="0" w:space="0" w:color="auto"/>
        <w:right w:val="none" w:sz="0" w:space="0" w:color="auto"/>
      </w:divBdr>
      <w:divsChild>
        <w:div w:id="1517116060">
          <w:marLeft w:val="0"/>
          <w:marRight w:val="0"/>
          <w:marTop w:val="0"/>
          <w:marBottom w:val="0"/>
          <w:divBdr>
            <w:top w:val="single" w:sz="6" w:space="0" w:color="CCCCCC"/>
            <w:left w:val="none" w:sz="0" w:space="0" w:color="auto"/>
            <w:bottom w:val="none" w:sz="0" w:space="0" w:color="auto"/>
            <w:right w:val="none" w:sz="0" w:space="0" w:color="auto"/>
          </w:divBdr>
          <w:divsChild>
            <w:div w:id="1065949909">
              <w:marLeft w:val="0"/>
              <w:marRight w:val="0"/>
              <w:marTop w:val="0"/>
              <w:marBottom w:val="0"/>
              <w:divBdr>
                <w:top w:val="none" w:sz="0" w:space="0" w:color="auto"/>
                <w:left w:val="none" w:sz="0" w:space="0" w:color="auto"/>
                <w:bottom w:val="single" w:sz="6" w:space="15" w:color="CDCDCD"/>
                <w:right w:val="none" w:sz="0" w:space="0" w:color="auto"/>
              </w:divBdr>
              <w:divsChild>
                <w:div w:id="509300353">
                  <w:marLeft w:val="0"/>
                  <w:marRight w:val="0"/>
                  <w:marTop w:val="0"/>
                  <w:marBottom w:val="45"/>
                  <w:divBdr>
                    <w:top w:val="none" w:sz="0" w:space="0" w:color="auto"/>
                    <w:left w:val="none" w:sz="0" w:space="0" w:color="auto"/>
                    <w:bottom w:val="none" w:sz="0" w:space="0" w:color="auto"/>
                    <w:right w:val="none" w:sz="0" w:space="0" w:color="auto"/>
                  </w:divBdr>
                  <w:divsChild>
                    <w:div w:id="261764234">
                      <w:marLeft w:val="0"/>
                      <w:marRight w:val="0"/>
                      <w:marTop w:val="0"/>
                      <w:marBottom w:val="0"/>
                      <w:divBdr>
                        <w:top w:val="none" w:sz="0" w:space="0" w:color="auto"/>
                        <w:left w:val="none" w:sz="0" w:space="0" w:color="auto"/>
                        <w:bottom w:val="none" w:sz="0" w:space="0" w:color="auto"/>
                        <w:right w:val="none" w:sz="0" w:space="0" w:color="auto"/>
                      </w:divBdr>
                      <w:divsChild>
                        <w:div w:id="1983265496">
                          <w:marLeft w:val="0"/>
                          <w:marRight w:val="0"/>
                          <w:marTop w:val="0"/>
                          <w:marBottom w:val="0"/>
                          <w:divBdr>
                            <w:top w:val="none" w:sz="0" w:space="0" w:color="auto"/>
                            <w:left w:val="none" w:sz="0" w:space="0" w:color="auto"/>
                            <w:bottom w:val="none" w:sz="0" w:space="0" w:color="auto"/>
                            <w:right w:val="none" w:sz="0" w:space="0" w:color="auto"/>
                          </w:divBdr>
                          <w:divsChild>
                            <w:div w:id="843785223">
                              <w:marLeft w:val="1800"/>
                              <w:marRight w:val="0"/>
                              <w:marTop w:val="100"/>
                              <w:marBottom w:val="0"/>
                              <w:divBdr>
                                <w:top w:val="none" w:sz="0" w:space="0" w:color="auto"/>
                                <w:left w:val="none" w:sz="0" w:space="0" w:color="auto"/>
                                <w:bottom w:val="none" w:sz="0" w:space="0" w:color="auto"/>
                                <w:right w:val="none" w:sz="0" w:space="0" w:color="auto"/>
                              </w:divBdr>
                            </w:div>
                            <w:div w:id="1145508994">
                              <w:marLeft w:val="2520"/>
                              <w:marRight w:val="0"/>
                              <w:marTop w:val="100"/>
                              <w:marBottom w:val="0"/>
                              <w:divBdr>
                                <w:top w:val="none" w:sz="0" w:space="0" w:color="auto"/>
                                <w:left w:val="none" w:sz="0" w:space="0" w:color="auto"/>
                                <w:bottom w:val="none" w:sz="0" w:space="0" w:color="auto"/>
                                <w:right w:val="none" w:sz="0" w:space="0" w:color="auto"/>
                              </w:divBdr>
                            </w:div>
                            <w:div w:id="1489250570">
                              <w:marLeft w:val="1800"/>
                              <w:marRight w:val="0"/>
                              <w:marTop w:val="100"/>
                              <w:marBottom w:val="0"/>
                              <w:divBdr>
                                <w:top w:val="none" w:sz="0" w:space="0" w:color="auto"/>
                                <w:left w:val="none" w:sz="0" w:space="0" w:color="auto"/>
                                <w:bottom w:val="none" w:sz="0" w:space="0" w:color="auto"/>
                                <w:right w:val="none" w:sz="0" w:space="0" w:color="auto"/>
                              </w:divBdr>
                            </w:div>
                            <w:div w:id="1889993915">
                              <w:marLeft w:val="252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339227">
      <w:bodyDiv w:val="1"/>
      <w:marLeft w:val="0"/>
      <w:marRight w:val="0"/>
      <w:marTop w:val="0"/>
      <w:marBottom w:val="0"/>
      <w:divBdr>
        <w:top w:val="none" w:sz="0" w:space="0" w:color="auto"/>
        <w:left w:val="none" w:sz="0" w:space="0" w:color="auto"/>
        <w:bottom w:val="none" w:sz="0" w:space="0" w:color="auto"/>
        <w:right w:val="none" w:sz="0" w:space="0" w:color="auto"/>
      </w:divBdr>
    </w:div>
    <w:div w:id="1763648897">
      <w:bodyDiv w:val="1"/>
      <w:marLeft w:val="0"/>
      <w:marRight w:val="0"/>
      <w:marTop w:val="0"/>
      <w:marBottom w:val="0"/>
      <w:divBdr>
        <w:top w:val="none" w:sz="0" w:space="0" w:color="auto"/>
        <w:left w:val="none" w:sz="0" w:space="0" w:color="auto"/>
        <w:bottom w:val="none" w:sz="0" w:space="0" w:color="auto"/>
        <w:right w:val="none" w:sz="0" w:space="0" w:color="auto"/>
      </w:divBdr>
      <w:divsChild>
        <w:div w:id="4862759">
          <w:marLeft w:val="1800"/>
          <w:marRight w:val="0"/>
          <w:marTop w:val="100"/>
          <w:marBottom w:val="0"/>
          <w:divBdr>
            <w:top w:val="none" w:sz="0" w:space="0" w:color="auto"/>
            <w:left w:val="none" w:sz="0" w:space="0" w:color="auto"/>
            <w:bottom w:val="none" w:sz="0" w:space="0" w:color="auto"/>
            <w:right w:val="none" w:sz="0" w:space="0" w:color="auto"/>
          </w:divBdr>
        </w:div>
        <w:div w:id="1841577945">
          <w:marLeft w:val="2520"/>
          <w:marRight w:val="0"/>
          <w:marTop w:val="100"/>
          <w:marBottom w:val="0"/>
          <w:divBdr>
            <w:top w:val="none" w:sz="0" w:space="0" w:color="auto"/>
            <w:left w:val="none" w:sz="0" w:space="0" w:color="auto"/>
            <w:bottom w:val="none" w:sz="0" w:space="0" w:color="auto"/>
            <w:right w:val="none" w:sz="0" w:space="0" w:color="auto"/>
          </w:divBdr>
        </w:div>
        <w:div w:id="216206541">
          <w:marLeft w:val="1800"/>
          <w:marRight w:val="0"/>
          <w:marTop w:val="100"/>
          <w:marBottom w:val="0"/>
          <w:divBdr>
            <w:top w:val="none" w:sz="0" w:space="0" w:color="auto"/>
            <w:left w:val="none" w:sz="0" w:space="0" w:color="auto"/>
            <w:bottom w:val="none" w:sz="0" w:space="0" w:color="auto"/>
            <w:right w:val="none" w:sz="0" w:space="0" w:color="auto"/>
          </w:divBdr>
        </w:div>
        <w:div w:id="354040404">
          <w:marLeft w:val="2520"/>
          <w:marRight w:val="0"/>
          <w:marTop w:val="100"/>
          <w:marBottom w:val="0"/>
          <w:divBdr>
            <w:top w:val="none" w:sz="0" w:space="0" w:color="auto"/>
            <w:left w:val="none" w:sz="0" w:space="0" w:color="auto"/>
            <w:bottom w:val="none" w:sz="0" w:space="0" w:color="auto"/>
            <w:right w:val="none" w:sz="0" w:space="0" w:color="auto"/>
          </w:divBdr>
        </w:div>
        <w:div w:id="894126180">
          <w:marLeft w:val="1800"/>
          <w:marRight w:val="0"/>
          <w:marTop w:val="100"/>
          <w:marBottom w:val="0"/>
          <w:divBdr>
            <w:top w:val="none" w:sz="0" w:space="0" w:color="auto"/>
            <w:left w:val="none" w:sz="0" w:space="0" w:color="auto"/>
            <w:bottom w:val="none" w:sz="0" w:space="0" w:color="auto"/>
            <w:right w:val="none" w:sz="0" w:space="0" w:color="auto"/>
          </w:divBdr>
        </w:div>
        <w:div w:id="1404985437">
          <w:marLeft w:val="2520"/>
          <w:marRight w:val="0"/>
          <w:marTop w:val="100"/>
          <w:marBottom w:val="0"/>
          <w:divBdr>
            <w:top w:val="none" w:sz="0" w:space="0" w:color="auto"/>
            <w:left w:val="none" w:sz="0" w:space="0" w:color="auto"/>
            <w:bottom w:val="none" w:sz="0" w:space="0" w:color="auto"/>
            <w:right w:val="none" w:sz="0" w:space="0" w:color="auto"/>
          </w:divBdr>
        </w:div>
        <w:div w:id="1999338177">
          <w:marLeft w:val="1800"/>
          <w:marRight w:val="0"/>
          <w:marTop w:val="100"/>
          <w:marBottom w:val="0"/>
          <w:divBdr>
            <w:top w:val="none" w:sz="0" w:space="0" w:color="auto"/>
            <w:left w:val="none" w:sz="0" w:space="0" w:color="auto"/>
            <w:bottom w:val="none" w:sz="0" w:space="0" w:color="auto"/>
            <w:right w:val="none" w:sz="0" w:space="0" w:color="auto"/>
          </w:divBdr>
        </w:div>
        <w:div w:id="1558586410">
          <w:marLeft w:val="2520"/>
          <w:marRight w:val="0"/>
          <w:marTop w:val="100"/>
          <w:marBottom w:val="0"/>
          <w:divBdr>
            <w:top w:val="none" w:sz="0" w:space="0" w:color="auto"/>
            <w:left w:val="none" w:sz="0" w:space="0" w:color="auto"/>
            <w:bottom w:val="none" w:sz="0" w:space="0" w:color="auto"/>
            <w:right w:val="none" w:sz="0" w:space="0" w:color="auto"/>
          </w:divBdr>
        </w:div>
        <w:div w:id="1647738033">
          <w:marLeft w:val="1800"/>
          <w:marRight w:val="0"/>
          <w:marTop w:val="100"/>
          <w:marBottom w:val="0"/>
          <w:divBdr>
            <w:top w:val="none" w:sz="0" w:space="0" w:color="auto"/>
            <w:left w:val="none" w:sz="0" w:space="0" w:color="auto"/>
            <w:bottom w:val="none" w:sz="0" w:space="0" w:color="auto"/>
            <w:right w:val="none" w:sz="0" w:space="0" w:color="auto"/>
          </w:divBdr>
        </w:div>
        <w:div w:id="1238587745">
          <w:marLeft w:val="2520"/>
          <w:marRight w:val="0"/>
          <w:marTop w:val="100"/>
          <w:marBottom w:val="0"/>
          <w:divBdr>
            <w:top w:val="none" w:sz="0" w:space="0" w:color="auto"/>
            <w:left w:val="none" w:sz="0" w:space="0" w:color="auto"/>
            <w:bottom w:val="none" w:sz="0" w:space="0" w:color="auto"/>
            <w:right w:val="none" w:sz="0" w:space="0" w:color="auto"/>
          </w:divBdr>
        </w:div>
        <w:div w:id="2039888779">
          <w:marLeft w:val="1800"/>
          <w:marRight w:val="0"/>
          <w:marTop w:val="100"/>
          <w:marBottom w:val="0"/>
          <w:divBdr>
            <w:top w:val="none" w:sz="0" w:space="0" w:color="auto"/>
            <w:left w:val="none" w:sz="0" w:space="0" w:color="auto"/>
            <w:bottom w:val="none" w:sz="0" w:space="0" w:color="auto"/>
            <w:right w:val="none" w:sz="0" w:space="0" w:color="auto"/>
          </w:divBdr>
        </w:div>
        <w:div w:id="1816335767">
          <w:marLeft w:val="2520"/>
          <w:marRight w:val="0"/>
          <w:marTop w:val="100"/>
          <w:marBottom w:val="0"/>
          <w:divBdr>
            <w:top w:val="none" w:sz="0" w:space="0" w:color="auto"/>
            <w:left w:val="none" w:sz="0" w:space="0" w:color="auto"/>
            <w:bottom w:val="none" w:sz="0" w:space="0" w:color="auto"/>
            <w:right w:val="none" w:sz="0" w:space="0" w:color="auto"/>
          </w:divBdr>
        </w:div>
        <w:div w:id="1587497950">
          <w:marLeft w:val="1800"/>
          <w:marRight w:val="0"/>
          <w:marTop w:val="100"/>
          <w:marBottom w:val="0"/>
          <w:divBdr>
            <w:top w:val="none" w:sz="0" w:space="0" w:color="auto"/>
            <w:left w:val="none" w:sz="0" w:space="0" w:color="auto"/>
            <w:bottom w:val="none" w:sz="0" w:space="0" w:color="auto"/>
            <w:right w:val="none" w:sz="0" w:space="0" w:color="auto"/>
          </w:divBdr>
        </w:div>
        <w:div w:id="466124088">
          <w:marLeft w:val="2520"/>
          <w:marRight w:val="0"/>
          <w:marTop w:val="100"/>
          <w:marBottom w:val="0"/>
          <w:divBdr>
            <w:top w:val="none" w:sz="0" w:space="0" w:color="auto"/>
            <w:left w:val="none" w:sz="0" w:space="0" w:color="auto"/>
            <w:bottom w:val="none" w:sz="0" w:space="0" w:color="auto"/>
            <w:right w:val="none" w:sz="0" w:space="0" w:color="auto"/>
          </w:divBdr>
        </w:div>
        <w:div w:id="1744061404">
          <w:marLeft w:val="1800"/>
          <w:marRight w:val="0"/>
          <w:marTop w:val="100"/>
          <w:marBottom w:val="0"/>
          <w:divBdr>
            <w:top w:val="none" w:sz="0" w:space="0" w:color="auto"/>
            <w:left w:val="none" w:sz="0" w:space="0" w:color="auto"/>
            <w:bottom w:val="none" w:sz="0" w:space="0" w:color="auto"/>
            <w:right w:val="none" w:sz="0" w:space="0" w:color="auto"/>
          </w:divBdr>
        </w:div>
        <w:div w:id="1532376834">
          <w:marLeft w:val="2520"/>
          <w:marRight w:val="0"/>
          <w:marTop w:val="100"/>
          <w:marBottom w:val="0"/>
          <w:divBdr>
            <w:top w:val="none" w:sz="0" w:space="0" w:color="auto"/>
            <w:left w:val="none" w:sz="0" w:space="0" w:color="auto"/>
            <w:bottom w:val="none" w:sz="0" w:space="0" w:color="auto"/>
            <w:right w:val="none" w:sz="0" w:space="0" w:color="auto"/>
          </w:divBdr>
        </w:div>
      </w:divsChild>
    </w:div>
    <w:div w:id="1798184688">
      <w:bodyDiv w:val="1"/>
      <w:marLeft w:val="0"/>
      <w:marRight w:val="0"/>
      <w:marTop w:val="0"/>
      <w:marBottom w:val="0"/>
      <w:divBdr>
        <w:top w:val="none" w:sz="0" w:space="0" w:color="auto"/>
        <w:left w:val="none" w:sz="0" w:space="0" w:color="auto"/>
        <w:bottom w:val="none" w:sz="0" w:space="0" w:color="auto"/>
        <w:right w:val="none" w:sz="0" w:space="0" w:color="auto"/>
      </w:divBdr>
    </w:div>
    <w:div w:id="210818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2276</TotalTime>
  <Pages>4</Pages>
  <Words>1390</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sayli bhutkar</dc:creator>
  <cp:keywords/>
  <dc:description/>
  <cp:lastModifiedBy>sayli bhutkar</cp:lastModifiedBy>
  <cp:revision>82</cp:revision>
  <dcterms:created xsi:type="dcterms:W3CDTF">2019-04-02T22:57:00Z</dcterms:created>
  <dcterms:modified xsi:type="dcterms:W3CDTF">2019-04-04T21:30:00Z</dcterms:modified>
</cp:coreProperties>
</file>