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DADE0" w14:textId="77777777" w:rsidR="00A66EA1" w:rsidRPr="00A66EA1" w:rsidRDefault="00A66EA1" w:rsidP="00A66EA1">
      <w:pPr>
        <w:numPr>
          <w:ilvl w:val="0"/>
          <w:numId w:val="1"/>
        </w:numPr>
      </w:pPr>
      <w:r w:rsidRPr="00A66EA1">
        <w:rPr>
          <w:b/>
          <w:bCs/>
        </w:rPr>
        <w:t>Regras divergentes no frete especial:</w:t>
      </w:r>
      <w:r w:rsidRPr="00A66EA1">
        <w:t xml:space="preserve"> pode haver diferença entre o procedimento formal e a prática do atendimento, gerando cobrança incorreta ou tratamento inconsistente.</w:t>
      </w:r>
      <w:r w:rsidRPr="00A66EA1">
        <w:br/>
      </w:r>
      <w:r w:rsidRPr="00A66EA1">
        <w:rPr>
          <w:b/>
          <w:bCs/>
        </w:rPr>
        <w:t>Discovery:</w:t>
      </w:r>
      <w:r w:rsidRPr="00A66EA1">
        <w:t xml:space="preserve"> validar com Comercial, Operações e Atendimento qual regra é realmente aplicada e quais exceções existem.</w:t>
      </w:r>
    </w:p>
    <w:p w14:paraId="6BD423B1" w14:textId="77777777" w:rsidR="00A66EA1" w:rsidRPr="00A66EA1" w:rsidRDefault="00A66EA1" w:rsidP="00A66EA1">
      <w:pPr>
        <w:numPr>
          <w:ilvl w:val="0"/>
          <w:numId w:val="1"/>
        </w:numPr>
      </w:pPr>
      <w:r w:rsidRPr="00A66EA1">
        <w:rPr>
          <w:b/>
          <w:bCs/>
        </w:rPr>
        <w:t>Uso de informação informal:</w:t>
      </w:r>
      <w:r w:rsidRPr="00A66EA1">
        <w:t xml:space="preserve"> o FAQ pode ser utilizado como referência mesmo sem validação formal, criando risco de decisões com base em informações desatualizadas.</w:t>
      </w:r>
      <w:r w:rsidRPr="00A66EA1">
        <w:br/>
      </w:r>
      <w:r w:rsidRPr="00A66EA1">
        <w:rPr>
          <w:b/>
          <w:bCs/>
        </w:rPr>
        <w:t>Discovery:</w:t>
      </w:r>
      <w:r w:rsidRPr="00A66EA1">
        <w:t xml:space="preserve"> identificar quais orientações são usadas no dia a dia e definir o que deve ser formalizado, corrigido ou removido.</w:t>
      </w:r>
    </w:p>
    <w:p w14:paraId="446A3BC8" w14:textId="77777777" w:rsidR="00A66EA1" w:rsidRPr="00A66EA1" w:rsidRDefault="00A66EA1" w:rsidP="00A66EA1">
      <w:r w:rsidRPr="00A66EA1">
        <w:rPr>
          <w:b/>
          <w:bCs/>
        </w:rPr>
        <w:t xml:space="preserve">Objetivo do </w:t>
      </w:r>
      <w:proofErr w:type="spellStart"/>
      <w:r w:rsidRPr="00A66EA1">
        <w:rPr>
          <w:b/>
          <w:bCs/>
        </w:rPr>
        <w:t>discovery</w:t>
      </w:r>
      <w:proofErr w:type="spellEnd"/>
      <w:r w:rsidRPr="00A66EA1">
        <w:rPr>
          <w:b/>
          <w:bCs/>
        </w:rPr>
        <w:t>:</w:t>
      </w:r>
      <w:r w:rsidRPr="00A66EA1">
        <w:t xml:space="preserve"> estabelecer uma fonte oficial de verdade e responsabilidades claras sobre as regras.</w:t>
      </w:r>
    </w:p>
    <w:p w14:paraId="07144320" w14:textId="77777777" w:rsidR="0039343F" w:rsidRDefault="0039343F"/>
    <w:sectPr w:rsidR="003934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701477"/>
    <w:multiLevelType w:val="multilevel"/>
    <w:tmpl w:val="BE485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0530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C7C"/>
    <w:rsid w:val="00191DA9"/>
    <w:rsid w:val="0039343F"/>
    <w:rsid w:val="005F0C7C"/>
    <w:rsid w:val="00A66EA1"/>
    <w:rsid w:val="00A90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0F25ADB-723D-4378-BFED-82294E80C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F0C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F0C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F0C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F0C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F0C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F0C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F0C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F0C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F0C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F0C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F0C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F0C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F0C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F0C7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F0C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F0C7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F0C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F0C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F0C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F0C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F0C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F0C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F0C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F0C7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F0C7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F0C7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F0C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F0C7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F0C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107</Words>
  <Characters>578</Characters>
  <Application>Microsoft Office Word</Application>
  <DocSecurity>0</DocSecurity>
  <Lines>4</Lines>
  <Paragraphs>1</Paragraphs>
  <ScaleCrop>false</ScaleCrop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Saymon Silva Cassiolato</dc:creator>
  <cp:keywords/>
  <dc:description/>
  <cp:lastModifiedBy>Saymon Silva Cassiolato</cp:lastModifiedBy>
  <cp:revision>3</cp:revision>
  <dcterms:created xsi:type="dcterms:W3CDTF">2026-09-23T14:07:00Z</dcterms:created>
  <dcterms:modified xsi:type="dcterms:W3CDTF">2026-09-23T14:08:00Z</dcterms:modified>
</cp:coreProperties>
</file>