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0E98" w14:textId="77777777" w:rsidR="00822940" w:rsidRPr="00F82EDB" w:rsidRDefault="00822940" w:rsidP="00BC4AC9">
      <w:pPr>
        <w:rPr>
          <w:rFonts w:ascii="Times New Roman" w:hAnsi="Times New Roman" w:cs="Times New Roman"/>
          <w:b/>
          <w:sz w:val="32"/>
          <w:szCs w:val="40"/>
        </w:rPr>
      </w:pPr>
      <w:bookmarkStart w:id="0" w:name="_Hlk159182881"/>
      <w:bookmarkEnd w:id="0"/>
    </w:p>
    <w:p w14:paraId="71246A17" w14:textId="6ED4D83A" w:rsidR="006574AF" w:rsidRPr="00F82EDB" w:rsidRDefault="00B477D8" w:rsidP="00BC4AC9">
      <w:pPr>
        <w:rPr>
          <w:rFonts w:ascii="Times New Roman" w:hAnsi="Times New Roman" w:cs="Times New Roman"/>
          <w:b/>
          <w:sz w:val="32"/>
          <w:szCs w:val="40"/>
        </w:rPr>
      </w:pPr>
      <w:r w:rsidRPr="00F82EDB">
        <w:rPr>
          <w:rFonts w:ascii="Times New Roman" w:hAnsi="Times New Roman" w:cs="Times New Roman"/>
          <w:b/>
          <w:noProof/>
          <w:sz w:val="32"/>
          <w:szCs w:val="40"/>
        </w:rPr>
        <mc:AlternateContent>
          <mc:Choice Requires="wps">
            <w:drawing>
              <wp:anchor distT="0" distB="0" distL="114300" distR="114300" simplePos="0" relativeHeight="251660288" behindDoc="0" locked="0" layoutInCell="1" allowOverlap="1" wp14:anchorId="1196DE98" wp14:editId="13FBB1D5">
                <wp:simplePos x="0" y="0"/>
                <wp:positionH relativeFrom="margin">
                  <wp:align>center</wp:align>
                </wp:positionH>
                <wp:positionV relativeFrom="paragraph">
                  <wp:posOffset>40640</wp:posOffset>
                </wp:positionV>
                <wp:extent cx="5038725" cy="971550"/>
                <wp:effectExtent l="95250" t="38100" r="66675" b="114300"/>
                <wp:wrapNone/>
                <wp:docPr id="15" name="Cadre 15"/>
                <wp:cNvGraphicFramePr/>
                <a:graphic xmlns:a="http://schemas.openxmlformats.org/drawingml/2006/main">
                  <a:graphicData uri="http://schemas.microsoft.com/office/word/2010/wordprocessingShape">
                    <wps:wsp>
                      <wps:cNvSpPr/>
                      <wps:spPr>
                        <a:xfrm>
                          <a:off x="0" y="0"/>
                          <a:ext cx="5038725" cy="971550"/>
                        </a:xfrm>
                        <a:prstGeom prst="frame">
                          <a:avLst/>
                        </a:prstGeom>
                        <a:solidFill>
                          <a:schemeClr val="bg1"/>
                        </a:solidFill>
                        <a:ln>
                          <a:solidFill>
                            <a:schemeClr val="accent1">
                              <a:lumMod val="75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9E1FCB7" w14:textId="77777777" w:rsidR="008B5FE5" w:rsidRPr="008B5FE5" w:rsidRDefault="008B5FE5" w:rsidP="008B5FE5">
                            <w:pPr>
                              <w:tabs>
                                <w:tab w:val="left" w:pos="2445"/>
                              </w:tabs>
                              <w:jc w:val="center"/>
                              <w:rPr>
                                <w:rFonts w:ascii="Times New Roman" w:hAnsi="Times New Roman" w:cs="Times New Roman"/>
                                <w:b/>
                                <w:color w:val="000000" w:themeColor="text1"/>
                                <w:sz w:val="40"/>
                                <w:szCs w:val="48"/>
                              </w:rPr>
                            </w:pPr>
                            <w:r w:rsidRPr="008B5FE5">
                              <w:rPr>
                                <w:rFonts w:ascii="Times New Roman" w:hAnsi="Times New Roman" w:cs="Times New Roman"/>
                                <w:b/>
                                <w:color w:val="000000" w:themeColor="text1"/>
                                <w:sz w:val="40"/>
                                <w:szCs w:val="48"/>
                              </w:rPr>
                              <w:t>VEILLE SCIENTIFIQUE ET TECHNOLOGIQUE</w:t>
                            </w:r>
                          </w:p>
                          <w:p w14:paraId="2A1F75EC" w14:textId="77777777" w:rsidR="008B5FE5" w:rsidRDefault="008B5FE5" w:rsidP="008B5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6DE98" id="Cadre 15" o:spid="_x0000_s1026" style="position:absolute;margin-left:0;margin-top:3.2pt;width:396.75pt;height:7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038725,971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" adj="-11796480,,5400" path="m,l5038725,r,971550l,971550,,xm121444,121444r,728662l4917281,850106r,-728662l121444,121444xe" fillcolor="white [3212]" strokecolor="#2e74b5 [2404]" strokeweight="1pt">
                <v:stroke joinstyle="miter"/>
                <v:shadow on="t" color="black" opacity="26214f" origin=".5,-.5" offset="-.74836mm,.74836mm"/>
                <v:formulas/>
                <v:path arrowok="t" o:connecttype="custom" o:connectlocs="0,0;5038725,0;5038725,971550;0,971550;0,0;121444,121444;121444,850106;4917281,850106;4917281,121444;121444,121444" o:connectangles="0,0,0,0,0,0,0,0,0,0" textboxrect="0,0,5038725,971550"/>
                <v:textbox>
                  <w:txbxContent>
                    <w:p w14:paraId="39E1FCB7" w14:textId="77777777" w:rsidR="008B5FE5" w:rsidRPr="008B5FE5" w:rsidRDefault="008B5FE5" w:rsidP="008B5FE5">
                      <w:pPr>
                        <w:tabs>
                          <w:tab w:val="left" w:pos="2445"/>
                        </w:tabs>
                        <w:jc w:val="center"/>
                        <w:rPr>
                          <w:rFonts w:ascii="Times New Roman" w:hAnsi="Times New Roman" w:cs="Times New Roman"/>
                          <w:b/>
                          <w:color w:val="000000" w:themeColor="text1"/>
                          <w:sz w:val="40"/>
                          <w:szCs w:val="48"/>
                        </w:rPr>
                      </w:pPr>
                      <w:r w:rsidRPr="008B5FE5">
                        <w:rPr>
                          <w:rFonts w:ascii="Times New Roman" w:hAnsi="Times New Roman" w:cs="Times New Roman"/>
                          <w:b/>
                          <w:color w:val="000000" w:themeColor="text1"/>
                          <w:sz w:val="40"/>
                          <w:szCs w:val="48"/>
                        </w:rPr>
                        <w:t>VEILLE SCIENTIFIQUE ET TECHNOLOGIQUE</w:t>
                      </w:r>
                    </w:p>
                    <w:p w14:paraId="2A1F75EC" w14:textId="77777777" w:rsidR="008B5FE5" w:rsidRDefault="008B5FE5" w:rsidP="008B5FE5">
                      <w:pPr>
                        <w:jc w:val="center"/>
                      </w:pPr>
                    </w:p>
                  </w:txbxContent>
                </v:textbox>
                <w10:wrap anchorx="margin"/>
              </v:shape>
            </w:pict>
          </mc:Fallback>
        </mc:AlternateContent>
      </w:r>
    </w:p>
    <w:p w14:paraId="2C4601B3" w14:textId="171F62D6" w:rsidR="006574AF" w:rsidRPr="00F82EDB" w:rsidRDefault="00FE4DC9" w:rsidP="00FE4DC9">
      <w:pPr>
        <w:tabs>
          <w:tab w:val="left" w:pos="2445"/>
        </w:tabs>
        <w:rPr>
          <w:rFonts w:ascii="Times New Roman" w:hAnsi="Times New Roman" w:cs="Times New Roman"/>
          <w:b/>
          <w:sz w:val="40"/>
          <w:szCs w:val="48"/>
        </w:rPr>
      </w:pPr>
      <w:r>
        <w:rPr>
          <w:rFonts w:ascii="Times New Roman" w:hAnsi="Times New Roman" w:cs="Times New Roman"/>
          <w:b/>
          <w:sz w:val="40"/>
          <w:szCs w:val="48"/>
        </w:rPr>
        <w:tab/>
      </w:r>
      <w:r w:rsidR="008B5FE5">
        <w:rPr>
          <w:rFonts w:ascii="Times New Roman" w:hAnsi="Times New Roman" w:cs="Times New Roman"/>
          <w:b/>
          <w:sz w:val="40"/>
          <w:szCs w:val="48"/>
        </w:rPr>
        <w:tab/>
      </w:r>
    </w:p>
    <w:p w14:paraId="0D5A753F" w14:textId="2D23D041" w:rsidR="006574AF" w:rsidRPr="00F82EDB" w:rsidRDefault="006574AF" w:rsidP="00F50DA9">
      <w:pPr>
        <w:jc w:val="center"/>
        <w:rPr>
          <w:rFonts w:ascii="Times New Roman" w:hAnsi="Times New Roman" w:cs="Times New Roman"/>
          <w:b/>
          <w:sz w:val="32"/>
          <w:szCs w:val="40"/>
        </w:rPr>
      </w:pPr>
    </w:p>
    <w:p w14:paraId="4A8B9677" w14:textId="1370349C" w:rsidR="006574AF" w:rsidRPr="00F82EDB" w:rsidRDefault="000951AE" w:rsidP="008B3606">
      <w:pPr>
        <w:jc w:val="center"/>
        <w:rPr>
          <w:rFonts w:ascii="Times New Roman" w:hAnsi="Times New Roman" w:cs="Times New Roman"/>
          <w:b/>
          <w:i/>
          <w:iCs/>
          <w:sz w:val="32"/>
          <w:szCs w:val="40"/>
        </w:rPr>
      </w:pPr>
      <w:r w:rsidRPr="00F82EDB">
        <w:rPr>
          <w:rFonts w:ascii="Times New Roman" w:hAnsi="Times New Roman" w:cs="Times New Roman"/>
          <w:b/>
          <w:i/>
          <w:iCs/>
          <w:noProof/>
          <w:sz w:val="28"/>
          <w:szCs w:val="36"/>
        </w:rPr>
        <mc:AlternateContent>
          <mc:Choice Requires="wps">
            <w:drawing>
              <wp:anchor distT="0" distB="0" distL="114300" distR="114300" simplePos="0" relativeHeight="251676672" behindDoc="0" locked="0" layoutInCell="1" allowOverlap="1" wp14:anchorId="09AE41F9" wp14:editId="288BEAE0">
                <wp:simplePos x="0" y="0"/>
                <wp:positionH relativeFrom="margin">
                  <wp:posOffset>357505</wp:posOffset>
                </wp:positionH>
                <wp:positionV relativeFrom="paragraph">
                  <wp:posOffset>278424</wp:posOffset>
                </wp:positionV>
                <wp:extent cx="5029200" cy="922948"/>
                <wp:effectExtent l="114300" t="76200" r="133350" b="86995"/>
                <wp:wrapNone/>
                <wp:docPr id="4" name="Rectangle : avec coins arrondis en diagonale 4"/>
                <wp:cNvGraphicFramePr/>
                <a:graphic xmlns:a="http://schemas.openxmlformats.org/drawingml/2006/main">
                  <a:graphicData uri="http://schemas.microsoft.com/office/word/2010/wordprocessingShape">
                    <wps:wsp>
                      <wps:cNvSpPr/>
                      <wps:spPr>
                        <a:xfrm>
                          <a:off x="0" y="0"/>
                          <a:ext cx="5029200" cy="922948"/>
                        </a:xfrm>
                        <a:prstGeom prst="round2DiagRect">
                          <a:avLst/>
                        </a:prstGeom>
                        <a:solidFill>
                          <a:schemeClr val="accent1">
                            <a:lumMod val="50000"/>
                          </a:schemeClr>
                        </a:solidFill>
                        <a:ln>
                          <a:solidFill>
                            <a:schemeClr val="bg1"/>
                          </a:solidFill>
                        </a:ln>
                        <a:effectLst>
                          <a:outerShdw blurRad="63500" sx="102000" sy="102000" algn="ctr"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14:paraId="77E58E07" w14:textId="131F534C" w:rsidR="008B5FE5" w:rsidRDefault="00745F7C" w:rsidP="008B5FE5">
                            <w:pPr>
                              <w:jc w:val="center"/>
                              <w:rPr>
                                <w:rFonts w:ascii="Times New Roman" w:hAnsi="Times New Roman" w:cs="Times New Roman"/>
                                <w:b/>
                                <w:color w:val="FFFFFF" w:themeColor="background1"/>
                                <w:sz w:val="36"/>
                                <w:szCs w:val="20"/>
                                <w:lang w:val="fr-CM"/>
                              </w:rPr>
                            </w:pPr>
                            <w:r>
                              <w:rPr>
                                <w:rFonts w:ascii="Times New Roman" w:hAnsi="Times New Roman" w:cs="Times New Roman"/>
                                <w:b/>
                                <w:color w:val="FFFFFF" w:themeColor="background1"/>
                                <w:sz w:val="36"/>
                                <w:szCs w:val="20"/>
                                <w:lang w:val="fr-CM"/>
                              </w:rPr>
                              <w:t xml:space="preserve">Rapport </w:t>
                            </w:r>
                            <w:r w:rsidR="008B5FE5">
                              <w:rPr>
                                <w:rFonts w:ascii="Times New Roman" w:hAnsi="Times New Roman" w:cs="Times New Roman"/>
                                <w:b/>
                                <w:color w:val="FFFFFF" w:themeColor="background1"/>
                                <w:sz w:val="36"/>
                                <w:szCs w:val="20"/>
                                <w:lang w:val="fr-CM"/>
                              </w:rPr>
                              <w:t>Sous Thèmes</w:t>
                            </w:r>
                          </w:p>
                          <w:p w14:paraId="158A15A5" w14:textId="2BA2D45B" w:rsidR="008B5FE5" w:rsidRPr="008B5FE5" w:rsidRDefault="008B5FE5" w:rsidP="008B5FE5">
                            <w:pPr>
                              <w:jc w:val="center"/>
                              <w:rPr>
                                <w:rFonts w:ascii="Times New Roman" w:hAnsi="Times New Roman" w:cs="Times New Roman"/>
                                <w:b/>
                                <w:color w:val="FFFFFF" w:themeColor="background1"/>
                                <w:sz w:val="36"/>
                                <w:szCs w:val="20"/>
                                <w:lang w:val="fr-CM"/>
                              </w:rPr>
                            </w:pPr>
                            <w:r>
                              <w:rPr>
                                <w:rFonts w:ascii="Times New Roman" w:hAnsi="Times New Roman" w:cs="Times New Roman"/>
                                <w:b/>
                                <w:color w:val="FFFFFF" w:themeColor="background1"/>
                                <w:sz w:val="36"/>
                                <w:szCs w:val="20"/>
                                <w:lang w:val="fr-CM"/>
                              </w:rPr>
                              <w:t>SIMILARWEB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AE41F9" id="Rectangle : avec coins arrondis en diagonale 4" o:spid="_x0000_s1027" style="position:absolute;left:0;text-align:left;margin-left:28.15pt;margin-top:21.9pt;width:396pt;height:72.6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5029200,9229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" adj="-11796480,,5400" path="m153828,l5029200,r,l5029200,769120v,84957,-68871,153828,-153828,153828l,922948r,l,153828c,68871,68871,,153828,xe" fillcolor="#1f4d78 [1604]" strokecolor="white [3212]" strokeweight=".5pt">
                <v:stroke joinstyle="miter"/>
                <v:shadow on="t" type="perspective" color="black" opacity="26214f" offset="0,0" matrix="66847f,,,66847f"/>
                <v:formulas/>
                <v:path arrowok="t" o:connecttype="custom" o:connectlocs="153828,0;5029200,0;5029200,0;5029200,769120;4875372,922948;0,922948;0,922948;0,153828;153828,0" o:connectangles="0,0,0,0,0,0,0,0,0" textboxrect="0,0,5029200,922948"/>
                <v:textbox>
                  <w:txbxContent>
                    <w:p w14:paraId="77E58E07" w14:textId="131F534C" w:rsidR="008B5FE5" w:rsidRDefault="00745F7C" w:rsidP="008B5FE5">
                      <w:pPr>
                        <w:jc w:val="center"/>
                        <w:rPr>
                          <w:rFonts w:ascii="Times New Roman" w:hAnsi="Times New Roman" w:cs="Times New Roman"/>
                          <w:b/>
                          <w:color w:val="FFFFFF" w:themeColor="background1"/>
                          <w:sz w:val="36"/>
                          <w:szCs w:val="20"/>
                          <w:lang w:val="fr-CM"/>
                        </w:rPr>
                      </w:pPr>
                      <w:r>
                        <w:rPr>
                          <w:rFonts w:ascii="Times New Roman" w:hAnsi="Times New Roman" w:cs="Times New Roman"/>
                          <w:b/>
                          <w:color w:val="FFFFFF" w:themeColor="background1"/>
                          <w:sz w:val="36"/>
                          <w:szCs w:val="20"/>
                          <w:lang w:val="fr-CM"/>
                        </w:rPr>
                        <w:t xml:space="preserve">Rapport </w:t>
                      </w:r>
                      <w:r w:rsidR="008B5FE5">
                        <w:rPr>
                          <w:rFonts w:ascii="Times New Roman" w:hAnsi="Times New Roman" w:cs="Times New Roman"/>
                          <w:b/>
                          <w:color w:val="FFFFFF" w:themeColor="background1"/>
                          <w:sz w:val="36"/>
                          <w:szCs w:val="20"/>
                          <w:lang w:val="fr-CM"/>
                        </w:rPr>
                        <w:t>Sous Thèmes</w:t>
                      </w:r>
                    </w:p>
                    <w:p w14:paraId="158A15A5" w14:textId="2BA2D45B" w:rsidR="008B5FE5" w:rsidRPr="008B5FE5" w:rsidRDefault="008B5FE5" w:rsidP="008B5FE5">
                      <w:pPr>
                        <w:jc w:val="center"/>
                        <w:rPr>
                          <w:rFonts w:ascii="Times New Roman" w:hAnsi="Times New Roman" w:cs="Times New Roman"/>
                          <w:b/>
                          <w:color w:val="FFFFFF" w:themeColor="background1"/>
                          <w:sz w:val="36"/>
                          <w:szCs w:val="20"/>
                          <w:lang w:val="fr-CM"/>
                        </w:rPr>
                      </w:pPr>
                      <w:r>
                        <w:rPr>
                          <w:rFonts w:ascii="Times New Roman" w:hAnsi="Times New Roman" w:cs="Times New Roman"/>
                          <w:b/>
                          <w:color w:val="FFFFFF" w:themeColor="background1"/>
                          <w:sz w:val="36"/>
                          <w:szCs w:val="20"/>
                          <w:lang w:val="fr-CM"/>
                        </w:rPr>
                        <w:t>SIMILARWEB</w:t>
                      </w:r>
                    </w:p>
                  </w:txbxContent>
                </v:textbox>
                <w10:wrap anchorx="margin"/>
              </v:shape>
            </w:pict>
          </mc:Fallback>
        </mc:AlternateContent>
      </w:r>
    </w:p>
    <w:p w14:paraId="6310C137" w14:textId="39E9709C" w:rsidR="008B3606" w:rsidRPr="00F82EDB" w:rsidRDefault="008B3606" w:rsidP="008B3606">
      <w:pPr>
        <w:jc w:val="center"/>
        <w:rPr>
          <w:rFonts w:ascii="Times New Roman" w:hAnsi="Times New Roman" w:cs="Times New Roman"/>
          <w:b/>
          <w:sz w:val="32"/>
          <w:szCs w:val="40"/>
        </w:rPr>
      </w:pPr>
    </w:p>
    <w:p w14:paraId="447AE250" w14:textId="77777777" w:rsidR="008B3606" w:rsidRPr="00F82EDB" w:rsidRDefault="008B3606" w:rsidP="008B3606">
      <w:pPr>
        <w:jc w:val="center"/>
        <w:rPr>
          <w:rFonts w:ascii="Times New Roman" w:hAnsi="Times New Roman" w:cs="Times New Roman"/>
          <w:b/>
          <w:sz w:val="36"/>
          <w:szCs w:val="52"/>
        </w:rPr>
      </w:pPr>
    </w:p>
    <w:p w14:paraId="0549ED9F" w14:textId="7D00659A" w:rsidR="008B3606" w:rsidRPr="00F82EDB" w:rsidRDefault="008B3606" w:rsidP="008B3606">
      <w:pPr>
        <w:jc w:val="center"/>
        <w:rPr>
          <w:rFonts w:ascii="Times New Roman" w:hAnsi="Times New Roman" w:cs="Times New Roman"/>
          <w:b/>
          <w:szCs w:val="24"/>
        </w:rPr>
      </w:pPr>
    </w:p>
    <w:p w14:paraId="1346CD9E" w14:textId="61978B1D" w:rsidR="00822940" w:rsidRPr="00F82EDB" w:rsidRDefault="00822940" w:rsidP="008B3606">
      <w:pPr>
        <w:jc w:val="center"/>
        <w:rPr>
          <w:rFonts w:ascii="Times New Roman" w:hAnsi="Times New Roman" w:cs="Times New Roman"/>
          <w:b/>
          <w:szCs w:val="24"/>
        </w:rPr>
      </w:pPr>
    </w:p>
    <w:p w14:paraId="518B9CA9" w14:textId="65AD0EFD" w:rsidR="00822940" w:rsidRPr="00F82EDB" w:rsidRDefault="000951AE" w:rsidP="00822940">
      <w:pPr>
        <w:jc w:val="center"/>
        <w:rPr>
          <w:rFonts w:ascii="Times New Roman" w:hAnsi="Times New Roman" w:cs="Times New Roman"/>
          <w:b/>
          <w:sz w:val="32"/>
          <w:szCs w:val="32"/>
        </w:rPr>
      </w:pPr>
      <w:r w:rsidRPr="00F82EDB">
        <w:rPr>
          <w:rFonts w:ascii="Times New Roman" w:hAnsi="Times New Roman" w:cs="Times New Roman"/>
          <w:b/>
          <w:sz w:val="32"/>
          <w:szCs w:val="36"/>
        </w:rPr>
        <w:t>Membres groupe</w:t>
      </w:r>
      <w:r w:rsidR="008B3606" w:rsidRPr="00F82EDB">
        <w:rPr>
          <w:rFonts w:ascii="Times New Roman" w:hAnsi="Times New Roman" w:cs="Times New Roman"/>
          <w:b/>
          <w:sz w:val="32"/>
          <w:szCs w:val="36"/>
        </w:rPr>
        <w:t xml:space="preserve"> </w:t>
      </w:r>
      <w:r w:rsidR="00BA2B9B">
        <w:rPr>
          <w:rFonts w:ascii="Times New Roman" w:hAnsi="Times New Roman" w:cs="Times New Roman"/>
          <w:b/>
          <w:sz w:val="32"/>
          <w:szCs w:val="36"/>
        </w:rPr>
        <w:t>2</w:t>
      </w:r>
      <w:r w:rsidRPr="00F82EDB">
        <w:rPr>
          <w:rFonts w:ascii="Times New Roman" w:hAnsi="Times New Roman" w:cs="Times New Roman"/>
          <w:b/>
          <w:sz w:val="32"/>
          <w:szCs w:val="36"/>
        </w:rPr>
        <w:t> </w:t>
      </w:r>
      <w:r w:rsidRPr="00F82EDB">
        <w:rPr>
          <w:rFonts w:ascii="Times New Roman" w:hAnsi="Times New Roman" w:cs="Times New Roman"/>
          <w:b/>
          <w:sz w:val="40"/>
        </w:rPr>
        <w:t>:</w:t>
      </w:r>
    </w:p>
    <w:tbl>
      <w:tblPr>
        <w:tblStyle w:val="Grilledutableau"/>
        <w:tblW w:w="0" w:type="auto"/>
        <w:jc w:val="center"/>
        <w:tblLook w:val="04A0" w:firstRow="1" w:lastRow="0" w:firstColumn="1" w:lastColumn="0" w:noHBand="0" w:noVBand="1"/>
      </w:tblPr>
      <w:tblGrid>
        <w:gridCol w:w="6521"/>
        <w:gridCol w:w="2457"/>
      </w:tblGrid>
      <w:tr w:rsidR="008B5FE5" w:rsidRPr="008B5FE5" w14:paraId="5E6C7534" w14:textId="77777777" w:rsidTr="008B5FE5">
        <w:trPr>
          <w:jc w:val="center"/>
        </w:trPr>
        <w:tc>
          <w:tcPr>
            <w:tcW w:w="6521" w:type="dxa"/>
          </w:tcPr>
          <w:p w14:paraId="4F0FFA5F" w14:textId="74B58115" w:rsidR="008B5FE5" w:rsidRPr="008B5FE5" w:rsidRDefault="008B5FE5" w:rsidP="00F66E01">
            <w:pPr>
              <w:rPr>
                <w:rFonts w:ascii="Times New Roman" w:hAnsi="Times New Roman" w:cs="Times New Roman"/>
                <w:b/>
                <w:bCs/>
                <w:sz w:val="36"/>
                <w:szCs w:val="36"/>
                <w:lang w:val="en-US"/>
              </w:rPr>
            </w:pPr>
            <w:r w:rsidRPr="008B5FE5">
              <w:rPr>
                <w:rFonts w:ascii="Times New Roman" w:hAnsi="Times New Roman" w:cs="Times New Roman"/>
                <w:b/>
                <w:bCs/>
                <w:sz w:val="36"/>
                <w:szCs w:val="36"/>
                <w:lang w:val="en-US"/>
              </w:rPr>
              <w:t>NOMS &amp; PRENOMS</w:t>
            </w:r>
          </w:p>
        </w:tc>
        <w:tc>
          <w:tcPr>
            <w:tcW w:w="1777" w:type="dxa"/>
          </w:tcPr>
          <w:p w14:paraId="3304E907" w14:textId="3505B132" w:rsidR="008B5FE5" w:rsidRPr="008B5FE5" w:rsidRDefault="008B5FE5" w:rsidP="00F66E01">
            <w:pPr>
              <w:rPr>
                <w:rFonts w:ascii="Times New Roman" w:hAnsi="Times New Roman" w:cs="Times New Roman"/>
                <w:b/>
                <w:bCs/>
                <w:sz w:val="36"/>
                <w:szCs w:val="36"/>
                <w:lang w:val="en-US"/>
              </w:rPr>
            </w:pPr>
            <w:r w:rsidRPr="008B5FE5">
              <w:rPr>
                <w:rFonts w:ascii="Times New Roman" w:hAnsi="Times New Roman" w:cs="Times New Roman"/>
                <w:b/>
                <w:bCs/>
                <w:sz w:val="36"/>
                <w:szCs w:val="36"/>
                <w:lang w:val="en-US"/>
              </w:rPr>
              <w:t>MATRICULE</w:t>
            </w:r>
          </w:p>
        </w:tc>
      </w:tr>
      <w:tr w:rsidR="008B5FE5" w:rsidRPr="008B5FE5" w14:paraId="68DC1596" w14:textId="77777777" w:rsidTr="008B5FE5">
        <w:trPr>
          <w:jc w:val="center"/>
        </w:trPr>
        <w:tc>
          <w:tcPr>
            <w:tcW w:w="6521" w:type="dxa"/>
          </w:tcPr>
          <w:p w14:paraId="4AD90F69"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 xml:space="preserve">DJONRE NDOSSUE CHRISTIAN </w:t>
            </w:r>
          </w:p>
        </w:tc>
        <w:tc>
          <w:tcPr>
            <w:tcW w:w="1777" w:type="dxa"/>
          </w:tcPr>
          <w:p w14:paraId="04310D69"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19A156FS</w:t>
            </w:r>
          </w:p>
        </w:tc>
      </w:tr>
      <w:tr w:rsidR="008B5FE5" w:rsidRPr="008B5FE5" w14:paraId="0B8BAB35" w14:textId="77777777" w:rsidTr="008B5FE5">
        <w:trPr>
          <w:jc w:val="center"/>
        </w:trPr>
        <w:tc>
          <w:tcPr>
            <w:tcW w:w="6521" w:type="dxa"/>
          </w:tcPr>
          <w:p w14:paraId="5E350E48"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rPr>
              <w:t>KHADIDJA HINDOU</w:t>
            </w:r>
          </w:p>
        </w:tc>
        <w:tc>
          <w:tcPr>
            <w:tcW w:w="1777" w:type="dxa"/>
          </w:tcPr>
          <w:p w14:paraId="3471C47C" w14:textId="234724E6"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rPr>
              <w:t>21B05</w:t>
            </w:r>
            <w:r w:rsidR="00B07225">
              <w:rPr>
                <w:rFonts w:ascii="Times New Roman" w:hAnsi="Times New Roman" w:cs="Times New Roman"/>
                <w:sz w:val="36"/>
                <w:szCs w:val="36"/>
              </w:rPr>
              <w:t>7</w:t>
            </w:r>
            <w:r w:rsidRPr="008B5FE5">
              <w:rPr>
                <w:rFonts w:ascii="Times New Roman" w:hAnsi="Times New Roman" w:cs="Times New Roman"/>
                <w:sz w:val="36"/>
                <w:szCs w:val="36"/>
              </w:rPr>
              <w:t>FS</w:t>
            </w:r>
          </w:p>
        </w:tc>
      </w:tr>
      <w:tr w:rsidR="008B5FE5" w:rsidRPr="008B5FE5" w14:paraId="7A58888A" w14:textId="77777777" w:rsidTr="008B5FE5">
        <w:trPr>
          <w:jc w:val="center"/>
        </w:trPr>
        <w:tc>
          <w:tcPr>
            <w:tcW w:w="6521" w:type="dxa"/>
          </w:tcPr>
          <w:p w14:paraId="0833C1C9" w14:textId="77777777" w:rsidR="008B5FE5" w:rsidRPr="008B5FE5" w:rsidRDefault="008B5FE5" w:rsidP="00F66E01">
            <w:pPr>
              <w:rPr>
                <w:rFonts w:ascii="Times New Roman" w:hAnsi="Times New Roman" w:cs="Times New Roman"/>
                <w:sz w:val="36"/>
                <w:szCs w:val="36"/>
              </w:rPr>
            </w:pPr>
            <w:r w:rsidRPr="008B5FE5">
              <w:rPr>
                <w:rFonts w:ascii="Times New Roman" w:hAnsi="Times New Roman" w:cs="Times New Roman"/>
                <w:sz w:val="36"/>
                <w:szCs w:val="36"/>
              </w:rPr>
              <w:t>KHADIDJA SALISSOU (chef de groupe)</w:t>
            </w:r>
          </w:p>
        </w:tc>
        <w:tc>
          <w:tcPr>
            <w:tcW w:w="1777" w:type="dxa"/>
          </w:tcPr>
          <w:p w14:paraId="449DF1F8" w14:textId="77777777" w:rsidR="008B5FE5" w:rsidRPr="008B5FE5" w:rsidRDefault="008B5FE5" w:rsidP="00F66E01">
            <w:pPr>
              <w:rPr>
                <w:rFonts w:ascii="Times New Roman" w:hAnsi="Times New Roman" w:cs="Times New Roman"/>
                <w:sz w:val="36"/>
                <w:szCs w:val="36"/>
              </w:rPr>
            </w:pPr>
            <w:r w:rsidRPr="008B5FE5">
              <w:rPr>
                <w:rFonts w:ascii="Times New Roman" w:hAnsi="Times New Roman" w:cs="Times New Roman"/>
                <w:sz w:val="36"/>
                <w:szCs w:val="36"/>
              </w:rPr>
              <w:t>19B602FS</w:t>
            </w:r>
          </w:p>
        </w:tc>
      </w:tr>
      <w:tr w:rsidR="008B5FE5" w:rsidRPr="008B5FE5" w14:paraId="22C2714D" w14:textId="77777777" w:rsidTr="008B5FE5">
        <w:trPr>
          <w:jc w:val="center"/>
        </w:trPr>
        <w:tc>
          <w:tcPr>
            <w:tcW w:w="6521" w:type="dxa"/>
          </w:tcPr>
          <w:p w14:paraId="317B00FB"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RACHIDATOU MAHMOUDA</w:t>
            </w:r>
          </w:p>
        </w:tc>
        <w:tc>
          <w:tcPr>
            <w:tcW w:w="1777" w:type="dxa"/>
          </w:tcPr>
          <w:p w14:paraId="56E177EC"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19B384FS</w:t>
            </w:r>
          </w:p>
        </w:tc>
      </w:tr>
      <w:tr w:rsidR="008B5FE5" w:rsidRPr="008B5FE5" w14:paraId="0893FD07" w14:textId="77777777" w:rsidTr="008B5FE5">
        <w:trPr>
          <w:jc w:val="center"/>
        </w:trPr>
        <w:tc>
          <w:tcPr>
            <w:tcW w:w="6521" w:type="dxa"/>
          </w:tcPr>
          <w:p w14:paraId="18816547"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 xml:space="preserve">SAYNBE MO RINGBE </w:t>
            </w:r>
          </w:p>
        </w:tc>
        <w:tc>
          <w:tcPr>
            <w:tcW w:w="1777" w:type="dxa"/>
          </w:tcPr>
          <w:p w14:paraId="37170127"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19B059FS</w:t>
            </w:r>
          </w:p>
        </w:tc>
      </w:tr>
      <w:tr w:rsidR="008B5FE5" w:rsidRPr="008B5FE5" w14:paraId="0BE5E5FB" w14:textId="77777777" w:rsidTr="008B5FE5">
        <w:trPr>
          <w:jc w:val="center"/>
        </w:trPr>
        <w:tc>
          <w:tcPr>
            <w:tcW w:w="6521" w:type="dxa"/>
          </w:tcPr>
          <w:p w14:paraId="305EB070"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SOUAPIEBE EDMOND PROSPERE</w:t>
            </w:r>
          </w:p>
        </w:tc>
        <w:tc>
          <w:tcPr>
            <w:tcW w:w="1777" w:type="dxa"/>
          </w:tcPr>
          <w:p w14:paraId="3BA389B0"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19B057FS</w:t>
            </w:r>
          </w:p>
        </w:tc>
      </w:tr>
    </w:tbl>
    <w:p w14:paraId="28E3A17D" w14:textId="77777777" w:rsidR="00790841" w:rsidRDefault="00790841" w:rsidP="00790841">
      <w:pPr>
        <w:rPr>
          <w:rFonts w:ascii="Times New Roman" w:hAnsi="Times New Roman" w:cs="Times New Roman"/>
          <w:b/>
          <w:sz w:val="48"/>
          <w:szCs w:val="26"/>
        </w:rPr>
      </w:pPr>
    </w:p>
    <w:p w14:paraId="6D2CF3F4" w14:textId="01073A5B" w:rsidR="00790841" w:rsidRPr="008B5FE5" w:rsidRDefault="008B5FE5" w:rsidP="008B5FE5">
      <w:pPr>
        <w:jc w:val="center"/>
        <w:rPr>
          <w:rFonts w:ascii="Times New Roman" w:hAnsi="Times New Roman" w:cs="Times New Roman"/>
          <w:b/>
          <w:sz w:val="32"/>
          <w:szCs w:val="18"/>
          <w:u w:val="single"/>
        </w:rPr>
      </w:pPr>
      <w:r w:rsidRPr="008B5FE5">
        <w:rPr>
          <w:rFonts w:ascii="Times New Roman" w:hAnsi="Times New Roman" w:cs="Times New Roman"/>
          <w:b/>
          <w:sz w:val="32"/>
          <w:szCs w:val="18"/>
          <w:u w:val="single"/>
        </w:rPr>
        <w:t>Supervision</w:t>
      </w:r>
    </w:p>
    <w:p w14:paraId="476827C4" w14:textId="4CAF79B2" w:rsidR="008B5FE5" w:rsidRPr="008B5FE5" w:rsidRDefault="008B5FE5" w:rsidP="008B5FE5">
      <w:pPr>
        <w:jc w:val="center"/>
        <w:rPr>
          <w:rFonts w:ascii="Times New Roman" w:hAnsi="Times New Roman" w:cs="Times New Roman"/>
          <w:b/>
          <w:sz w:val="32"/>
          <w:szCs w:val="18"/>
        </w:rPr>
      </w:pPr>
      <w:r w:rsidRPr="008B5FE5">
        <w:rPr>
          <w:rFonts w:ascii="Times New Roman" w:hAnsi="Times New Roman" w:cs="Times New Roman"/>
          <w:b/>
          <w:sz w:val="32"/>
          <w:szCs w:val="18"/>
        </w:rPr>
        <w:t>Pr.</w:t>
      </w:r>
      <w:r>
        <w:rPr>
          <w:rFonts w:ascii="Times New Roman" w:hAnsi="Times New Roman" w:cs="Times New Roman"/>
          <w:b/>
          <w:sz w:val="32"/>
          <w:szCs w:val="18"/>
        </w:rPr>
        <w:t xml:space="preserve"> </w:t>
      </w:r>
      <w:r w:rsidRPr="008B5FE5">
        <w:rPr>
          <w:rFonts w:ascii="Times New Roman" w:hAnsi="Times New Roman" w:cs="Times New Roman"/>
          <w:b/>
          <w:sz w:val="32"/>
          <w:szCs w:val="18"/>
        </w:rPr>
        <w:t>Dr. Ing Paul DAYANG</w:t>
      </w:r>
    </w:p>
    <w:p w14:paraId="2EAA76F2" w14:textId="77777777" w:rsidR="008B5FE5" w:rsidRPr="008B5FE5" w:rsidRDefault="008B5FE5" w:rsidP="00790841">
      <w:pPr>
        <w:rPr>
          <w:rFonts w:ascii="Times New Roman" w:hAnsi="Times New Roman" w:cs="Times New Roman"/>
          <w:b/>
          <w:sz w:val="48"/>
          <w:szCs w:val="26"/>
        </w:rPr>
      </w:pPr>
    </w:p>
    <w:p w14:paraId="5C09AA74" w14:textId="02DC73CA" w:rsidR="008B5FE5" w:rsidRPr="008B5FE5" w:rsidRDefault="00790841" w:rsidP="008B5FE5">
      <w:pPr>
        <w:rPr>
          <w:rFonts w:ascii="Times New Roman" w:hAnsi="Times New Roman" w:cs="Times New Roman"/>
          <w:b/>
          <w:sz w:val="48"/>
          <w:szCs w:val="26"/>
        </w:rPr>
      </w:pPr>
      <w:r w:rsidRPr="005E0457">
        <w:rPr>
          <w:rFonts w:ascii="Times New Roman" w:hAnsi="Times New Roman" w:cs="Times New Roman"/>
          <w:bCs/>
          <w:noProof/>
          <w:color w:val="0D0D0D" w:themeColor="text1" w:themeTint="F2"/>
          <w:sz w:val="48"/>
          <w:szCs w:val="26"/>
        </w:rPr>
        <mc:AlternateContent>
          <mc:Choice Requires="wps">
            <w:drawing>
              <wp:anchor distT="0" distB="0" distL="114300" distR="114300" simplePos="0" relativeHeight="251673600" behindDoc="0" locked="0" layoutInCell="1" allowOverlap="1" wp14:anchorId="34BC10FB" wp14:editId="373B8DB1">
                <wp:simplePos x="0" y="0"/>
                <wp:positionH relativeFrom="margin">
                  <wp:posOffset>1988185</wp:posOffset>
                </wp:positionH>
                <wp:positionV relativeFrom="paragraph">
                  <wp:posOffset>169545</wp:posOffset>
                </wp:positionV>
                <wp:extent cx="1419225" cy="419100"/>
                <wp:effectExtent l="0" t="0" r="28575" b="19050"/>
                <wp:wrapNone/>
                <wp:docPr id="24" name="Rectangle : en biseau 24"/>
                <wp:cNvGraphicFramePr/>
                <a:graphic xmlns:a="http://schemas.openxmlformats.org/drawingml/2006/main">
                  <a:graphicData uri="http://schemas.microsoft.com/office/word/2010/wordprocessingShape">
                    <wps:wsp>
                      <wps:cNvSpPr/>
                      <wps:spPr>
                        <a:xfrm>
                          <a:off x="0" y="0"/>
                          <a:ext cx="1419225" cy="419100"/>
                        </a:xfrm>
                        <a:prstGeom prst="bevel">
                          <a:avLst/>
                        </a:prstGeom>
                      </wps:spPr>
                      <wps:style>
                        <a:lnRef idx="1">
                          <a:schemeClr val="dk1"/>
                        </a:lnRef>
                        <a:fillRef idx="2">
                          <a:schemeClr val="dk1"/>
                        </a:fillRef>
                        <a:effectRef idx="1">
                          <a:schemeClr val="dk1"/>
                        </a:effectRef>
                        <a:fontRef idx="minor">
                          <a:schemeClr val="dk1"/>
                        </a:fontRef>
                      </wps:style>
                      <wps:txbx>
                        <w:txbxContent>
                          <w:p w14:paraId="29FFF88E" w14:textId="7BBD974D" w:rsidR="00745F7C" w:rsidRDefault="00745F7C" w:rsidP="008B5FE5">
                            <w:pPr>
                              <w:jc w:val="center"/>
                              <w:rPr>
                                <w:b/>
                                <w:bCs/>
                                <w:sz w:val="28"/>
                                <w:szCs w:val="28"/>
                                <w:lang w:val="fr-CM"/>
                              </w:rPr>
                            </w:pPr>
                            <w:r w:rsidRPr="000A4CF2">
                              <w:rPr>
                                <w:b/>
                                <w:bCs/>
                                <w:sz w:val="28"/>
                                <w:szCs w:val="28"/>
                                <w:lang w:val="fr-CM"/>
                              </w:rPr>
                              <w:t>202</w:t>
                            </w:r>
                            <w:r>
                              <w:rPr>
                                <w:b/>
                                <w:bCs/>
                                <w:sz w:val="28"/>
                                <w:szCs w:val="28"/>
                                <w:lang w:val="fr-CM"/>
                              </w:rPr>
                              <w:t>3</w:t>
                            </w:r>
                            <w:r w:rsidRPr="000A4CF2">
                              <w:rPr>
                                <w:b/>
                                <w:bCs/>
                                <w:sz w:val="28"/>
                                <w:szCs w:val="28"/>
                                <w:lang w:val="fr-CM"/>
                              </w:rPr>
                              <w:t> /202</w:t>
                            </w:r>
                            <w:r>
                              <w:rPr>
                                <w:b/>
                                <w:bCs/>
                                <w:sz w:val="28"/>
                                <w:szCs w:val="28"/>
                                <w:lang w:val="fr-CM"/>
                              </w:rPr>
                              <w:t>4</w:t>
                            </w:r>
                          </w:p>
                          <w:p w14:paraId="6240308A" w14:textId="77777777" w:rsidR="00745F7C" w:rsidRPr="000A4CF2" w:rsidRDefault="00745F7C" w:rsidP="008B5FE5">
                            <w:pPr>
                              <w:rPr>
                                <w:b/>
                                <w:bCs/>
                                <w:sz w:val="28"/>
                                <w:szCs w:val="28"/>
                                <w:lang w:val="fr-CM"/>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BC10FB"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 en biseau 24" o:spid="_x0000_s1028" type="#_x0000_t84" style="position:absolute;margin-left:156.55pt;margin-top:13.35pt;width:111.75pt;height:33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" fillcolor="#555 [2160]" strokecolor="black [3200]" strokeweight=".5pt">
                <v:fill color2="#313131 [2608]" rotate="t" colors="0 #9b9b9b;.5 #8e8e8e;1 #797979" focus="100%" type="gradient">
                  <o:fill v:ext="view" type="gradientUnscaled"/>
                </v:fill>
                <v:textbox>
                  <w:txbxContent>
                    <w:p w14:paraId="29FFF88E" w14:textId="7BBD974D" w:rsidR="00745F7C" w:rsidRDefault="00745F7C" w:rsidP="008B5FE5">
                      <w:pPr>
                        <w:jc w:val="center"/>
                        <w:rPr>
                          <w:b/>
                          <w:bCs/>
                          <w:sz w:val="28"/>
                          <w:szCs w:val="28"/>
                          <w:lang w:val="fr-CM"/>
                        </w:rPr>
                      </w:pPr>
                      <w:r w:rsidRPr="000A4CF2">
                        <w:rPr>
                          <w:b/>
                          <w:bCs/>
                          <w:sz w:val="28"/>
                          <w:szCs w:val="28"/>
                          <w:lang w:val="fr-CM"/>
                        </w:rPr>
                        <w:t>202</w:t>
                      </w:r>
                      <w:r>
                        <w:rPr>
                          <w:b/>
                          <w:bCs/>
                          <w:sz w:val="28"/>
                          <w:szCs w:val="28"/>
                          <w:lang w:val="fr-CM"/>
                        </w:rPr>
                        <w:t>3</w:t>
                      </w:r>
                      <w:r w:rsidRPr="000A4CF2">
                        <w:rPr>
                          <w:b/>
                          <w:bCs/>
                          <w:sz w:val="28"/>
                          <w:szCs w:val="28"/>
                          <w:lang w:val="fr-CM"/>
                        </w:rPr>
                        <w:t> /202</w:t>
                      </w:r>
                      <w:r>
                        <w:rPr>
                          <w:b/>
                          <w:bCs/>
                          <w:sz w:val="28"/>
                          <w:szCs w:val="28"/>
                          <w:lang w:val="fr-CM"/>
                        </w:rPr>
                        <w:t>4</w:t>
                      </w:r>
                    </w:p>
                    <w:p w14:paraId="6240308A" w14:textId="77777777" w:rsidR="00745F7C" w:rsidRPr="000A4CF2" w:rsidRDefault="00745F7C" w:rsidP="008B5FE5">
                      <w:pPr>
                        <w:rPr>
                          <w:b/>
                          <w:bCs/>
                          <w:sz w:val="28"/>
                          <w:szCs w:val="28"/>
                          <w:lang w:val="fr-CM"/>
                        </w:rPr>
                      </w:pPr>
                    </w:p>
                  </w:txbxContent>
                </v:textbox>
                <w10:wrap anchorx="margin"/>
              </v:shape>
            </w:pict>
          </mc:Fallback>
        </mc:AlternateContent>
      </w:r>
    </w:p>
    <w:sdt>
      <w:sdtPr>
        <w:id w:val="19866535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E20E276" w14:textId="62E9B796" w:rsidR="00BA2B9B" w:rsidRPr="00BA2B9B" w:rsidRDefault="00BA2B9B">
          <w:pPr>
            <w:pStyle w:val="En-ttedetabledesmatires"/>
            <w:rPr>
              <w:sz w:val="36"/>
              <w:szCs w:val="36"/>
            </w:rPr>
          </w:pPr>
          <w:r w:rsidRPr="00BA2B9B">
            <w:rPr>
              <w:sz w:val="36"/>
              <w:szCs w:val="36"/>
            </w:rPr>
            <w:t>Table des matières</w:t>
          </w:r>
        </w:p>
        <w:p w14:paraId="26CBFDE9" w14:textId="42D0D143" w:rsidR="00BA2B9B" w:rsidRDefault="00BA2B9B">
          <w:pPr>
            <w:pStyle w:val="TM1"/>
            <w:tabs>
              <w:tab w:val="right" w:leader="dot" w:pos="9062"/>
            </w:tabs>
            <w:rPr>
              <w:rFonts w:eastAsiaTheme="minorEastAsia"/>
              <w:noProof/>
              <w:kern w:val="2"/>
              <w:lang w:eastAsia="fr-FR"/>
              <w14:ligatures w14:val="standardContextual"/>
            </w:rPr>
          </w:pPr>
          <w:r w:rsidRPr="00BA2B9B">
            <w:rPr>
              <w:sz w:val="24"/>
              <w:szCs w:val="24"/>
            </w:rPr>
            <w:fldChar w:fldCharType="begin"/>
          </w:r>
          <w:r w:rsidRPr="00BA2B9B">
            <w:rPr>
              <w:sz w:val="24"/>
              <w:szCs w:val="24"/>
            </w:rPr>
            <w:instrText xml:space="preserve"> TOC \o "1-3" \h \z \u </w:instrText>
          </w:r>
          <w:r w:rsidRPr="00BA2B9B">
            <w:rPr>
              <w:sz w:val="24"/>
              <w:szCs w:val="24"/>
            </w:rPr>
            <w:fldChar w:fldCharType="separate"/>
          </w:r>
          <w:hyperlink w:anchor="_Toc159684968" w:history="1">
            <w:r w:rsidRPr="0010485B">
              <w:rPr>
                <w:rStyle w:val="Lienhypertexte"/>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_Toc159684968 \h </w:instrText>
            </w:r>
            <w:r>
              <w:rPr>
                <w:noProof/>
                <w:webHidden/>
              </w:rPr>
            </w:r>
            <w:r>
              <w:rPr>
                <w:noProof/>
                <w:webHidden/>
              </w:rPr>
              <w:fldChar w:fldCharType="separate"/>
            </w:r>
            <w:r w:rsidR="00017447">
              <w:rPr>
                <w:noProof/>
                <w:webHidden/>
              </w:rPr>
              <w:t>3</w:t>
            </w:r>
            <w:r>
              <w:rPr>
                <w:noProof/>
                <w:webHidden/>
              </w:rPr>
              <w:fldChar w:fldCharType="end"/>
            </w:r>
          </w:hyperlink>
        </w:p>
        <w:p w14:paraId="7AD88EFC" w14:textId="6F177E15" w:rsidR="00BA2B9B" w:rsidRDefault="00BA2B9B">
          <w:pPr>
            <w:pStyle w:val="TM1"/>
            <w:tabs>
              <w:tab w:val="left" w:pos="440"/>
              <w:tab w:val="right" w:leader="dot" w:pos="9062"/>
            </w:tabs>
            <w:rPr>
              <w:rFonts w:eastAsiaTheme="minorEastAsia"/>
              <w:noProof/>
              <w:kern w:val="2"/>
              <w:lang w:eastAsia="fr-FR"/>
              <w14:ligatures w14:val="standardContextual"/>
            </w:rPr>
          </w:pPr>
          <w:hyperlink w:anchor="_Toc159684969" w:history="1">
            <w:r w:rsidRPr="0010485B">
              <w:rPr>
                <w:rStyle w:val="Lienhypertexte"/>
                <w:rFonts w:ascii="Times New Roman" w:hAnsi="Times New Roman" w:cs="Times New Roman"/>
                <w:b/>
                <w:bCs/>
                <w:noProof/>
              </w:rPr>
              <w:t>I.</w:t>
            </w:r>
            <w:r>
              <w:rPr>
                <w:rFonts w:eastAsiaTheme="minorEastAsia"/>
                <w:noProof/>
                <w:kern w:val="2"/>
                <w:lang w:eastAsia="fr-FR"/>
                <w14:ligatures w14:val="standardContextual"/>
              </w:rPr>
              <w:tab/>
            </w:r>
            <w:r w:rsidRPr="0010485B">
              <w:rPr>
                <w:rStyle w:val="Lienhypertexte"/>
                <w:rFonts w:ascii="Times New Roman" w:hAnsi="Times New Roman" w:cs="Times New Roman"/>
                <w:b/>
                <w:bCs/>
                <w:noProof/>
              </w:rPr>
              <w:t>HISTORIQUE ET CIBLE</w:t>
            </w:r>
            <w:r>
              <w:rPr>
                <w:noProof/>
                <w:webHidden/>
              </w:rPr>
              <w:tab/>
            </w:r>
            <w:r>
              <w:rPr>
                <w:noProof/>
                <w:webHidden/>
              </w:rPr>
              <w:fldChar w:fldCharType="begin"/>
            </w:r>
            <w:r>
              <w:rPr>
                <w:noProof/>
                <w:webHidden/>
              </w:rPr>
              <w:instrText xml:space="preserve"> PAGEREF _Toc159684969 \h </w:instrText>
            </w:r>
            <w:r>
              <w:rPr>
                <w:noProof/>
                <w:webHidden/>
              </w:rPr>
            </w:r>
            <w:r>
              <w:rPr>
                <w:noProof/>
                <w:webHidden/>
              </w:rPr>
              <w:fldChar w:fldCharType="separate"/>
            </w:r>
            <w:r w:rsidR="00017447">
              <w:rPr>
                <w:noProof/>
                <w:webHidden/>
              </w:rPr>
              <w:t>3</w:t>
            </w:r>
            <w:r>
              <w:rPr>
                <w:noProof/>
                <w:webHidden/>
              </w:rPr>
              <w:fldChar w:fldCharType="end"/>
            </w:r>
          </w:hyperlink>
        </w:p>
        <w:p w14:paraId="60F2545A" w14:textId="66AFF6C4" w:rsidR="00BA2B9B" w:rsidRDefault="00BA2B9B">
          <w:pPr>
            <w:pStyle w:val="TM1"/>
            <w:tabs>
              <w:tab w:val="left" w:pos="660"/>
              <w:tab w:val="right" w:leader="dot" w:pos="9062"/>
            </w:tabs>
            <w:rPr>
              <w:rFonts w:eastAsiaTheme="minorEastAsia"/>
              <w:noProof/>
              <w:kern w:val="2"/>
              <w:lang w:eastAsia="fr-FR"/>
              <w14:ligatures w14:val="standardContextual"/>
            </w:rPr>
          </w:pPr>
          <w:hyperlink w:anchor="_Toc159684970" w:history="1">
            <w:r w:rsidRPr="0010485B">
              <w:rPr>
                <w:rStyle w:val="Lienhypertexte"/>
                <w:rFonts w:ascii="Times New Roman" w:hAnsi="Times New Roman" w:cs="Times New Roman"/>
                <w:b/>
                <w:bCs/>
                <w:noProof/>
              </w:rPr>
              <w:t>II.</w:t>
            </w:r>
            <w:r>
              <w:rPr>
                <w:rFonts w:eastAsiaTheme="minorEastAsia"/>
                <w:noProof/>
                <w:kern w:val="2"/>
                <w:lang w:eastAsia="fr-FR"/>
                <w14:ligatures w14:val="standardContextual"/>
              </w:rPr>
              <w:tab/>
            </w:r>
            <w:r w:rsidRPr="0010485B">
              <w:rPr>
                <w:rStyle w:val="Lienhypertexte"/>
                <w:rFonts w:ascii="Times New Roman" w:hAnsi="Times New Roman" w:cs="Times New Roman"/>
                <w:b/>
                <w:bCs/>
                <w:noProof/>
              </w:rPr>
              <w:t>PRINCIPES DE FONCTIONNEMENT ET FONCTIONNALITE</w:t>
            </w:r>
            <w:r>
              <w:rPr>
                <w:noProof/>
                <w:webHidden/>
              </w:rPr>
              <w:tab/>
            </w:r>
            <w:r>
              <w:rPr>
                <w:noProof/>
                <w:webHidden/>
              </w:rPr>
              <w:fldChar w:fldCharType="begin"/>
            </w:r>
            <w:r>
              <w:rPr>
                <w:noProof/>
                <w:webHidden/>
              </w:rPr>
              <w:instrText xml:space="preserve"> PAGEREF _Toc159684970 \h </w:instrText>
            </w:r>
            <w:r>
              <w:rPr>
                <w:noProof/>
                <w:webHidden/>
              </w:rPr>
            </w:r>
            <w:r>
              <w:rPr>
                <w:noProof/>
                <w:webHidden/>
              </w:rPr>
              <w:fldChar w:fldCharType="separate"/>
            </w:r>
            <w:r w:rsidR="00017447">
              <w:rPr>
                <w:noProof/>
                <w:webHidden/>
              </w:rPr>
              <w:t>4</w:t>
            </w:r>
            <w:r>
              <w:rPr>
                <w:noProof/>
                <w:webHidden/>
              </w:rPr>
              <w:fldChar w:fldCharType="end"/>
            </w:r>
          </w:hyperlink>
        </w:p>
        <w:p w14:paraId="4B9AF5CF" w14:textId="525BFEC0" w:rsidR="00BA2B9B" w:rsidRDefault="00BA2B9B">
          <w:pPr>
            <w:pStyle w:val="TM2"/>
            <w:rPr>
              <w:rFonts w:eastAsiaTheme="minorEastAsia"/>
              <w:noProof/>
              <w:kern w:val="2"/>
              <w:lang w:eastAsia="fr-FR"/>
              <w14:ligatures w14:val="standardContextual"/>
            </w:rPr>
          </w:pPr>
          <w:hyperlink w:anchor="_Toc159684971" w:history="1">
            <w:r w:rsidRPr="0010485B">
              <w:rPr>
                <w:rStyle w:val="Lienhypertexte"/>
                <w:rFonts w:ascii="Times New Roman" w:hAnsi="Times New Roman" w:cs="Times New Roman"/>
                <w:b/>
                <w:bCs/>
                <w:noProof/>
              </w:rPr>
              <w:t>1-</w:t>
            </w:r>
            <w:r>
              <w:rPr>
                <w:rFonts w:eastAsiaTheme="minorEastAsia"/>
                <w:noProof/>
                <w:kern w:val="2"/>
                <w:lang w:eastAsia="fr-FR"/>
                <w14:ligatures w14:val="standardContextual"/>
              </w:rPr>
              <w:tab/>
            </w:r>
            <w:r w:rsidRPr="0010485B">
              <w:rPr>
                <w:rStyle w:val="Lienhypertexte"/>
                <w:rFonts w:ascii="Times New Roman" w:hAnsi="Times New Roman" w:cs="Times New Roman"/>
                <w:b/>
                <w:bCs/>
                <w:noProof/>
              </w:rPr>
              <w:t>Principes de fonctionnement</w:t>
            </w:r>
            <w:r>
              <w:rPr>
                <w:noProof/>
                <w:webHidden/>
              </w:rPr>
              <w:tab/>
            </w:r>
            <w:r>
              <w:rPr>
                <w:noProof/>
                <w:webHidden/>
              </w:rPr>
              <w:fldChar w:fldCharType="begin"/>
            </w:r>
            <w:r>
              <w:rPr>
                <w:noProof/>
                <w:webHidden/>
              </w:rPr>
              <w:instrText xml:space="preserve"> PAGEREF _Toc159684971 \h </w:instrText>
            </w:r>
            <w:r>
              <w:rPr>
                <w:noProof/>
                <w:webHidden/>
              </w:rPr>
            </w:r>
            <w:r>
              <w:rPr>
                <w:noProof/>
                <w:webHidden/>
              </w:rPr>
              <w:fldChar w:fldCharType="separate"/>
            </w:r>
            <w:r w:rsidR="00017447">
              <w:rPr>
                <w:noProof/>
                <w:webHidden/>
              </w:rPr>
              <w:t>4</w:t>
            </w:r>
            <w:r>
              <w:rPr>
                <w:noProof/>
                <w:webHidden/>
              </w:rPr>
              <w:fldChar w:fldCharType="end"/>
            </w:r>
          </w:hyperlink>
        </w:p>
        <w:p w14:paraId="12D4DC5F" w14:textId="402C060B" w:rsidR="00BA2B9B" w:rsidRDefault="00BA2B9B">
          <w:pPr>
            <w:pStyle w:val="TM2"/>
            <w:rPr>
              <w:rFonts w:eastAsiaTheme="minorEastAsia"/>
              <w:noProof/>
              <w:kern w:val="2"/>
              <w:lang w:eastAsia="fr-FR"/>
              <w14:ligatures w14:val="standardContextual"/>
            </w:rPr>
          </w:pPr>
          <w:hyperlink w:anchor="_Toc159684972" w:history="1">
            <w:r w:rsidRPr="0010485B">
              <w:rPr>
                <w:rStyle w:val="Lienhypertexte"/>
                <w:rFonts w:ascii="Times New Roman" w:hAnsi="Times New Roman" w:cs="Times New Roman"/>
                <w:b/>
                <w:bCs/>
                <w:noProof/>
              </w:rPr>
              <w:t>2-</w:t>
            </w:r>
            <w:r>
              <w:rPr>
                <w:rFonts w:eastAsiaTheme="minorEastAsia"/>
                <w:noProof/>
                <w:kern w:val="2"/>
                <w:lang w:eastAsia="fr-FR"/>
                <w14:ligatures w14:val="standardContextual"/>
              </w:rPr>
              <w:tab/>
            </w:r>
            <w:r w:rsidRPr="0010485B">
              <w:rPr>
                <w:rStyle w:val="Lienhypertexte"/>
                <w:rFonts w:ascii="Times New Roman" w:hAnsi="Times New Roman" w:cs="Times New Roman"/>
                <w:b/>
                <w:bCs/>
                <w:noProof/>
              </w:rPr>
              <w:t>Fonctionnalité</w:t>
            </w:r>
            <w:r>
              <w:rPr>
                <w:noProof/>
                <w:webHidden/>
              </w:rPr>
              <w:tab/>
            </w:r>
            <w:r>
              <w:rPr>
                <w:noProof/>
                <w:webHidden/>
              </w:rPr>
              <w:fldChar w:fldCharType="begin"/>
            </w:r>
            <w:r>
              <w:rPr>
                <w:noProof/>
                <w:webHidden/>
              </w:rPr>
              <w:instrText xml:space="preserve"> PAGEREF _Toc159684972 \h </w:instrText>
            </w:r>
            <w:r>
              <w:rPr>
                <w:noProof/>
                <w:webHidden/>
              </w:rPr>
            </w:r>
            <w:r>
              <w:rPr>
                <w:noProof/>
                <w:webHidden/>
              </w:rPr>
              <w:fldChar w:fldCharType="separate"/>
            </w:r>
            <w:r w:rsidR="00017447">
              <w:rPr>
                <w:noProof/>
                <w:webHidden/>
              </w:rPr>
              <w:t>4</w:t>
            </w:r>
            <w:r>
              <w:rPr>
                <w:noProof/>
                <w:webHidden/>
              </w:rPr>
              <w:fldChar w:fldCharType="end"/>
            </w:r>
          </w:hyperlink>
        </w:p>
        <w:p w14:paraId="0B16D7A5" w14:textId="70641DC7" w:rsidR="00BA2B9B" w:rsidRDefault="00BA2B9B">
          <w:pPr>
            <w:pStyle w:val="TM1"/>
            <w:tabs>
              <w:tab w:val="left" w:pos="660"/>
              <w:tab w:val="right" w:leader="dot" w:pos="9062"/>
            </w:tabs>
            <w:rPr>
              <w:rFonts w:eastAsiaTheme="minorEastAsia"/>
              <w:noProof/>
              <w:kern w:val="2"/>
              <w:lang w:eastAsia="fr-FR"/>
              <w14:ligatures w14:val="standardContextual"/>
            </w:rPr>
          </w:pPr>
          <w:hyperlink w:anchor="_Toc159684973" w:history="1">
            <w:r w:rsidRPr="0010485B">
              <w:rPr>
                <w:rStyle w:val="Lienhypertexte"/>
                <w:rFonts w:ascii="Times New Roman" w:hAnsi="Times New Roman" w:cs="Times New Roman"/>
                <w:b/>
                <w:bCs/>
                <w:noProof/>
              </w:rPr>
              <w:t>III.</w:t>
            </w:r>
            <w:r>
              <w:rPr>
                <w:rFonts w:eastAsiaTheme="minorEastAsia"/>
                <w:noProof/>
                <w:kern w:val="2"/>
                <w:lang w:eastAsia="fr-FR"/>
                <w14:ligatures w14:val="standardContextual"/>
              </w:rPr>
              <w:tab/>
            </w:r>
            <w:r w:rsidRPr="0010485B">
              <w:rPr>
                <w:rStyle w:val="Lienhypertexte"/>
                <w:rFonts w:ascii="Times New Roman" w:hAnsi="Times New Roman" w:cs="Times New Roman"/>
                <w:b/>
                <w:bCs/>
                <w:noProof/>
              </w:rPr>
              <w:t>UTILISATION DE SIMILARWEB</w:t>
            </w:r>
            <w:r>
              <w:rPr>
                <w:noProof/>
                <w:webHidden/>
              </w:rPr>
              <w:tab/>
            </w:r>
            <w:r>
              <w:rPr>
                <w:noProof/>
                <w:webHidden/>
              </w:rPr>
              <w:fldChar w:fldCharType="begin"/>
            </w:r>
            <w:r>
              <w:rPr>
                <w:noProof/>
                <w:webHidden/>
              </w:rPr>
              <w:instrText xml:space="preserve"> PAGEREF _Toc159684973 \h </w:instrText>
            </w:r>
            <w:r>
              <w:rPr>
                <w:noProof/>
                <w:webHidden/>
              </w:rPr>
            </w:r>
            <w:r>
              <w:rPr>
                <w:noProof/>
                <w:webHidden/>
              </w:rPr>
              <w:fldChar w:fldCharType="separate"/>
            </w:r>
            <w:r w:rsidR="00017447">
              <w:rPr>
                <w:noProof/>
                <w:webHidden/>
              </w:rPr>
              <w:t>6</w:t>
            </w:r>
            <w:r>
              <w:rPr>
                <w:noProof/>
                <w:webHidden/>
              </w:rPr>
              <w:fldChar w:fldCharType="end"/>
            </w:r>
          </w:hyperlink>
        </w:p>
        <w:p w14:paraId="065B9216" w14:textId="1E28FC8B" w:rsidR="00BA2B9B" w:rsidRDefault="00BA2B9B">
          <w:pPr>
            <w:pStyle w:val="TM2"/>
            <w:rPr>
              <w:rFonts w:eastAsiaTheme="minorEastAsia"/>
              <w:noProof/>
              <w:kern w:val="2"/>
              <w:lang w:eastAsia="fr-FR"/>
              <w14:ligatures w14:val="standardContextual"/>
            </w:rPr>
          </w:pPr>
          <w:hyperlink w:anchor="_Toc159684974" w:history="1">
            <w:r w:rsidRPr="0010485B">
              <w:rPr>
                <w:rStyle w:val="Lienhypertexte"/>
                <w:rFonts w:ascii="Times New Roman" w:hAnsi="Times New Roman" w:cs="Times New Roman"/>
                <w:b/>
                <w:bCs/>
                <w:noProof/>
              </w:rPr>
              <w:t>1.</w:t>
            </w:r>
            <w:r>
              <w:rPr>
                <w:rFonts w:eastAsiaTheme="minorEastAsia"/>
                <w:noProof/>
                <w:kern w:val="2"/>
                <w:lang w:eastAsia="fr-FR"/>
                <w14:ligatures w14:val="standardContextual"/>
              </w:rPr>
              <w:tab/>
            </w:r>
            <w:r w:rsidRPr="0010485B">
              <w:rPr>
                <w:rStyle w:val="Lienhypertexte"/>
                <w:rFonts w:ascii="Times New Roman" w:hAnsi="Times New Roman" w:cs="Times New Roman"/>
                <w:b/>
                <w:bCs/>
                <w:noProof/>
              </w:rPr>
              <w:t>Identification de site web pertinents à surveiller</w:t>
            </w:r>
            <w:r>
              <w:rPr>
                <w:noProof/>
                <w:webHidden/>
              </w:rPr>
              <w:tab/>
            </w:r>
            <w:r>
              <w:rPr>
                <w:noProof/>
                <w:webHidden/>
              </w:rPr>
              <w:fldChar w:fldCharType="begin"/>
            </w:r>
            <w:r>
              <w:rPr>
                <w:noProof/>
                <w:webHidden/>
              </w:rPr>
              <w:instrText xml:space="preserve"> PAGEREF _Toc159684974 \h </w:instrText>
            </w:r>
            <w:r>
              <w:rPr>
                <w:noProof/>
                <w:webHidden/>
              </w:rPr>
            </w:r>
            <w:r>
              <w:rPr>
                <w:noProof/>
                <w:webHidden/>
              </w:rPr>
              <w:fldChar w:fldCharType="separate"/>
            </w:r>
            <w:r w:rsidR="00017447">
              <w:rPr>
                <w:noProof/>
                <w:webHidden/>
              </w:rPr>
              <w:t>6</w:t>
            </w:r>
            <w:r>
              <w:rPr>
                <w:noProof/>
                <w:webHidden/>
              </w:rPr>
              <w:fldChar w:fldCharType="end"/>
            </w:r>
          </w:hyperlink>
        </w:p>
        <w:p w14:paraId="020011DD" w14:textId="67810826" w:rsidR="00BA2B9B" w:rsidRDefault="00BA2B9B">
          <w:pPr>
            <w:pStyle w:val="TM2"/>
            <w:rPr>
              <w:rFonts w:eastAsiaTheme="minorEastAsia"/>
              <w:noProof/>
              <w:kern w:val="2"/>
              <w:lang w:eastAsia="fr-FR"/>
              <w14:ligatures w14:val="standardContextual"/>
            </w:rPr>
          </w:pPr>
          <w:hyperlink w:anchor="_Toc159684975" w:history="1">
            <w:r w:rsidRPr="0010485B">
              <w:rPr>
                <w:rStyle w:val="Lienhypertexte"/>
                <w:rFonts w:ascii="Times New Roman" w:hAnsi="Times New Roman" w:cs="Times New Roman"/>
                <w:b/>
                <w:bCs/>
                <w:noProof/>
              </w:rPr>
              <w:t>2 - Avantage et inconvénient de SimilardWeb</w:t>
            </w:r>
            <w:r>
              <w:rPr>
                <w:noProof/>
                <w:webHidden/>
              </w:rPr>
              <w:tab/>
            </w:r>
            <w:r>
              <w:rPr>
                <w:noProof/>
                <w:webHidden/>
              </w:rPr>
              <w:fldChar w:fldCharType="begin"/>
            </w:r>
            <w:r>
              <w:rPr>
                <w:noProof/>
                <w:webHidden/>
              </w:rPr>
              <w:instrText xml:space="preserve"> PAGEREF _Toc159684975 \h </w:instrText>
            </w:r>
            <w:r>
              <w:rPr>
                <w:noProof/>
                <w:webHidden/>
              </w:rPr>
            </w:r>
            <w:r>
              <w:rPr>
                <w:noProof/>
                <w:webHidden/>
              </w:rPr>
              <w:fldChar w:fldCharType="separate"/>
            </w:r>
            <w:r w:rsidR="00017447">
              <w:rPr>
                <w:noProof/>
                <w:webHidden/>
              </w:rPr>
              <w:t>6</w:t>
            </w:r>
            <w:r>
              <w:rPr>
                <w:noProof/>
                <w:webHidden/>
              </w:rPr>
              <w:fldChar w:fldCharType="end"/>
            </w:r>
          </w:hyperlink>
        </w:p>
        <w:p w14:paraId="57BA03C8" w14:textId="34280B2B" w:rsidR="00BA2B9B" w:rsidRDefault="00BA2B9B">
          <w:pPr>
            <w:pStyle w:val="TM1"/>
            <w:tabs>
              <w:tab w:val="left" w:pos="660"/>
              <w:tab w:val="right" w:leader="dot" w:pos="9062"/>
            </w:tabs>
            <w:rPr>
              <w:rFonts w:eastAsiaTheme="minorEastAsia"/>
              <w:noProof/>
              <w:kern w:val="2"/>
              <w:lang w:eastAsia="fr-FR"/>
              <w14:ligatures w14:val="standardContextual"/>
            </w:rPr>
          </w:pPr>
          <w:hyperlink w:anchor="_Toc159684976" w:history="1">
            <w:r w:rsidRPr="0010485B">
              <w:rPr>
                <w:rStyle w:val="Lienhypertexte"/>
                <w:rFonts w:ascii="Times New Roman" w:hAnsi="Times New Roman" w:cs="Times New Roman"/>
                <w:b/>
                <w:bCs/>
                <w:noProof/>
              </w:rPr>
              <w:t>IV.</w:t>
            </w:r>
            <w:r>
              <w:rPr>
                <w:rFonts w:eastAsiaTheme="minorEastAsia"/>
                <w:noProof/>
                <w:kern w:val="2"/>
                <w:lang w:eastAsia="fr-FR"/>
                <w14:ligatures w14:val="standardContextual"/>
              </w:rPr>
              <w:tab/>
            </w:r>
            <w:r w:rsidRPr="0010485B">
              <w:rPr>
                <w:rStyle w:val="Lienhypertexte"/>
                <w:rFonts w:ascii="Times New Roman" w:hAnsi="Times New Roman" w:cs="Times New Roman"/>
                <w:b/>
                <w:bCs/>
                <w:noProof/>
              </w:rPr>
              <w:t>METHODOLOGIE PRATIQUE D'UTILISATION DE SIMILARWEB</w:t>
            </w:r>
            <w:r>
              <w:rPr>
                <w:noProof/>
                <w:webHidden/>
              </w:rPr>
              <w:tab/>
            </w:r>
            <w:r>
              <w:rPr>
                <w:noProof/>
                <w:webHidden/>
              </w:rPr>
              <w:fldChar w:fldCharType="begin"/>
            </w:r>
            <w:r>
              <w:rPr>
                <w:noProof/>
                <w:webHidden/>
              </w:rPr>
              <w:instrText xml:space="preserve"> PAGEREF _Toc159684976 \h </w:instrText>
            </w:r>
            <w:r>
              <w:rPr>
                <w:noProof/>
                <w:webHidden/>
              </w:rPr>
            </w:r>
            <w:r>
              <w:rPr>
                <w:noProof/>
                <w:webHidden/>
              </w:rPr>
              <w:fldChar w:fldCharType="separate"/>
            </w:r>
            <w:r w:rsidR="00017447">
              <w:rPr>
                <w:noProof/>
                <w:webHidden/>
              </w:rPr>
              <w:t>7</w:t>
            </w:r>
            <w:r>
              <w:rPr>
                <w:noProof/>
                <w:webHidden/>
              </w:rPr>
              <w:fldChar w:fldCharType="end"/>
            </w:r>
          </w:hyperlink>
        </w:p>
        <w:p w14:paraId="162FE7DA" w14:textId="081CF3AC" w:rsidR="00BA2B9B" w:rsidRDefault="00BA2B9B">
          <w:pPr>
            <w:pStyle w:val="TM2"/>
            <w:rPr>
              <w:rFonts w:eastAsiaTheme="minorEastAsia"/>
              <w:noProof/>
              <w:kern w:val="2"/>
              <w:lang w:eastAsia="fr-FR"/>
              <w14:ligatures w14:val="standardContextual"/>
            </w:rPr>
          </w:pPr>
          <w:hyperlink w:anchor="_Toc159684977" w:history="1">
            <w:r w:rsidRPr="0010485B">
              <w:rPr>
                <w:rStyle w:val="Lienhypertexte"/>
                <w:rFonts w:ascii="Times New Roman" w:hAnsi="Times New Roman" w:cs="Times New Roman"/>
                <w:b/>
                <w:bCs/>
                <w:noProof/>
              </w:rPr>
              <w:t>1.</w:t>
            </w:r>
            <w:r>
              <w:rPr>
                <w:rFonts w:eastAsiaTheme="minorEastAsia"/>
                <w:noProof/>
                <w:kern w:val="2"/>
                <w:lang w:eastAsia="fr-FR"/>
                <w14:ligatures w14:val="standardContextual"/>
              </w:rPr>
              <w:tab/>
            </w:r>
            <w:r w:rsidRPr="0010485B">
              <w:rPr>
                <w:rStyle w:val="Lienhypertexte"/>
                <w:rFonts w:ascii="Times New Roman" w:hAnsi="Times New Roman" w:cs="Times New Roman"/>
                <w:b/>
                <w:bCs/>
                <w:noProof/>
              </w:rPr>
              <w:t>Exemple d'Application dans VST (Veille Scientifique et Technologique)</w:t>
            </w:r>
            <w:r>
              <w:rPr>
                <w:noProof/>
                <w:webHidden/>
              </w:rPr>
              <w:tab/>
            </w:r>
            <w:r>
              <w:rPr>
                <w:noProof/>
                <w:webHidden/>
              </w:rPr>
              <w:fldChar w:fldCharType="begin"/>
            </w:r>
            <w:r>
              <w:rPr>
                <w:noProof/>
                <w:webHidden/>
              </w:rPr>
              <w:instrText xml:space="preserve"> PAGEREF _Toc159684977 \h </w:instrText>
            </w:r>
            <w:r>
              <w:rPr>
                <w:noProof/>
                <w:webHidden/>
              </w:rPr>
            </w:r>
            <w:r>
              <w:rPr>
                <w:noProof/>
                <w:webHidden/>
              </w:rPr>
              <w:fldChar w:fldCharType="separate"/>
            </w:r>
            <w:r w:rsidR="00017447">
              <w:rPr>
                <w:noProof/>
                <w:webHidden/>
              </w:rPr>
              <w:t>7</w:t>
            </w:r>
            <w:r>
              <w:rPr>
                <w:noProof/>
                <w:webHidden/>
              </w:rPr>
              <w:fldChar w:fldCharType="end"/>
            </w:r>
          </w:hyperlink>
        </w:p>
        <w:p w14:paraId="46DE58A8" w14:textId="372CC718" w:rsidR="00BA2B9B" w:rsidRDefault="00BA2B9B">
          <w:pPr>
            <w:pStyle w:val="TM2"/>
            <w:rPr>
              <w:rFonts w:eastAsiaTheme="minorEastAsia"/>
              <w:noProof/>
              <w:kern w:val="2"/>
              <w:lang w:eastAsia="fr-FR"/>
              <w14:ligatures w14:val="standardContextual"/>
            </w:rPr>
          </w:pPr>
          <w:hyperlink w:anchor="_Toc159684978" w:history="1">
            <w:r w:rsidRPr="0010485B">
              <w:rPr>
                <w:rStyle w:val="Lienhypertexte"/>
                <w:rFonts w:ascii="Times New Roman" w:hAnsi="Times New Roman" w:cs="Times New Roman"/>
                <w:b/>
                <w:bCs/>
                <w:noProof/>
              </w:rPr>
              <w:t>2.</w:t>
            </w:r>
            <w:r>
              <w:rPr>
                <w:rFonts w:eastAsiaTheme="minorEastAsia"/>
                <w:noProof/>
                <w:kern w:val="2"/>
                <w:lang w:eastAsia="fr-FR"/>
                <w14:ligatures w14:val="standardContextual"/>
              </w:rPr>
              <w:tab/>
            </w:r>
            <w:r w:rsidRPr="0010485B">
              <w:rPr>
                <w:rStyle w:val="Lienhypertexte"/>
                <w:rFonts w:ascii="Times New Roman" w:hAnsi="Times New Roman" w:cs="Times New Roman"/>
                <w:b/>
                <w:bCs/>
                <w:noProof/>
              </w:rPr>
              <w:t>Limites et Précautions</w:t>
            </w:r>
            <w:r>
              <w:rPr>
                <w:noProof/>
                <w:webHidden/>
              </w:rPr>
              <w:tab/>
            </w:r>
            <w:r>
              <w:rPr>
                <w:noProof/>
                <w:webHidden/>
              </w:rPr>
              <w:fldChar w:fldCharType="begin"/>
            </w:r>
            <w:r>
              <w:rPr>
                <w:noProof/>
                <w:webHidden/>
              </w:rPr>
              <w:instrText xml:space="preserve"> PAGEREF _Toc159684978 \h </w:instrText>
            </w:r>
            <w:r>
              <w:rPr>
                <w:noProof/>
                <w:webHidden/>
              </w:rPr>
            </w:r>
            <w:r>
              <w:rPr>
                <w:noProof/>
                <w:webHidden/>
              </w:rPr>
              <w:fldChar w:fldCharType="separate"/>
            </w:r>
            <w:r w:rsidR="00017447">
              <w:rPr>
                <w:noProof/>
                <w:webHidden/>
              </w:rPr>
              <w:t>7</w:t>
            </w:r>
            <w:r>
              <w:rPr>
                <w:noProof/>
                <w:webHidden/>
              </w:rPr>
              <w:fldChar w:fldCharType="end"/>
            </w:r>
          </w:hyperlink>
        </w:p>
        <w:p w14:paraId="5AFC034A" w14:textId="3AECEAB1" w:rsidR="00BA2B9B" w:rsidRDefault="00BA2B9B">
          <w:pPr>
            <w:pStyle w:val="TM1"/>
            <w:tabs>
              <w:tab w:val="right" w:leader="dot" w:pos="9062"/>
            </w:tabs>
            <w:rPr>
              <w:rFonts w:eastAsiaTheme="minorEastAsia"/>
              <w:noProof/>
              <w:kern w:val="2"/>
              <w:lang w:eastAsia="fr-FR"/>
              <w14:ligatures w14:val="standardContextual"/>
            </w:rPr>
          </w:pPr>
          <w:hyperlink w:anchor="_Toc159684979" w:history="1">
            <w:r w:rsidRPr="0010485B">
              <w:rPr>
                <w:rStyle w:val="Lienhypertexte"/>
                <w:rFonts w:ascii="Times New Roman" w:hAnsi="Times New Roman" w:cs="Times New Roman"/>
                <w:b/>
                <w:bCs/>
                <w:noProof/>
              </w:rPr>
              <w:t>CONCLUSIONS</w:t>
            </w:r>
            <w:r>
              <w:rPr>
                <w:noProof/>
                <w:webHidden/>
              </w:rPr>
              <w:tab/>
            </w:r>
            <w:r>
              <w:rPr>
                <w:noProof/>
                <w:webHidden/>
              </w:rPr>
              <w:fldChar w:fldCharType="begin"/>
            </w:r>
            <w:r>
              <w:rPr>
                <w:noProof/>
                <w:webHidden/>
              </w:rPr>
              <w:instrText xml:space="preserve"> PAGEREF _Toc159684979 \h </w:instrText>
            </w:r>
            <w:r>
              <w:rPr>
                <w:noProof/>
                <w:webHidden/>
              </w:rPr>
            </w:r>
            <w:r>
              <w:rPr>
                <w:noProof/>
                <w:webHidden/>
              </w:rPr>
              <w:fldChar w:fldCharType="separate"/>
            </w:r>
            <w:r w:rsidR="00017447">
              <w:rPr>
                <w:noProof/>
                <w:webHidden/>
              </w:rPr>
              <w:t>7</w:t>
            </w:r>
            <w:r>
              <w:rPr>
                <w:noProof/>
                <w:webHidden/>
              </w:rPr>
              <w:fldChar w:fldCharType="end"/>
            </w:r>
          </w:hyperlink>
        </w:p>
        <w:p w14:paraId="11171B0E" w14:textId="11B6A427" w:rsidR="00BA2B9B" w:rsidRDefault="00BA2B9B">
          <w:pPr>
            <w:pStyle w:val="TM1"/>
            <w:tabs>
              <w:tab w:val="right" w:leader="dot" w:pos="9062"/>
            </w:tabs>
            <w:rPr>
              <w:rFonts w:eastAsiaTheme="minorEastAsia"/>
              <w:noProof/>
              <w:kern w:val="2"/>
              <w:lang w:eastAsia="fr-FR"/>
              <w14:ligatures w14:val="standardContextual"/>
            </w:rPr>
          </w:pPr>
          <w:hyperlink w:anchor="_Toc159684980" w:history="1">
            <w:r w:rsidRPr="0010485B">
              <w:rPr>
                <w:rStyle w:val="Lienhypertexte"/>
                <w:rFonts w:ascii="Times New Roman" w:hAnsi="Times New Roman" w:cs="Times New Roman"/>
                <w:b/>
                <w:bCs/>
                <w:noProof/>
              </w:rPr>
              <w:t>Références Bibliographiques</w:t>
            </w:r>
            <w:r>
              <w:rPr>
                <w:noProof/>
                <w:webHidden/>
              </w:rPr>
              <w:tab/>
            </w:r>
            <w:r>
              <w:rPr>
                <w:noProof/>
                <w:webHidden/>
              </w:rPr>
              <w:fldChar w:fldCharType="begin"/>
            </w:r>
            <w:r>
              <w:rPr>
                <w:noProof/>
                <w:webHidden/>
              </w:rPr>
              <w:instrText xml:space="preserve"> PAGEREF _Toc159684980 \h </w:instrText>
            </w:r>
            <w:r>
              <w:rPr>
                <w:noProof/>
                <w:webHidden/>
              </w:rPr>
            </w:r>
            <w:r>
              <w:rPr>
                <w:noProof/>
                <w:webHidden/>
              </w:rPr>
              <w:fldChar w:fldCharType="separate"/>
            </w:r>
            <w:r w:rsidR="00017447">
              <w:rPr>
                <w:noProof/>
                <w:webHidden/>
              </w:rPr>
              <w:t>8</w:t>
            </w:r>
            <w:r>
              <w:rPr>
                <w:noProof/>
                <w:webHidden/>
              </w:rPr>
              <w:fldChar w:fldCharType="end"/>
            </w:r>
          </w:hyperlink>
        </w:p>
        <w:p w14:paraId="2E9CA3AF" w14:textId="3E75B483" w:rsidR="00BA2B9B" w:rsidRDefault="00BA2B9B">
          <w:r w:rsidRPr="00BA2B9B">
            <w:rPr>
              <w:b/>
              <w:bCs/>
              <w:sz w:val="24"/>
              <w:szCs w:val="24"/>
            </w:rPr>
            <w:fldChar w:fldCharType="end"/>
          </w:r>
        </w:p>
      </w:sdtContent>
    </w:sdt>
    <w:p w14:paraId="154E6C8A" w14:textId="77777777" w:rsidR="00BA2B9B" w:rsidRDefault="00BA2B9B" w:rsidP="008B5FE5">
      <w:pPr>
        <w:pStyle w:val="Titre1"/>
        <w:jc w:val="center"/>
        <w:rPr>
          <w:rFonts w:ascii="Times New Roman" w:hAnsi="Times New Roman" w:cs="Times New Roman"/>
          <w:b/>
          <w:bCs/>
          <w:color w:val="auto"/>
        </w:rPr>
      </w:pPr>
    </w:p>
    <w:p w14:paraId="1E864085" w14:textId="77777777" w:rsidR="00BA2B9B" w:rsidRDefault="00BA2B9B" w:rsidP="008B5FE5">
      <w:pPr>
        <w:pStyle w:val="Titre1"/>
        <w:jc w:val="center"/>
        <w:rPr>
          <w:rFonts w:ascii="Times New Roman" w:hAnsi="Times New Roman" w:cs="Times New Roman"/>
          <w:b/>
          <w:bCs/>
          <w:color w:val="auto"/>
        </w:rPr>
      </w:pPr>
    </w:p>
    <w:p w14:paraId="243D6748" w14:textId="77777777" w:rsidR="00BA2B9B" w:rsidRDefault="00BA2B9B" w:rsidP="008B5FE5">
      <w:pPr>
        <w:pStyle w:val="Titre1"/>
        <w:jc w:val="center"/>
        <w:rPr>
          <w:rFonts w:ascii="Times New Roman" w:hAnsi="Times New Roman" w:cs="Times New Roman"/>
          <w:b/>
          <w:bCs/>
          <w:color w:val="auto"/>
        </w:rPr>
      </w:pPr>
    </w:p>
    <w:p w14:paraId="12009A94" w14:textId="77777777" w:rsidR="00BA2B9B" w:rsidRDefault="00BA2B9B" w:rsidP="008B5FE5">
      <w:pPr>
        <w:pStyle w:val="Titre1"/>
        <w:jc w:val="center"/>
        <w:rPr>
          <w:rFonts w:ascii="Times New Roman" w:hAnsi="Times New Roman" w:cs="Times New Roman"/>
          <w:b/>
          <w:bCs/>
          <w:color w:val="auto"/>
        </w:rPr>
      </w:pPr>
    </w:p>
    <w:p w14:paraId="1E97C018" w14:textId="77777777" w:rsidR="00BA2B9B" w:rsidRDefault="00BA2B9B" w:rsidP="008B5FE5">
      <w:pPr>
        <w:pStyle w:val="Titre1"/>
        <w:jc w:val="center"/>
        <w:rPr>
          <w:rFonts w:ascii="Times New Roman" w:hAnsi="Times New Roman" w:cs="Times New Roman"/>
          <w:b/>
          <w:bCs/>
          <w:color w:val="auto"/>
        </w:rPr>
      </w:pPr>
    </w:p>
    <w:p w14:paraId="2B8950AE" w14:textId="77777777" w:rsidR="00BA2B9B" w:rsidRDefault="00BA2B9B" w:rsidP="008B5FE5">
      <w:pPr>
        <w:pStyle w:val="Titre1"/>
        <w:jc w:val="center"/>
        <w:rPr>
          <w:rFonts w:ascii="Times New Roman" w:hAnsi="Times New Roman" w:cs="Times New Roman"/>
          <w:b/>
          <w:bCs/>
          <w:color w:val="auto"/>
        </w:rPr>
      </w:pPr>
    </w:p>
    <w:p w14:paraId="7AF95328" w14:textId="77777777" w:rsidR="00BA2B9B" w:rsidRDefault="00BA2B9B" w:rsidP="008B5FE5">
      <w:pPr>
        <w:pStyle w:val="Titre1"/>
        <w:jc w:val="center"/>
        <w:rPr>
          <w:rFonts w:ascii="Times New Roman" w:hAnsi="Times New Roman" w:cs="Times New Roman"/>
          <w:b/>
          <w:bCs/>
          <w:color w:val="auto"/>
        </w:rPr>
      </w:pPr>
    </w:p>
    <w:p w14:paraId="4C17D9B9" w14:textId="77777777" w:rsidR="00BA2B9B" w:rsidRDefault="00BA2B9B" w:rsidP="008B5FE5">
      <w:pPr>
        <w:pStyle w:val="Titre1"/>
        <w:jc w:val="center"/>
        <w:rPr>
          <w:rFonts w:ascii="Times New Roman" w:hAnsi="Times New Roman" w:cs="Times New Roman"/>
          <w:b/>
          <w:bCs/>
          <w:color w:val="auto"/>
        </w:rPr>
      </w:pPr>
    </w:p>
    <w:p w14:paraId="3D5BDF40" w14:textId="77777777" w:rsidR="00BA2B9B" w:rsidRDefault="00BA2B9B" w:rsidP="008B5FE5">
      <w:pPr>
        <w:pStyle w:val="Titre1"/>
        <w:jc w:val="center"/>
        <w:rPr>
          <w:rFonts w:ascii="Times New Roman" w:hAnsi="Times New Roman" w:cs="Times New Roman"/>
          <w:b/>
          <w:bCs/>
          <w:color w:val="auto"/>
        </w:rPr>
      </w:pPr>
    </w:p>
    <w:p w14:paraId="28638C4C" w14:textId="77777777" w:rsidR="00BA2B9B" w:rsidRDefault="00BA2B9B" w:rsidP="008B5FE5">
      <w:pPr>
        <w:pStyle w:val="Titre1"/>
        <w:jc w:val="center"/>
        <w:rPr>
          <w:rFonts w:ascii="Times New Roman" w:hAnsi="Times New Roman" w:cs="Times New Roman"/>
          <w:b/>
          <w:bCs/>
          <w:color w:val="auto"/>
        </w:rPr>
      </w:pPr>
    </w:p>
    <w:p w14:paraId="512C629F" w14:textId="77777777" w:rsidR="00BA2B9B" w:rsidRDefault="00BA2B9B" w:rsidP="00BA2B9B"/>
    <w:p w14:paraId="07A26D42" w14:textId="77777777" w:rsidR="00BA2B9B" w:rsidRDefault="00BA2B9B" w:rsidP="00BA2B9B"/>
    <w:p w14:paraId="09DD16E2" w14:textId="77777777" w:rsidR="00BA2B9B" w:rsidRDefault="00BA2B9B" w:rsidP="00BA2B9B"/>
    <w:p w14:paraId="301F3A0E" w14:textId="77777777" w:rsidR="00BA2B9B" w:rsidRDefault="00BA2B9B" w:rsidP="00BA2B9B"/>
    <w:p w14:paraId="7DFFFC35" w14:textId="77777777" w:rsidR="00BA2B9B" w:rsidRPr="00BA2B9B" w:rsidRDefault="00BA2B9B" w:rsidP="00BA2B9B"/>
    <w:p w14:paraId="79DD186D" w14:textId="33DC8F90" w:rsidR="008B5FE5" w:rsidRDefault="008B5FE5" w:rsidP="008B5FE5">
      <w:pPr>
        <w:pStyle w:val="Titre1"/>
        <w:jc w:val="center"/>
        <w:rPr>
          <w:rFonts w:ascii="Times New Roman" w:hAnsi="Times New Roman" w:cs="Times New Roman"/>
          <w:b/>
          <w:bCs/>
          <w:color w:val="auto"/>
        </w:rPr>
      </w:pPr>
      <w:bookmarkStart w:id="1" w:name="_Toc159684968"/>
      <w:r w:rsidRPr="00B91406">
        <w:rPr>
          <w:rFonts w:ascii="Times New Roman" w:hAnsi="Times New Roman" w:cs="Times New Roman"/>
          <w:b/>
          <w:bCs/>
          <w:color w:val="auto"/>
        </w:rPr>
        <w:t>INTRODUCTION</w:t>
      </w:r>
      <w:bookmarkEnd w:id="1"/>
    </w:p>
    <w:p w14:paraId="31FF0A34" w14:textId="77777777" w:rsidR="008B5FE5" w:rsidRPr="00B91406" w:rsidRDefault="008B5FE5" w:rsidP="008B5FE5"/>
    <w:p w14:paraId="2037496E" w14:textId="4AB7BCED" w:rsidR="008B5FE5" w:rsidRDefault="008B5FE5" w:rsidP="008B5FE5">
      <w:pPr>
        <w:ind w:firstLine="360"/>
        <w:jc w:val="both"/>
        <w:rPr>
          <w:rFonts w:ascii="Times New Roman" w:hAnsi="Times New Roman" w:cs="Times New Roman"/>
          <w:sz w:val="24"/>
          <w:szCs w:val="24"/>
        </w:rPr>
      </w:pPr>
      <w:r w:rsidRPr="0082247F">
        <w:rPr>
          <w:rFonts w:ascii="Times New Roman" w:hAnsi="Times New Roman" w:cs="Times New Roman"/>
          <w:sz w:val="24"/>
          <w:szCs w:val="24"/>
        </w:rPr>
        <w:t>Dans le paysage numérique en évolution constante, SimilarWeb se distingue comme une plateforme essentielle pour comprendre la présence en ligne, offrant une analyse approfondie du trafic web et des comportements des utilisateurs. Fondée en mars 2009, SimilarWeb révolutionne la manière dont les entreprises abordent leur stratégie en ligne en fournissant des données précieuses pour optimiser leur présence sur le marché mondial. Ce</w:t>
      </w:r>
      <w:r w:rsidR="002166B4">
        <w:rPr>
          <w:rFonts w:ascii="Times New Roman" w:hAnsi="Times New Roman" w:cs="Times New Roman"/>
          <w:sz w:val="24"/>
          <w:szCs w:val="24"/>
        </w:rPr>
        <w:t xml:space="preserve"> travail</w:t>
      </w:r>
      <w:r w:rsidRPr="0082247F">
        <w:rPr>
          <w:rFonts w:ascii="Times New Roman" w:hAnsi="Times New Roman" w:cs="Times New Roman"/>
          <w:sz w:val="24"/>
          <w:szCs w:val="24"/>
        </w:rPr>
        <w:t xml:space="preserve"> examine l'histoire, les fonctionnalités clés et l'impact de SimilarWeb sur l'analyse du trafic web, tout en se concentrant sur son utilisation pratique à travers un cas illustratif, explorant ses principes de fonctionnement et ses ressources pour assurer fiabilité et pertinence.</w:t>
      </w:r>
    </w:p>
    <w:p w14:paraId="0408C0F4" w14:textId="77777777" w:rsidR="008B5FE5" w:rsidRPr="0082247F" w:rsidRDefault="008B5FE5" w:rsidP="008B5FE5">
      <w:pPr>
        <w:ind w:firstLine="360"/>
        <w:jc w:val="both"/>
        <w:rPr>
          <w:rFonts w:ascii="Times New Roman" w:hAnsi="Times New Roman" w:cs="Times New Roman"/>
          <w:sz w:val="24"/>
          <w:szCs w:val="24"/>
        </w:rPr>
      </w:pPr>
    </w:p>
    <w:p w14:paraId="5EDF08C3" w14:textId="77777777" w:rsidR="008B5FE5" w:rsidRPr="007119ED" w:rsidRDefault="008B5FE5" w:rsidP="008B5FE5">
      <w:pPr>
        <w:pStyle w:val="Titre1"/>
        <w:numPr>
          <w:ilvl w:val="0"/>
          <w:numId w:val="29"/>
        </w:numPr>
        <w:ind w:left="1080"/>
        <w:jc w:val="center"/>
        <w:rPr>
          <w:rFonts w:ascii="Times New Roman" w:hAnsi="Times New Roman" w:cs="Times New Roman"/>
          <w:b/>
          <w:bCs/>
          <w:color w:val="auto"/>
        </w:rPr>
      </w:pPr>
      <w:bookmarkStart w:id="2" w:name="_Toc159684969"/>
      <w:r w:rsidRPr="007119ED">
        <w:rPr>
          <w:rFonts w:ascii="Times New Roman" w:hAnsi="Times New Roman" w:cs="Times New Roman"/>
          <w:b/>
          <w:bCs/>
          <w:color w:val="auto"/>
        </w:rPr>
        <w:t>HISTORIQUE ET CIBLE</w:t>
      </w:r>
      <w:bookmarkEnd w:id="2"/>
    </w:p>
    <w:p w14:paraId="2D5FFC8E" w14:textId="77777777" w:rsidR="008B5FE5" w:rsidRDefault="008B5FE5" w:rsidP="008B5FE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20DF4F" wp14:editId="6A23BDBA">
            <wp:extent cx="3569970" cy="553282"/>
            <wp:effectExtent l="0" t="0" r="0" b="0"/>
            <wp:docPr id="13713596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59673" name="Image 1371359673"/>
                    <pic:cNvPicPr/>
                  </pic:nvPicPr>
                  <pic:blipFill>
                    <a:blip r:embed="rId9">
                      <a:extLst>
                        <a:ext uri="{28A0092B-C50C-407E-A947-70E740481C1C}">
                          <a14:useLocalDpi xmlns:a14="http://schemas.microsoft.com/office/drawing/2010/main" val="0"/>
                        </a:ext>
                      </a:extLst>
                    </a:blip>
                    <a:stretch>
                      <a:fillRect/>
                    </a:stretch>
                  </pic:blipFill>
                  <pic:spPr>
                    <a:xfrm>
                      <a:off x="0" y="0"/>
                      <a:ext cx="3591083" cy="556554"/>
                    </a:xfrm>
                    <a:prstGeom prst="rect">
                      <a:avLst/>
                    </a:prstGeom>
                  </pic:spPr>
                </pic:pic>
              </a:graphicData>
            </a:graphic>
          </wp:inline>
        </w:drawing>
      </w:r>
    </w:p>
    <w:p w14:paraId="566893A6" w14:textId="77777777" w:rsidR="008B5FE5" w:rsidRPr="0082247F" w:rsidRDefault="008B5FE5" w:rsidP="008B5FE5">
      <w:pPr>
        <w:jc w:val="both"/>
        <w:rPr>
          <w:rFonts w:ascii="Times New Roman" w:hAnsi="Times New Roman" w:cs="Times New Roman"/>
          <w:sz w:val="24"/>
          <w:szCs w:val="24"/>
        </w:rPr>
      </w:pPr>
      <w:r w:rsidRPr="0082247F">
        <w:rPr>
          <w:rFonts w:ascii="Times New Roman" w:hAnsi="Times New Roman" w:cs="Times New Roman"/>
          <w:sz w:val="24"/>
          <w:szCs w:val="24"/>
        </w:rPr>
        <w:t>SimilarWeb, fondée en 2007 à Tel-Aviv, Israël, par Or Offer et Nir Cohen, est aujourd'hui une entreprise mondiale avec des milliers d'employés répartis dans 7 villes, fournissant des services d'analyse de données et d'audience web aux géants de l'e-commerce tels que eBay, Google et Reckitt Benckiser. Basée à Londres, l'entreprise utilise les mégadonnées pour fournir des statistiques détaillées sur l'engagement des clients sur les sites web et les applications mobiles grâce à sa plateforme principale, SimilarWeb, spécialisée dans l'analyse de trafic et concurrentielle. Ses services gratuits et payants bénéficient aussi bien aux petites entreprises qu'aux multinationales, lui valant la reconnaissance comme l'une des startups les plus prometteuses d'Israël en 2015.</w:t>
      </w:r>
    </w:p>
    <w:p w14:paraId="04F52CC3" w14:textId="77777777" w:rsidR="008B5FE5" w:rsidRPr="0082247F" w:rsidRDefault="008B5FE5" w:rsidP="008B5FE5">
      <w:pPr>
        <w:jc w:val="both"/>
        <w:rPr>
          <w:rFonts w:ascii="Times New Roman" w:hAnsi="Times New Roman" w:cs="Times New Roman"/>
          <w:sz w:val="24"/>
          <w:szCs w:val="24"/>
        </w:rPr>
      </w:pPr>
      <w:r w:rsidRPr="0082247F">
        <w:rPr>
          <w:rFonts w:ascii="Times New Roman" w:hAnsi="Times New Roman" w:cs="Times New Roman"/>
          <w:sz w:val="24"/>
          <w:szCs w:val="24"/>
        </w:rPr>
        <w:t>SimilarWeb, en concurrence avec des acteurs tels que SEMrush, SERPstat et Alexa, se distingue par sa capacité à fournir des données uniques, notamment sur les applications mobiles. Son histoire remarquable est marquée par une croissance rapide, symbolisée par ses levées de fonds successives et l'expansion de ses bureaux à travers le monde, faisant d'elle une entreprise B2B de renom, tant sur le plan commercial que sur le plan des investissements.</w:t>
      </w:r>
    </w:p>
    <w:p w14:paraId="4CC2E611" w14:textId="77777777" w:rsidR="008B5FE5" w:rsidRPr="0082247F" w:rsidRDefault="008B5FE5" w:rsidP="008B5FE5">
      <w:pPr>
        <w:jc w:val="both"/>
        <w:rPr>
          <w:rFonts w:ascii="Times New Roman" w:hAnsi="Times New Roman" w:cs="Times New Roman"/>
          <w:sz w:val="24"/>
          <w:szCs w:val="24"/>
        </w:rPr>
      </w:pPr>
      <w:r w:rsidRPr="0082247F">
        <w:rPr>
          <w:rFonts w:ascii="Times New Roman" w:hAnsi="Times New Roman" w:cs="Times New Roman"/>
          <w:sz w:val="24"/>
          <w:szCs w:val="24"/>
        </w:rPr>
        <w:t>La plateforme cible plusieurs acteurs parmi lesquels se trouvent notamment les responsables marketing, les responsables de la Business Intelligence, des études ou de l’analytique, les commerciaux, les investisseurs, etc. Elle permet à tous ces intervenants, ainsi qu’aux E-commerçants, de, Faire l’état complet d’un marché, faire l’état partiel d’une niche de marché choisi. Pour plus de précision pour mettre ses ressources en haute disponibilité maximale, SimilarWeb met sa plateforme à jour quotidiennement. Ainsi, la plateforme sait s’adapter aux besoins de chacun, grâce à ses nombreuses fonctionnalités. Les E-commerçants, marketeurs, commerciaux et investisseurs peuvent ainsi pleinement profiter de SimilarWeb pour effectuer des études de marché complètes. L’aspect commercial &amp; business sont d’ailleurs les points clés de l’entreprise digitale. La possibilité de créer des rapports ainsi que des tableaux de bord permet de créer un suivi tout aussi complet</w:t>
      </w:r>
    </w:p>
    <w:p w14:paraId="6C0100FA" w14:textId="77777777" w:rsidR="008B5FE5" w:rsidRPr="0082247F" w:rsidRDefault="008B5FE5" w:rsidP="008B5FE5">
      <w:pPr>
        <w:jc w:val="both"/>
        <w:rPr>
          <w:rFonts w:ascii="Times New Roman" w:hAnsi="Times New Roman" w:cs="Times New Roman"/>
          <w:sz w:val="24"/>
          <w:szCs w:val="24"/>
        </w:rPr>
      </w:pPr>
    </w:p>
    <w:p w14:paraId="7D8F58C0" w14:textId="77777777" w:rsidR="008B5FE5" w:rsidRPr="007119ED" w:rsidRDefault="008B5FE5" w:rsidP="008B5FE5">
      <w:pPr>
        <w:pStyle w:val="Titre1"/>
        <w:numPr>
          <w:ilvl w:val="0"/>
          <w:numId w:val="29"/>
        </w:numPr>
        <w:ind w:left="1080"/>
        <w:jc w:val="center"/>
        <w:rPr>
          <w:rFonts w:ascii="Times New Roman" w:hAnsi="Times New Roman" w:cs="Times New Roman"/>
          <w:b/>
          <w:bCs/>
          <w:color w:val="auto"/>
        </w:rPr>
      </w:pPr>
      <w:bookmarkStart w:id="3" w:name="_Toc159684970"/>
      <w:r w:rsidRPr="007119ED">
        <w:rPr>
          <w:rFonts w:ascii="Times New Roman" w:hAnsi="Times New Roman" w:cs="Times New Roman"/>
          <w:b/>
          <w:bCs/>
          <w:color w:val="auto"/>
        </w:rPr>
        <w:lastRenderedPageBreak/>
        <w:t>PRINCIPES DE FONCTIONNEMENT ET FONCTIONNALITE</w:t>
      </w:r>
      <w:bookmarkEnd w:id="3"/>
    </w:p>
    <w:p w14:paraId="7F4CA72C" w14:textId="77777777" w:rsidR="008B5FE5" w:rsidRDefault="008B5FE5" w:rsidP="008B5FE5">
      <w:pPr>
        <w:jc w:val="both"/>
        <w:rPr>
          <w:rFonts w:ascii="Times New Roman" w:hAnsi="Times New Roman" w:cs="Times New Roman"/>
          <w:sz w:val="24"/>
          <w:szCs w:val="24"/>
        </w:rPr>
      </w:pPr>
    </w:p>
    <w:p w14:paraId="3AB632B4" w14:textId="77777777" w:rsidR="008B5FE5" w:rsidRPr="0082247F" w:rsidRDefault="008B5FE5" w:rsidP="008B5FE5">
      <w:pPr>
        <w:ind w:firstLine="360"/>
        <w:jc w:val="both"/>
        <w:rPr>
          <w:rFonts w:ascii="Times New Roman" w:hAnsi="Times New Roman" w:cs="Times New Roman"/>
          <w:sz w:val="24"/>
          <w:szCs w:val="24"/>
        </w:rPr>
      </w:pPr>
      <w:r w:rsidRPr="0082247F">
        <w:rPr>
          <w:rFonts w:ascii="Times New Roman" w:hAnsi="Times New Roman" w:cs="Times New Roman"/>
          <w:sz w:val="24"/>
          <w:szCs w:val="24"/>
        </w:rPr>
        <w:t>SimilarWeb est solution de Market Intelligence, servant ainsi aux E-commerçants à analyser un marché et ses acteurs. Elle analyse aujourd’hui plus de 3,5 millions d’applications mobiles et 90 millions de sites internet et ce chiffre augmente au jour le jour exponentiellement. Pour faire une étude de marché complète et précise, la plateforme proposée par SimilarWeb laisse place à plusieurs fonctionnalités</w:t>
      </w:r>
    </w:p>
    <w:p w14:paraId="7AC3F6A2" w14:textId="77777777" w:rsidR="008B5FE5" w:rsidRPr="00B91406" w:rsidRDefault="008B5FE5" w:rsidP="00BA2B9B">
      <w:pPr>
        <w:pStyle w:val="Paragraphedeliste"/>
        <w:numPr>
          <w:ilvl w:val="0"/>
          <w:numId w:val="26"/>
        </w:numPr>
        <w:jc w:val="both"/>
        <w:outlineLvl w:val="1"/>
        <w:rPr>
          <w:rFonts w:ascii="Times New Roman" w:hAnsi="Times New Roman" w:cs="Times New Roman"/>
          <w:b/>
          <w:bCs/>
          <w:sz w:val="28"/>
          <w:szCs w:val="28"/>
        </w:rPr>
      </w:pPr>
      <w:bookmarkStart w:id="4" w:name="_Toc159684971"/>
      <w:r w:rsidRPr="00B91406">
        <w:rPr>
          <w:rFonts w:ascii="Times New Roman" w:hAnsi="Times New Roman" w:cs="Times New Roman"/>
          <w:b/>
          <w:bCs/>
          <w:sz w:val="28"/>
          <w:szCs w:val="28"/>
        </w:rPr>
        <w:t>Principes de fonctionnement</w:t>
      </w:r>
      <w:bookmarkEnd w:id="4"/>
    </w:p>
    <w:p w14:paraId="4AD99D7C" w14:textId="77777777" w:rsidR="008B5FE5" w:rsidRPr="0082247F" w:rsidRDefault="008B5FE5" w:rsidP="008B5FE5">
      <w:pPr>
        <w:ind w:firstLine="411"/>
        <w:jc w:val="both"/>
        <w:rPr>
          <w:rFonts w:ascii="Times New Roman" w:hAnsi="Times New Roman" w:cs="Times New Roman"/>
          <w:sz w:val="24"/>
          <w:szCs w:val="24"/>
        </w:rPr>
      </w:pPr>
      <w:r w:rsidRPr="0082247F">
        <w:rPr>
          <w:rFonts w:ascii="Times New Roman" w:hAnsi="Times New Roman" w:cs="Times New Roman"/>
          <w:sz w:val="24"/>
          <w:szCs w:val="24"/>
        </w:rPr>
        <w:t>Le fonctionnement de SimilarWeb repose sur une analyse approfondie du trafic web, permettant de fournir des insights précieux sur les performances d'un site internet. Cette analyse s'appuie sur plusieurs sources de données, notamment :</w:t>
      </w:r>
    </w:p>
    <w:p w14:paraId="197B88F9" w14:textId="77777777" w:rsidR="008B5FE5" w:rsidRPr="0082247F" w:rsidRDefault="008B5FE5" w:rsidP="008B5FE5">
      <w:pPr>
        <w:numPr>
          <w:ilvl w:val="0"/>
          <w:numId w:val="27"/>
        </w:numPr>
        <w:spacing w:after="200" w:line="276" w:lineRule="auto"/>
        <w:ind w:left="0"/>
        <w:jc w:val="both"/>
        <w:rPr>
          <w:rFonts w:ascii="Times New Roman" w:hAnsi="Times New Roman" w:cs="Times New Roman"/>
          <w:sz w:val="24"/>
          <w:szCs w:val="24"/>
        </w:rPr>
      </w:pPr>
      <w:r w:rsidRPr="0082247F">
        <w:rPr>
          <w:rFonts w:ascii="Times New Roman" w:hAnsi="Times New Roman" w:cs="Times New Roman"/>
          <w:b/>
          <w:bCs/>
          <w:sz w:val="24"/>
          <w:szCs w:val="24"/>
        </w:rPr>
        <w:t>Panel de données</w:t>
      </w:r>
      <w:r w:rsidRPr="0082247F">
        <w:rPr>
          <w:rFonts w:ascii="Times New Roman" w:hAnsi="Times New Roman" w:cs="Times New Roman"/>
          <w:sz w:val="24"/>
          <w:szCs w:val="24"/>
        </w:rPr>
        <w:t xml:space="preserve"> ; SimilarWeb collecte des informations à partir d'un vaste panel de sources, comprenant des millions d'utilisateurs à travers le monde. Ce panel est constitué de diverses données, telles que l'historique de navigation, les interactions sur les réseaux sociaux, les recherches effectuées, etc [6].</w:t>
      </w:r>
    </w:p>
    <w:p w14:paraId="334273A7" w14:textId="77777777" w:rsidR="008B5FE5" w:rsidRPr="0082247F" w:rsidRDefault="008B5FE5" w:rsidP="008B5FE5">
      <w:pPr>
        <w:numPr>
          <w:ilvl w:val="0"/>
          <w:numId w:val="27"/>
        </w:numPr>
        <w:spacing w:after="200" w:line="276" w:lineRule="auto"/>
        <w:ind w:left="0"/>
        <w:jc w:val="both"/>
        <w:rPr>
          <w:rFonts w:ascii="Times New Roman" w:hAnsi="Times New Roman" w:cs="Times New Roman"/>
          <w:sz w:val="24"/>
          <w:szCs w:val="24"/>
        </w:rPr>
      </w:pPr>
      <w:r w:rsidRPr="0082247F">
        <w:rPr>
          <w:rFonts w:ascii="Times New Roman" w:hAnsi="Times New Roman" w:cs="Times New Roman"/>
          <w:b/>
          <w:bCs/>
          <w:sz w:val="24"/>
          <w:szCs w:val="24"/>
        </w:rPr>
        <w:t>Technologies de suivi</w:t>
      </w:r>
      <w:r w:rsidRPr="0082247F">
        <w:rPr>
          <w:rFonts w:ascii="Times New Roman" w:hAnsi="Times New Roman" w:cs="Times New Roman"/>
          <w:sz w:val="24"/>
          <w:szCs w:val="24"/>
        </w:rPr>
        <w:t xml:space="preserve"> : SimilarWeb utilise des technologies de suivi avancées pour surveiller le comportement des utilisateurs sur les sites web. Cela inclut l'utilisation de cookies, de balises et d'autres outils de suivi pour recueillir des données pertinentes sur la navigation et l'interaction des utilisateurs [6].</w:t>
      </w:r>
    </w:p>
    <w:p w14:paraId="175B942E" w14:textId="77777777" w:rsidR="008B5FE5" w:rsidRPr="0082247F" w:rsidRDefault="008B5FE5" w:rsidP="008B5FE5">
      <w:pPr>
        <w:numPr>
          <w:ilvl w:val="0"/>
          <w:numId w:val="27"/>
        </w:numPr>
        <w:spacing w:after="200" w:line="276" w:lineRule="auto"/>
        <w:ind w:left="0"/>
        <w:jc w:val="both"/>
        <w:rPr>
          <w:rFonts w:ascii="Times New Roman" w:hAnsi="Times New Roman" w:cs="Times New Roman"/>
          <w:sz w:val="24"/>
          <w:szCs w:val="24"/>
        </w:rPr>
      </w:pPr>
      <w:r w:rsidRPr="0082247F">
        <w:rPr>
          <w:rFonts w:ascii="Times New Roman" w:hAnsi="Times New Roman" w:cs="Times New Roman"/>
          <w:b/>
          <w:bCs/>
          <w:sz w:val="24"/>
          <w:szCs w:val="24"/>
        </w:rPr>
        <w:t>Traitement des données</w:t>
      </w:r>
      <w:r w:rsidRPr="0082247F">
        <w:rPr>
          <w:rFonts w:ascii="Times New Roman" w:hAnsi="Times New Roman" w:cs="Times New Roman"/>
          <w:sz w:val="24"/>
          <w:szCs w:val="24"/>
        </w:rPr>
        <w:t xml:space="preserve"> : Les données collectées sont ensuite traitées et analysées à l'aide d'algorithmes sophistiqués. SimilarWeb utilise des techniques de traitement du langage naturel, de modélisation statistique et d'apprentissage automatique pour extraire des insights significatifs à partir des données brutes [6].</w:t>
      </w:r>
    </w:p>
    <w:p w14:paraId="2F505944" w14:textId="77777777" w:rsidR="008B5FE5" w:rsidRPr="0082247F" w:rsidRDefault="008B5FE5" w:rsidP="008B5FE5">
      <w:pPr>
        <w:numPr>
          <w:ilvl w:val="0"/>
          <w:numId w:val="27"/>
        </w:numPr>
        <w:spacing w:after="200" w:line="276" w:lineRule="auto"/>
        <w:ind w:left="0"/>
        <w:jc w:val="both"/>
        <w:rPr>
          <w:rFonts w:ascii="Times New Roman" w:hAnsi="Times New Roman" w:cs="Times New Roman"/>
          <w:sz w:val="24"/>
          <w:szCs w:val="24"/>
        </w:rPr>
      </w:pPr>
      <w:r w:rsidRPr="0082247F">
        <w:rPr>
          <w:rFonts w:ascii="Times New Roman" w:hAnsi="Times New Roman" w:cs="Times New Roman"/>
          <w:b/>
          <w:bCs/>
          <w:sz w:val="24"/>
          <w:szCs w:val="24"/>
        </w:rPr>
        <w:t>Benchmarking et comparaison</w:t>
      </w:r>
      <w:r w:rsidRPr="0082247F">
        <w:rPr>
          <w:rFonts w:ascii="Times New Roman" w:hAnsi="Times New Roman" w:cs="Times New Roman"/>
          <w:sz w:val="24"/>
          <w:szCs w:val="24"/>
        </w:rPr>
        <w:t xml:space="preserve"> : Une fois les données analysées, SimilarWeb permet de comparer les performances d'un site web par rapport à ses concurrents. Cela inclut des indicateurs tels que le trafic total, le taux de rebond, la provenance du trafic, etc [6].</w:t>
      </w:r>
    </w:p>
    <w:p w14:paraId="387D5427" w14:textId="77777777" w:rsidR="008B5FE5" w:rsidRDefault="008B5FE5" w:rsidP="00BA2B9B">
      <w:pPr>
        <w:pStyle w:val="Paragraphedeliste"/>
        <w:numPr>
          <w:ilvl w:val="0"/>
          <w:numId w:val="26"/>
        </w:numPr>
        <w:spacing w:after="200" w:line="276" w:lineRule="auto"/>
        <w:jc w:val="both"/>
        <w:outlineLvl w:val="1"/>
        <w:rPr>
          <w:rFonts w:ascii="Times New Roman" w:hAnsi="Times New Roman" w:cs="Times New Roman"/>
          <w:b/>
          <w:bCs/>
          <w:sz w:val="28"/>
          <w:szCs w:val="28"/>
        </w:rPr>
      </w:pPr>
      <w:bookmarkStart w:id="5" w:name="_Toc159684972"/>
      <w:r w:rsidRPr="00B91406">
        <w:rPr>
          <w:rFonts w:ascii="Times New Roman" w:hAnsi="Times New Roman" w:cs="Times New Roman"/>
          <w:b/>
          <w:bCs/>
          <w:sz w:val="28"/>
          <w:szCs w:val="28"/>
        </w:rPr>
        <w:t>Fonctionnalité</w:t>
      </w:r>
      <w:bookmarkEnd w:id="5"/>
    </w:p>
    <w:p w14:paraId="3B123CD3" w14:textId="77777777" w:rsidR="008B5FE5" w:rsidRPr="00B91406" w:rsidRDefault="008B5FE5" w:rsidP="008B5FE5">
      <w:pPr>
        <w:pStyle w:val="Paragraphedeliste"/>
        <w:spacing w:after="200" w:line="276" w:lineRule="auto"/>
        <w:jc w:val="both"/>
        <w:rPr>
          <w:rFonts w:ascii="Times New Roman" w:hAnsi="Times New Roman" w:cs="Times New Roman"/>
          <w:b/>
          <w:bCs/>
          <w:sz w:val="28"/>
          <w:szCs w:val="28"/>
        </w:rPr>
      </w:pPr>
    </w:p>
    <w:p w14:paraId="45B450A1" w14:textId="77777777" w:rsidR="008B5FE5" w:rsidRPr="00B91406" w:rsidRDefault="008B5FE5" w:rsidP="008B5FE5">
      <w:pPr>
        <w:pStyle w:val="Paragraphedeliste"/>
        <w:numPr>
          <w:ilvl w:val="0"/>
          <w:numId w:val="33"/>
        </w:numPr>
        <w:spacing w:after="200" w:line="276" w:lineRule="auto"/>
        <w:ind w:left="709"/>
        <w:jc w:val="both"/>
        <w:rPr>
          <w:rFonts w:ascii="Times New Roman" w:hAnsi="Times New Roman" w:cs="Times New Roman"/>
          <w:sz w:val="24"/>
          <w:szCs w:val="24"/>
        </w:rPr>
      </w:pPr>
      <w:r w:rsidRPr="00B91406">
        <w:rPr>
          <w:rFonts w:ascii="Times New Roman" w:hAnsi="Times New Roman" w:cs="Times New Roman"/>
          <w:b/>
          <w:bCs/>
          <w:sz w:val="24"/>
          <w:szCs w:val="24"/>
        </w:rPr>
        <w:t>L’analyse de site web sur SimilarWeb :</w:t>
      </w:r>
      <w:r w:rsidRPr="0082247F">
        <w:rPr>
          <w:rFonts w:ascii="Times New Roman" w:hAnsi="Times New Roman" w:cs="Times New Roman"/>
          <w:sz w:val="24"/>
          <w:szCs w:val="24"/>
        </w:rPr>
        <w:t xml:space="preserve"> </w:t>
      </w:r>
      <w:r w:rsidRPr="00B91406">
        <w:rPr>
          <w:rFonts w:ascii="Times New Roman" w:hAnsi="Times New Roman" w:cs="Times New Roman"/>
          <w:sz w:val="24"/>
          <w:szCs w:val="24"/>
        </w:rPr>
        <w:t>Lorsque l’on parle d’études de marché, on pense beaucoup à l’analyse de nos concurrents. Ainsi, SimilarWeb nous donne ce que l’on veut, en proposant un outil d’étude de la concurrence permettant ainsi de connaître plusieurs indicateurs phares chez la compétition. Évidemment, les sites web de vos concurrents ne sont pas les seuls que vous pouvez analyser, vous laissant donc la liberté d’analyser tous les sites que vous voulez</w:t>
      </w:r>
    </w:p>
    <w:p w14:paraId="3186127F" w14:textId="77777777" w:rsidR="008B5FE5" w:rsidRPr="00B91406" w:rsidRDefault="008B5FE5" w:rsidP="008B5FE5">
      <w:pPr>
        <w:pStyle w:val="Paragraphedeliste"/>
        <w:numPr>
          <w:ilvl w:val="0"/>
          <w:numId w:val="33"/>
        </w:numPr>
        <w:spacing w:after="200" w:line="276" w:lineRule="auto"/>
        <w:ind w:left="709"/>
        <w:jc w:val="both"/>
        <w:rPr>
          <w:rFonts w:ascii="Times New Roman" w:hAnsi="Times New Roman" w:cs="Times New Roman"/>
          <w:sz w:val="24"/>
          <w:szCs w:val="24"/>
        </w:rPr>
      </w:pPr>
      <w:r w:rsidRPr="00B91406">
        <w:rPr>
          <w:rFonts w:ascii="Times New Roman" w:hAnsi="Times New Roman" w:cs="Times New Roman"/>
          <w:b/>
          <w:bCs/>
          <w:sz w:val="24"/>
          <w:szCs w:val="24"/>
        </w:rPr>
        <w:t>L’analyse de categorie</w:t>
      </w:r>
      <w:r w:rsidRPr="00B91406">
        <w:rPr>
          <w:rFonts w:ascii="Times New Roman" w:hAnsi="Times New Roman" w:cs="Times New Roman"/>
          <w:sz w:val="24"/>
          <w:szCs w:val="24"/>
        </w:rPr>
        <w:t> :</w:t>
      </w:r>
      <w:r>
        <w:rPr>
          <w:rFonts w:ascii="Times New Roman" w:hAnsi="Times New Roman" w:cs="Times New Roman"/>
          <w:sz w:val="24"/>
          <w:szCs w:val="24"/>
        </w:rPr>
        <w:t xml:space="preserve"> </w:t>
      </w:r>
      <w:r w:rsidRPr="00B91406">
        <w:rPr>
          <w:rFonts w:ascii="Times New Roman" w:hAnsi="Times New Roman" w:cs="Times New Roman"/>
          <w:sz w:val="24"/>
          <w:szCs w:val="24"/>
        </w:rPr>
        <w:t xml:space="preserve">SimilarWeb offre une variété d'outils d'analyse, notamment la possibilité d'effectuer une analyse de catégorie pour resserrer la recherche sur un marché spécifique, avec des filtres permettant de classer les sites les plus performants dans des catégories telles que l'art et le divertissement, les services aux entreprises et aux </w:t>
      </w:r>
      <w:r w:rsidRPr="00B91406">
        <w:rPr>
          <w:rFonts w:ascii="Times New Roman" w:hAnsi="Times New Roman" w:cs="Times New Roman"/>
          <w:sz w:val="24"/>
          <w:szCs w:val="24"/>
        </w:rPr>
        <w:lastRenderedPageBreak/>
        <w:t>consommateurs, ou le commerce électronique. De plus, SimilarWeb permet une analyse approfondie des canaux marketing les plus efficaces, tels que les requêtes sur les moteurs de recherche, les références, les réseaux sociaux et les publicités display, afin d'optimiser les stratégies d'acquisition de trafic. Enfin, l'outil offre également la possibilité d'analyser les applications mobiles, fournissant des données sur le trafic généré, les téléchargements mensuels et les évaluations dans les différents magasins d'applications.</w:t>
      </w:r>
    </w:p>
    <w:p w14:paraId="7F805C16" w14:textId="77777777" w:rsidR="008B5FE5" w:rsidRDefault="008B5FE5" w:rsidP="008B5FE5">
      <w:pPr>
        <w:pStyle w:val="Paragraphedeliste"/>
        <w:numPr>
          <w:ilvl w:val="0"/>
          <w:numId w:val="33"/>
        </w:numPr>
        <w:spacing w:after="200" w:line="276" w:lineRule="auto"/>
        <w:ind w:left="709"/>
        <w:jc w:val="both"/>
        <w:rPr>
          <w:rFonts w:ascii="Times New Roman" w:hAnsi="Times New Roman" w:cs="Times New Roman"/>
          <w:sz w:val="24"/>
          <w:szCs w:val="24"/>
        </w:rPr>
      </w:pPr>
      <w:r w:rsidRPr="00B91406">
        <w:rPr>
          <w:rFonts w:ascii="Times New Roman" w:hAnsi="Times New Roman" w:cs="Times New Roman"/>
          <w:b/>
          <w:bCs/>
          <w:sz w:val="24"/>
          <w:szCs w:val="24"/>
        </w:rPr>
        <w:t>L’analyse par mots-clés</w:t>
      </w:r>
      <w:r w:rsidRPr="00B91406">
        <w:rPr>
          <w:rFonts w:ascii="Times New Roman" w:hAnsi="Times New Roman" w:cs="Times New Roman"/>
          <w:sz w:val="24"/>
          <w:szCs w:val="24"/>
        </w:rPr>
        <w:t> : En tant que E-commerçant, vous pouvez être très intéressé par certains mots-clés spécifiques. Peu importe la stratégie SEM (Search Engine Marketing) que vous souhaitez mettre en place (SEO ou SEA, référencement organique ou payant), vous pouvez vous en remettre à SimilarWeb. La plateforme aide ses utilisateurs à connaître le nombre de visites générées grâce à certains mots</w:t>
      </w:r>
      <w:r w:rsidRPr="00B91406">
        <w:rPr>
          <w:rFonts w:ascii="Times New Roman" w:hAnsi="Times New Roman" w:cs="Times New Roman"/>
          <w:sz w:val="24"/>
          <w:szCs w:val="24"/>
        </w:rPr>
        <w:t>clés. Peu importe que ces visites aient été générées via une stratégie organique ou une stratégie payante, SimilarWeb saura vous donner le nombre de visites générées, et la répartition Organic / Paid</w:t>
      </w:r>
    </w:p>
    <w:p w14:paraId="7A59C2E8" w14:textId="77777777" w:rsidR="008B5FE5" w:rsidRDefault="008B5FE5" w:rsidP="008B5FE5">
      <w:pPr>
        <w:pStyle w:val="Paragraphedeliste"/>
        <w:numPr>
          <w:ilvl w:val="0"/>
          <w:numId w:val="33"/>
        </w:numPr>
        <w:spacing w:after="200" w:line="276" w:lineRule="auto"/>
        <w:ind w:left="709"/>
        <w:jc w:val="both"/>
        <w:rPr>
          <w:rFonts w:ascii="Times New Roman" w:hAnsi="Times New Roman" w:cs="Times New Roman"/>
          <w:sz w:val="24"/>
          <w:szCs w:val="24"/>
        </w:rPr>
      </w:pPr>
      <w:r w:rsidRPr="0007469F">
        <w:rPr>
          <w:rFonts w:ascii="Times New Roman" w:hAnsi="Times New Roman" w:cs="Times New Roman"/>
          <w:b/>
          <w:bCs/>
          <w:sz w:val="24"/>
          <w:szCs w:val="24"/>
        </w:rPr>
        <w:t>Analyse des données historiques</w:t>
      </w:r>
      <w:r>
        <w:rPr>
          <w:rFonts w:ascii="Times New Roman" w:hAnsi="Times New Roman" w:cs="Times New Roman"/>
          <w:sz w:val="24"/>
          <w:szCs w:val="24"/>
        </w:rPr>
        <w:t> :</w:t>
      </w:r>
      <w:r w:rsidRPr="0007469F">
        <w:rPr>
          <w:rFonts w:ascii="Times New Roman" w:hAnsi="Times New Roman" w:cs="Times New Roman"/>
          <w:sz w:val="24"/>
          <w:szCs w:val="24"/>
        </w:rPr>
        <w:t xml:space="preserve"> SimilarWeb vous aide à le prendre en vous donnant l’accès à des données remontant à 3 ans en arrière. Toutes ces données sont regroupées sous forme de graphique, vous aidant à avoir un visuel global sur un trafic étalé sur 3 années, permettant de voir les pics et les chutes. Notamment, SimilarWeb aide à identifier de potentielles saisonnalités, ou encore à connaître l’influence de campagnes Ads, sur les réseaux sociaux ou sur les moteurs de recherche, par exemple.</w:t>
      </w:r>
    </w:p>
    <w:p w14:paraId="6097357E" w14:textId="77777777" w:rsidR="008B5FE5" w:rsidRDefault="008B5FE5" w:rsidP="008B5FE5">
      <w:pPr>
        <w:pStyle w:val="Paragraphedeliste"/>
        <w:spacing w:after="200" w:line="276" w:lineRule="auto"/>
        <w:ind w:left="0" w:firstLine="360"/>
        <w:jc w:val="both"/>
        <w:rPr>
          <w:rFonts w:ascii="Times New Roman" w:hAnsi="Times New Roman" w:cs="Times New Roman"/>
          <w:sz w:val="24"/>
          <w:szCs w:val="24"/>
        </w:rPr>
      </w:pPr>
      <w:r w:rsidRPr="0007469F">
        <w:rPr>
          <w:rFonts w:ascii="Times New Roman" w:hAnsi="Times New Roman" w:cs="Times New Roman"/>
          <w:sz w:val="24"/>
          <w:szCs w:val="24"/>
        </w:rPr>
        <w:t>SimilarWeb propose des tableaux de bord personnalisés pour simplifier l'analyse des données en permettant aux utilisateurs de filtrer les informations pertinentes. En outre, la plateforme inclut un générateur de leads destiné aux commerciaux, leur permettant de créer des listes personnalisées en fonction des catégories de sites visées. Cet outil offre une comparaison des performances des différents sites internet sélectionnés, facilitant ainsi l'identification des opportunités commerciales les plus prometteuses.</w:t>
      </w:r>
    </w:p>
    <w:p w14:paraId="23EBFC51" w14:textId="77777777" w:rsidR="008B5FE5" w:rsidRDefault="008B5FE5" w:rsidP="008B5FE5">
      <w:pPr>
        <w:pStyle w:val="Paragraphedeliste"/>
        <w:keepNext/>
        <w:spacing w:after="200" w:line="276" w:lineRule="auto"/>
        <w:ind w:left="0" w:firstLine="360"/>
        <w:jc w:val="both"/>
      </w:pPr>
      <w:r>
        <w:rPr>
          <w:rFonts w:ascii="Times New Roman" w:hAnsi="Times New Roman" w:cs="Times New Roman"/>
          <w:noProof/>
          <w:sz w:val="24"/>
          <w:szCs w:val="24"/>
        </w:rPr>
        <w:drawing>
          <wp:inline distT="0" distB="0" distL="0" distR="0" wp14:anchorId="78327537" wp14:editId="42C7A75B">
            <wp:extent cx="5760720" cy="2465070"/>
            <wp:effectExtent l="0" t="0" r="0" b="0"/>
            <wp:docPr id="14378609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60957" name="Image 1437860957"/>
                    <pic:cNvPicPr/>
                  </pic:nvPicPr>
                  <pic:blipFill>
                    <a:blip r:embed="rId10">
                      <a:extLst>
                        <a:ext uri="{28A0092B-C50C-407E-A947-70E740481C1C}">
                          <a14:useLocalDpi xmlns:a14="http://schemas.microsoft.com/office/drawing/2010/main" val="0"/>
                        </a:ext>
                      </a:extLst>
                    </a:blip>
                    <a:stretch>
                      <a:fillRect/>
                    </a:stretch>
                  </pic:blipFill>
                  <pic:spPr>
                    <a:xfrm>
                      <a:off x="0" y="0"/>
                      <a:ext cx="5760720" cy="2465070"/>
                    </a:xfrm>
                    <a:prstGeom prst="rect">
                      <a:avLst/>
                    </a:prstGeom>
                  </pic:spPr>
                </pic:pic>
              </a:graphicData>
            </a:graphic>
          </wp:inline>
        </w:drawing>
      </w:r>
    </w:p>
    <w:p w14:paraId="2F3B653A" w14:textId="385190AF" w:rsidR="008B5FE5" w:rsidRDefault="008B5FE5" w:rsidP="008B5FE5">
      <w:pPr>
        <w:pStyle w:val="Lgende"/>
        <w:jc w:val="both"/>
        <w:rPr>
          <w:b/>
          <w:bCs/>
          <w:sz w:val="20"/>
          <w:szCs w:val="20"/>
          <w:u w:val="single"/>
        </w:rPr>
      </w:pPr>
      <w:r w:rsidRPr="00FD237E">
        <w:rPr>
          <w:b/>
          <w:bCs/>
          <w:sz w:val="20"/>
          <w:szCs w:val="20"/>
          <w:u w:val="single"/>
        </w:rPr>
        <w:t xml:space="preserve">Figure </w:t>
      </w:r>
      <w:r w:rsidRPr="00FD237E">
        <w:rPr>
          <w:b/>
          <w:bCs/>
          <w:sz w:val="20"/>
          <w:szCs w:val="20"/>
          <w:u w:val="single"/>
        </w:rPr>
        <w:fldChar w:fldCharType="begin"/>
      </w:r>
      <w:r w:rsidRPr="00FD237E">
        <w:rPr>
          <w:b/>
          <w:bCs/>
          <w:sz w:val="20"/>
          <w:szCs w:val="20"/>
          <w:u w:val="single"/>
        </w:rPr>
        <w:instrText xml:space="preserve"> SEQ Figure \* ARABIC </w:instrText>
      </w:r>
      <w:r w:rsidRPr="00FD237E">
        <w:rPr>
          <w:b/>
          <w:bCs/>
          <w:sz w:val="20"/>
          <w:szCs w:val="20"/>
          <w:u w:val="single"/>
        </w:rPr>
        <w:fldChar w:fldCharType="separate"/>
      </w:r>
      <w:r w:rsidR="00017447">
        <w:rPr>
          <w:b/>
          <w:bCs/>
          <w:noProof/>
          <w:sz w:val="20"/>
          <w:szCs w:val="20"/>
          <w:u w:val="single"/>
        </w:rPr>
        <w:t>1</w:t>
      </w:r>
      <w:r w:rsidRPr="00FD237E">
        <w:rPr>
          <w:b/>
          <w:bCs/>
          <w:sz w:val="20"/>
          <w:szCs w:val="20"/>
          <w:u w:val="single"/>
        </w:rPr>
        <w:fldChar w:fldCharType="end"/>
      </w:r>
      <w:r w:rsidRPr="00FD237E">
        <w:rPr>
          <w:b/>
          <w:bCs/>
          <w:sz w:val="20"/>
          <w:szCs w:val="20"/>
          <w:u w:val="single"/>
        </w:rPr>
        <w:t>:Outils gratuits</w:t>
      </w:r>
      <w:r>
        <w:rPr>
          <w:b/>
          <w:bCs/>
          <w:sz w:val="20"/>
          <w:szCs w:val="20"/>
          <w:u w:val="single"/>
        </w:rPr>
        <w:t xml:space="preserve"> de SimilarWeb</w:t>
      </w:r>
    </w:p>
    <w:p w14:paraId="0BF746C6" w14:textId="77777777" w:rsidR="00BA2B9B" w:rsidRPr="00BA2B9B" w:rsidRDefault="00BA2B9B" w:rsidP="00BA2B9B"/>
    <w:p w14:paraId="14A72595" w14:textId="77777777" w:rsidR="008B5FE5" w:rsidRDefault="008B5FE5" w:rsidP="008B5FE5">
      <w:pPr>
        <w:pStyle w:val="Titre1"/>
        <w:numPr>
          <w:ilvl w:val="0"/>
          <w:numId w:val="29"/>
        </w:numPr>
        <w:ind w:left="1080"/>
        <w:jc w:val="center"/>
        <w:rPr>
          <w:rFonts w:ascii="Times New Roman" w:hAnsi="Times New Roman" w:cs="Times New Roman"/>
          <w:b/>
          <w:bCs/>
          <w:color w:val="auto"/>
        </w:rPr>
      </w:pPr>
      <w:bookmarkStart w:id="6" w:name="_Toc159684973"/>
      <w:r w:rsidRPr="007119ED">
        <w:rPr>
          <w:rFonts w:ascii="Times New Roman" w:hAnsi="Times New Roman" w:cs="Times New Roman"/>
          <w:b/>
          <w:bCs/>
          <w:color w:val="auto"/>
        </w:rPr>
        <w:lastRenderedPageBreak/>
        <w:t>UTILISATION DE SIMILARWEB</w:t>
      </w:r>
      <w:bookmarkEnd w:id="6"/>
    </w:p>
    <w:p w14:paraId="6B5991DA" w14:textId="77777777" w:rsidR="008B5FE5" w:rsidRPr="0007469F" w:rsidRDefault="008B5FE5" w:rsidP="008B5FE5"/>
    <w:p w14:paraId="663D5865" w14:textId="77777777" w:rsidR="008B5FE5" w:rsidRPr="0007469F" w:rsidRDefault="008B5FE5" w:rsidP="008B5FE5">
      <w:pPr>
        <w:pStyle w:val="Paragraphedeliste"/>
        <w:numPr>
          <w:ilvl w:val="0"/>
          <w:numId w:val="28"/>
        </w:numPr>
        <w:spacing w:line="256" w:lineRule="auto"/>
        <w:outlineLvl w:val="1"/>
        <w:rPr>
          <w:rFonts w:ascii="Times New Roman" w:hAnsi="Times New Roman" w:cs="Times New Roman"/>
          <w:b/>
          <w:bCs/>
          <w:sz w:val="28"/>
          <w:szCs w:val="28"/>
        </w:rPr>
      </w:pPr>
      <w:bookmarkStart w:id="7" w:name="_Toc159684974"/>
      <w:r w:rsidRPr="0007469F">
        <w:rPr>
          <w:rFonts w:ascii="Times New Roman" w:hAnsi="Times New Roman" w:cs="Times New Roman"/>
          <w:b/>
          <w:bCs/>
          <w:sz w:val="28"/>
          <w:szCs w:val="28"/>
        </w:rPr>
        <w:t>Identification de site web pertinents à surveiller</w:t>
      </w:r>
      <w:bookmarkEnd w:id="7"/>
    </w:p>
    <w:p w14:paraId="5A7512CD" w14:textId="77777777" w:rsidR="008B5FE5" w:rsidRPr="0082247F" w:rsidRDefault="008B5FE5" w:rsidP="008B5FE5">
      <w:pPr>
        <w:rPr>
          <w:rFonts w:ascii="Times New Roman" w:hAnsi="Times New Roman" w:cs="Times New Roman"/>
          <w:sz w:val="24"/>
          <w:szCs w:val="24"/>
        </w:rPr>
      </w:pPr>
      <w:r w:rsidRPr="0082247F">
        <w:rPr>
          <w:rFonts w:ascii="Times New Roman" w:hAnsi="Times New Roman" w:cs="Times New Roman"/>
          <w:sz w:val="24"/>
          <w:szCs w:val="24"/>
        </w:rPr>
        <w:t>SimilarWeb utilise plusieurs méthodes pour décider quels sites web surveiller. Voici quelques-unes des principales méthodes utilisées :</w:t>
      </w:r>
    </w:p>
    <w:p w14:paraId="585F22D4" w14:textId="77777777" w:rsidR="008B5FE5" w:rsidRPr="0082247F" w:rsidRDefault="008B5FE5" w:rsidP="008B5FE5">
      <w:pPr>
        <w:pStyle w:val="Paragraphedeliste"/>
        <w:numPr>
          <w:ilvl w:val="0"/>
          <w:numId w:val="34"/>
        </w:numPr>
        <w:spacing w:line="256" w:lineRule="auto"/>
        <w:rPr>
          <w:rFonts w:ascii="Times New Roman" w:hAnsi="Times New Roman" w:cs="Times New Roman"/>
          <w:sz w:val="24"/>
          <w:szCs w:val="24"/>
        </w:rPr>
      </w:pPr>
      <w:r w:rsidRPr="0082247F">
        <w:rPr>
          <w:rFonts w:ascii="Times New Roman" w:hAnsi="Times New Roman" w:cs="Times New Roman"/>
          <w:b/>
          <w:bCs/>
          <w:sz w:val="24"/>
          <w:szCs w:val="24"/>
        </w:rPr>
        <w:t>Popularité et notoriété</w:t>
      </w:r>
      <w:r w:rsidRPr="0082247F">
        <w:rPr>
          <w:rFonts w:ascii="Times New Roman" w:hAnsi="Times New Roman" w:cs="Times New Roman"/>
          <w:sz w:val="24"/>
          <w:szCs w:val="24"/>
        </w:rPr>
        <w:t xml:space="preserve"> : Il surveille les sites web les plus populaires et les plus connus, en se basant sur des classements tels que le classement Alexa, le classement des applications mobiles, les classements des médias sociaux, et d'autres sources tierces.</w:t>
      </w:r>
    </w:p>
    <w:p w14:paraId="54C80F7B" w14:textId="77777777" w:rsidR="008B5FE5" w:rsidRPr="0082247F" w:rsidRDefault="008B5FE5" w:rsidP="008B5FE5">
      <w:pPr>
        <w:pStyle w:val="Paragraphedeliste"/>
        <w:numPr>
          <w:ilvl w:val="0"/>
          <w:numId w:val="34"/>
        </w:numPr>
        <w:spacing w:line="256" w:lineRule="auto"/>
        <w:rPr>
          <w:rFonts w:ascii="Times New Roman" w:hAnsi="Times New Roman" w:cs="Times New Roman"/>
          <w:sz w:val="24"/>
          <w:szCs w:val="24"/>
        </w:rPr>
      </w:pPr>
      <w:r w:rsidRPr="0082247F">
        <w:rPr>
          <w:rFonts w:ascii="Times New Roman" w:hAnsi="Times New Roman" w:cs="Times New Roman"/>
          <w:b/>
          <w:bCs/>
          <w:sz w:val="24"/>
          <w:szCs w:val="24"/>
        </w:rPr>
        <w:t>Demande des utilisateurs</w:t>
      </w:r>
      <w:r w:rsidRPr="0082247F">
        <w:rPr>
          <w:rFonts w:ascii="Times New Roman" w:hAnsi="Times New Roman" w:cs="Times New Roman"/>
          <w:sz w:val="24"/>
          <w:szCs w:val="24"/>
        </w:rPr>
        <w:t xml:space="preserve"> : Les utilisateurs de l'outil SimilarWeb peuvent soumettre des demandes pour inclure des sites web spécifiques à surveiller. SimilarWeb prend en considération ces demandes et évalue leur pertinence et leur faisabilité.</w:t>
      </w:r>
    </w:p>
    <w:p w14:paraId="1A06D42D" w14:textId="77777777" w:rsidR="008B5FE5" w:rsidRPr="0082247F" w:rsidRDefault="008B5FE5" w:rsidP="008B5FE5">
      <w:pPr>
        <w:pStyle w:val="Paragraphedeliste"/>
        <w:numPr>
          <w:ilvl w:val="0"/>
          <w:numId w:val="34"/>
        </w:numPr>
        <w:spacing w:line="256" w:lineRule="auto"/>
        <w:rPr>
          <w:rFonts w:ascii="Times New Roman" w:hAnsi="Times New Roman" w:cs="Times New Roman"/>
          <w:sz w:val="24"/>
          <w:szCs w:val="24"/>
        </w:rPr>
      </w:pPr>
      <w:r w:rsidRPr="0082247F">
        <w:rPr>
          <w:rFonts w:ascii="Times New Roman" w:hAnsi="Times New Roman" w:cs="Times New Roman"/>
          <w:b/>
          <w:bCs/>
          <w:sz w:val="24"/>
          <w:szCs w:val="24"/>
        </w:rPr>
        <w:t>Le secteur d’activité et catégories</w:t>
      </w:r>
      <w:r w:rsidRPr="0082247F">
        <w:rPr>
          <w:rFonts w:ascii="Times New Roman" w:hAnsi="Times New Roman" w:cs="Times New Roman"/>
          <w:sz w:val="24"/>
          <w:szCs w:val="24"/>
        </w:rPr>
        <w:t xml:space="preserve"> : Il peut également surveiller des sites web en fonction de leur secteur d'activité et de leur catégorie. Par exemple, il peut surveiller les sites web de commerce électronique, les sites web d'informations, les sites web de voyage, etc.</w:t>
      </w:r>
    </w:p>
    <w:p w14:paraId="13068ACE" w14:textId="77777777" w:rsidR="008B5FE5" w:rsidRPr="0082247F" w:rsidRDefault="008B5FE5" w:rsidP="008B5FE5">
      <w:pPr>
        <w:pStyle w:val="Paragraphedeliste"/>
        <w:numPr>
          <w:ilvl w:val="0"/>
          <w:numId w:val="34"/>
        </w:numPr>
        <w:spacing w:line="256" w:lineRule="auto"/>
        <w:rPr>
          <w:rFonts w:ascii="Times New Roman" w:hAnsi="Times New Roman" w:cs="Times New Roman"/>
          <w:sz w:val="24"/>
          <w:szCs w:val="24"/>
        </w:rPr>
      </w:pPr>
      <w:r w:rsidRPr="0082247F">
        <w:rPr>
          <w:rFonts w:ascii="Times New Roman" w:hAnsi="Times New Roman" w:cs="Times New Roman"/>
          <w:b/>
          <w:bCs/>
          <w:sz w:val="24"/>
          <w:szCs w:val="24"/>
        </w:rPr>
        <w:t>Collaboration avec des partenaires de données</w:t>
      </w:r>
      <w:r w:rsidRPr="0082247F">
        <w:rPr>
          <w:rFonts w:ascii="Times New Roman" w:hAnsi="Times New Roman" w:cs="Times New Roman"/>
          <w:sz w:val="24"/>
          <w:szCs w:val="24"/>
        </w:rPr>
        <w:t xml:space="preserve"> : SimilarWeb travaille en collaboration avec des partenaires de données pour obtenir des informations sur les sites web. Ces partenaires peuvent fournir des données sur des sites web spécifiques qui ne sont pas disponibles en libre accès.</w:t>
      </w:r>
    </w:p>
    <w:p w14:paraId="7D07CD1C" w14:textId="77777777" w:rsidR="008B5FE5" w:rsidRDefault="008B5FE5" w:rsidP="008B5FE5">
      <w:pPr>
        <w:pStyle w:val="Paragraphedeliste"/>
        <w:numPr>
          <w:ilvl w:val="0"/>
          <w:numId w:val="34"/>
        </w:numPr>
        <w:spacing w:line="256" w:lineRule="auto"/>
        <w:rPr>
          <w:rFonts w:ascii="Times New Roman" w:hAnsi="Times New Roman" w:cs="Times New Roman"/>
          <w:sz w:val="24"/>
          <w:szCs w:val="24"/>
        </w:rPr>
      </w:pPr>
      <w:r w:rsidRPr="0082247F">
        <w:rPr>
          <w:rFonts w:ascii="Times New Roman" w:hAnsi="Times New Roman" w:cs="Times New Roman"/>
          <w:b/>
          <w:bCs/>
          <w:sz w:val="24"/>
          <w:szCs w:val="24"/>
        </w:rPr>
        <w:t>Possibilité technique</w:t>
      </w:r>
      <w:r w:rsidRPr="0082247F">
        <w:rPr>
          <w:rFonts w:ascii="Times New Roman" w:hAnsi="Times New Roman" w:cs="Times New Roman"/>
          <w:sz w:val="24"/>
          <w:szCs w:val="24"/>
        </w:rPr>
        <w:t xml:space="preserve"> : SimilarWeb surveille les sites web qui sont techniquement accessibles et compatibles avec leurs méthodes de collecte de données.</w:t>
      </w:r>
    </w:p>
    <w:p w14:paraId="2F54A7EE" w14:textId="77777777" w:rsidR="008B5FE5" w:rsidRPr="0082247F" w:rsidRDefault="008B5FE5" w:rsidP="008B5FE5">
      <w:pPr>
        <w:pStyle w:val="Paragraphedeliste"/>
        <w:spacing w:line="256" w:lineRule="auto"/>
        <w:rPr>
          <w:rFonts w:ascii="Times New Roman" w:hAnsi="Times New Roman" w:cs="Times New Roman"/>
          <w:sz w:val="24"/>
          <w:szCs w:val="24"/>
        </w:rPr>
      </w:pPr>
    </w:p>
    <w:p w14:paraId="5DBB1992" w14:textId="77777777" w:rsidR="008B5FE5" w:rsidRPr="0007469F" w:rsidRDefault="008B5FE5" w:rsidP="008B5FE5">
      <w:pPr>
        <w:pStyle w:val="Titre2"/>
        <w:rPr>
          <w:rFonts w:ascii="Times New Roman" w:hAnsi="Times New Roman" w:cs="Times New Roman"/>
          <w:b/>
          <w:bCs/>
          <w:color w:val="auto"/>
          <w:sz w:val="28"/>
          <w:szCs w:val="28"/>
        </w:rPr>
      </w:pPr>
      <w:bookmarkStart w:id="8" w:name="_Toc159684975"/>
      <w:r w:rsidRPr="0007469F">
        <w:rPr>
          <w:rFonts w:ascii="Times New Roman" w:hAnsi="Times New Roman" w:cs="Times New Roman"/>
          <w:b/>
          <w:bCs/>
          <w:color w:val="auto"/>
          <w:sz w:val="28"/>
          <w:szCs w:val="28"/>
        </w:rPr>
        <w:t xml:space="preserve">2 - Avantage et inconvénient de </w:t>
      </w:r>
      <w:r>
        <w:rPr>
          <w:rFonts w:ascii="Times New Roman" w:hAnsi="Times New Roman" w:cs="Times New Roman"/>
          <w:b/>
          <w:bCs/>
          <w:color w:val="auto"/>
          <w:sz w:val="28"/>
          <w:szCs w:val="28"/>
        </w:rPr>
        <w:t>S</w:t>
      </w:r>
      <w:r w:rsidRPr="0007469F">
        <w:rPr>
          <w:rFonts w:ascii="Times New Roman" w:hAnsi="Times New Roman" w:cs="Times New Roman"/>
          <w:b/>
          <w:bCs/>
          <w:color w:val="auto"/>
          <w:sz w:val="28"/>
          <w:szCs w:val="28"/>
        </w:rPr>
        <w:t>imilard</w:t>
      </w:r>
      <w:r>
        <w:rPr>
          <w:rFonts w:ascii="Times New Roman" w:hAnsi="Times New Roman" w:cs="Times New Roman"/>
          <w:b/>
          <w:bCs/>
          <w:color w:val="auto"/>
          <w:sz w:val="28"/>
          <w:szCs w:val="28"/>
        </w:rPr>
        <w:t>W</w:t>
      </w:r>
      <w:r w:rsidRPr="0007469F">
        <w:rPr>
          <w:rFonts w:ascii="Times New Roman" w:hAnsi="Times New Roman" w:cs="Times New Roman"/>
          <w:b/>
          <w:bCs/>
          <w:color w:val="auto"/>
          <w:sz w:val="28"/>
          <w:szCs w:val="28"/>
        </w:rPr>
        <w:t>eb</w:t>
      </w:r>
      <w:bookmarkEnd w:id="8"/>
    </w:p>
    <w:p w14:paraId="6DD0D426" w14:textId="77777777" w:rsidR="008B5FE5" w:rsidRDefault="008B5FE5" w:rsidP="008B5FE5">
      <w:pPr>
        <w:jc w:val="both"/>
        <w:rPr>
          <w:rFonts w:ascii="Times New Roman" w:hAnsi="Times New Roman" w:cs="Times New Roman"/>
          <w:sz w:val="24"/>
          <w:szCs w:val="24"/>
        </w:rPr>
      </w:pPr>
    </w:p>
    <w:p w14:paraId="7F679509" w14:textId="77777777" w:rsidR="008B5FE5" w:rsidRPr="0082247F" w:rsidRDefault="008B5FE5" w:rsidP="008B5FE5">
      <w:pPr>
        <w:ind w:firstLine="708"/>
        <w:jc w:val="both"/>
        <w:rPr>
          <w:rFonts w:ascii="Times New Roman" w:hAnsi="Times New Roman" w:cs="Times New Roman"/>
          <w:sz w:val="24"/>
          <w:szCs w:val="24"/>
        </w:rPr>
      </w:pPr>
      <w:r w:rsidRPr="0082247F">
        <w:rPr>
          <w:rFonts w:ascii="Times New Roman" w:hAnsi="Times New Roman" w:cs="Times New Roman"/>
          <w:sz w:val="24"/>
          <w:szCs w:val="24"/>
        </w:rPr>
        <w:t xml:space="preserve">SimilarWeb offre plusieurs avantages significatifs pour la veille scientifique et technologique, notamment : </w:t>
      </w:r>
    </w:p>
    <w:p w14:paraId="43CD7560" w14:textId="77777777" w:rsidR="008B5FE5" w:rsidRPr="0007469F" w:rsidRDefault="008B5FE5" w:rsidP="008B5FE5">
      <w:pPr>
        <w:pStyle w:val="Paragraphedeliste"/>
        <w:numPr>
          <w:ilvl w:val="0"/>
          <w:numId w:val="30"/>
        </w:numPr>
        <w:jc w:val="both"/>
        <w:rPr>
          <w:rFonts w:ascii="Times New Roman" w:hAnsi="Times New Roman" w:cs="Times New Roman"/>
          <w:sz w:val="24"/>
          <w:szCs w:val="24"/>
        </w:rPr>
      </w:pPr>
      <w:r w:rsidRPr="0007469F">
        <w:rPr>
          <w:rFonts w:ascii="Times New Roman" w:hAnsi="Times New Roman" w:cs="Times New Roman"/>
          <w:sz w:val="24"/>
          <w:szCs w:val="24"/>
        </w:rPr>
        <w:t xml:space="preserve">Analyse Concurrentielle </w:t>
      </w:r>
    </w:p>
    <w:p w14:paraId="3C1CCE80" w14:textId="77777777" w:rsidR="008B5FE5" w:rsidRPr="0007469F" w:rsidRDefault="008B5FE5" w:rsidP="008B5FE5">
      <w:pPr>
        <w:pStyle w:val="Paragraphedeliste"/>
        <w:numPr>
          <w:ilvl w:val="0"/>
          <w:numId w:val="30"/>
        </w:numPr>
        <w:jc w:val="both"/>
        <w:rPr>
          <w:rFonts w:ascii="Times New Roman" w:hAnsi="Times New Roman" w:cs="Times New Roman"/>
          <w:sz w:val="24"/>
          <w:szCs w:val="24"/>
        </w:rPr>
      </w:pPr>
      <w:r w:rsidRPr="0007469F">
        <w:rPr>
          <w:rFonts w:ascii="Times New Roman" w:hAnsi="Times New Roman" w:cs="Times New Roman"/>
          <w:sz w:val="24"/>
          <w:szCs w:val="24"/>
        </w:rPr>
        <w:t xml:space="preserve">Analyse du Trafic Web </w:t>
      </w:r>
    </w:p>
    <w:p w14:paraId="382ACA2F" w14:textId="77777777" w:rsidR="008B5FE5" w:rsidRPr="0007469F" w:rsidRDefault="008B5FE5" w:rsidP="008B5FE5">
      <w:pPr>
        <w:pStyle w:val="Paragraphedeliste"/>
        <w:numPr>
          <w:ilvl w:val="0"/>
          <w:numId w:val="30"/>
        </w:numPr>
        <w:jc w:val="both"/>
        <w:rPr>
          <w:rFonts w:ascii="Times New Roman" w:hAnsi="Times New Roman" w:cs="Times New Roman"/>
          <w:sz w:val="24"/>
          <w:szCs w:val="24"/>
        </w:rPr>
      </w:pPr>
      <w:r w:rsidRPr="0007469F">
        <w:rPr>
          <w:rFonts w:ascii="Times New Roman" w:hAnsi="Times New Roman" w:cs="Times New Roman"/>
          <w:sz w:val="24"/>
          <w:szCs w:val="24"/>
        </w:rPr>
        <w:t>Identification des pages Populaires</w:t>
      </w:r>
    </w:p>
    <w:p w14:paraId="5C9B4411" w14:textId="77777777" w:rsidR="008B5FE5" w:rsidRPr="0007469F" w:rsidRDefault="008B5FE5" w:rsidP="008B5FE5">
      <w:pPr>
        <w:pStyle w:val="Paragraphedeliste"/>
        <w:numPr>
          <w:ilvl w:val="0"/>
          <w:numId w:val="30"/>
        </w:numPr>
        <w:jc w:val="both"/>
        <w:rPr>
          <w:rFonts w:ascii="Times New Roman" w:hAnsi="Times New Roman" w:cs="Times New Roman"/>
          <w:sz w:val="24"/>
          <w:szCs w:val="24"/>
        </w:rPr>
      </w:pPr>
      <w:r w:rsidRPr="0007469F">
        <w:rPr>
          <w:rFonts w:ascii="Times New Roman" w:hAnsi="Times New Roman" w:cs="Times New Roman"/>
          <w:sz w:val="24"/>
          <w:szCs w:val="24"/>
        </w:rPr>
        <w:t xml:space="preserve">Identification des Partenariats Potentiels </w:t>
      </w:r>
    </w:p>
    <w:p w14:paraId="4B8F1598" w14:textId="77777777" w:rsidR="008B5FE5" w:rsidRPr="0082247F" w:rsidRDefault="008B5FE5" w:rsidP="008B5FE5">
      <w:pPr>
        <w:jc w:val="both"/>
        <w:rPr>
          <w:rFonts w:ascii="Times New Roman" w:hAnsi="Times New Roman" w:cs="Times New Roman"/>
          <w:sz w:val="24"/>
          <w:szCs w:val="24"/>
        </w:rPr>
      </w:pPr>
      <w:r w:rsidRPr="0082247F">
        <w:rPr>
          <w:rFonts w:ascii="Times New Roman" w:hAnsi="Times New Roman" w:cs="Times New Roman"/>
          <w:sz w:val="24"/>
          <w:szCs w:val="24"/>
        </w:rPr>
        <w:t>Cependant, il présente également quelques inconvénients, tels que :</w:t>
      </w:r>
    </w:p>
    <w:p w14:paraId="4B3C44C1" w14:textId="77777777" w:rsidR="008B5FE5" w:rsidRPr="0007469F" w:rsidRDefault="008B5FE5" w:rsidP="008B5FE5">
      <w:pPr>
        <w:pStyle w:val="Paragraphedeliste"/>
        <w:numPr>
          <w:ilvl w:val="0"/>
          <w:numId w:val="31"/>
        </w:numPr>
        <w:jc w:val="both"/>
        <w:rPr>
          <w:rFonts w:ascii="Times New Roman" w:hAnsi="Times New Roman" w:cs="Times New Roman"/>
          <w:sz w:val="24"/>
          <w:szCs w:val="24"/>
        </w:rPr>
      </w:pPr>
      <w:r w:rsidRPr="0007469F">
        <w:rPr>
          <w:rFonts w:ascii="Times New Roman" w:hAnsi="Times New Roman" w:cs="Times New Roman"/>
          <w:sz w:val="24"/>
          <w:szCs w:val="24"/>
        </w:rPr>
        <w:t xml:space="preserve">Coût élevé </w:t>
      </w:r>
    </w:p>
    <w:p w14:paraId="62268677" w14:textId="77777777" w:rsidR="008B5FE5" w:rsidRPr="0007469F" w:rsidRDefault="008B5FE5" w:rsidP="008B5FE5">
      <w:pPr>
        <w:pStyle w:val="Paragraphedeliste"/>
        <w:numPr>
          <w:ilvl w:val="0"/>
          <w:numId w:val="31"/>
        </w:numPr>
        <w:jc w:val="both"/>
        <w:rPr>
          <w:rFonts w:ascii="Times New Roman" w:hAnsi="Times New Roman" w:cs="Times New Roman"/>
          <w:sz w:val="24"/>
          <w:szCs w:val="24"/>
        </w:rPr>
      </w:pPr>
      <w:r w:rsidRPr="0007469F">
        <w:rPr>
          <w:rFonts w:ascii="Times New Roman" w:hAnsi="Times New Roman" w:cs="Times New Roman"/>
          <w:sz w:val="24"/>
          <w:szCs w:val="24"/>
        </w:rPr>
        <w:t xml:space="preserve">Dépendance aux données en ligne  </w:t>
      </w:r>
    </w:p>
    <w:p w14:paraId="7B0161B6" w14:textId="77777777" w:rsidR="008B5FE5" w:rsidRDefault="008B5FE5" w:rsidP="008B5FE5">
      <w:pPr>
        <w:pStyle w:val="Paragraphedeliste"/>
        <w:numPr>
          <w:ilvl w:val="0"/>
          <w:numId w:val="31"/>
        </w:numPr>
        <w:jc w:val="both"/>
        <w:rPr>
          <w:rFonts w:ascii="Times New Roman" w:hAnsi="Times New Roman" w:cs="Times New Roman"/>
          <w:sz w:val="24"/>
          <w:szCs w:val="24"/>
        </w:rPr>
      </w:pPr>
      <w:r w:rsidRPr="0007469F">
        <w:rPr>
          <w:rFonts w:ascii="Times New Roman" w:hAnsi="Times New Roman" w:cs="Times New Roman"/>
          <w:sz w:val="24"/>
          <w:szCs w:val="24"/>
        </w:rPr>
        <w:t xml:space="preserve">Confidentialité des données </w:t>
      </w:r>
    </w:p>
    <w:p w14:paraId="7F0E8530" w14:textId="77777777" w:rsidR="008B5FE5" w:rsidRDefault="008B5FE5" w:rsidP="008B5FE5">
      <w:pPr>
        <w:pStyle w:val="Paragraphedeliste"/>
        <w:jc w:val="both"/>
        <w:rPr>
          <w:rFonts w:ascii="Times New Roman" w:hAnsi="Times New Roman" w:cs="Times New Roman"/>
          <w:sz w:val="24"/>
          <w:szCs w:val="24"/>
        </w:rPr>
      </w:pPr>
    </w:p>
    <w:p w14:paraId="6B188F3A" w14:textId="77777777" w:rsidR="008B5FE5" w:rsidRDefault="008B5FE5" w:rsidP="008B5FE5">
      <w:pPr>
        <w:pStyle w:val="Paragraphedeliste"/>
        <w:jc w:val="both"/>
        <w:rPr>
          <w:rFonts w:ascii="Times New Roman" w:hAnsi="Times New Roman" w:cs="Times New Roman"/>
          <w:sz w:val="24"/>
          <w:szCs w:val="24"/>
        </w:rPr>
      </w:pPr>
    </w:p>
    <w:p w14:paraId="283B899A" w14:textId="77777777" w:rsidR="008B5FE5" w:rsidRDefault="008B5FE5" w:rsidP="008B5FE5">
      <w:pPr>
        <w:pStyle w:val="Paragraphedeliste"/>
        <w:jc w:val="both"/>
        <w:rPr>
          <w:rFonts w:ascii="Times New Roman" w:hAnsi="Times New Roman" w:cs="Times New Roman"/>
          <w:sz w:val="24"/>
          <w:szCs w:val="24"/>
        </w:rPr>
      </w:pPr>
    </w:p>
    <w:p w14:paraId="738875EC" w14:textId="77777777" w:rsidR="00BA2B9B" w:rsidRPr="0007469F" w:rsidRDefault="00BA2B9B" w:rsidP="008B5FE5">
      <w:pPr>
        <w:pStyle w:val="Paragraphedeliste"/>
        <w:jc w:val="both"/>
        <w:rPr>
          <w:rFonts w:ascii="Times New Roman" w:hAnsi="Times New Roman" w:cs="Times New Roman"/>
          <w:sz w:val="24"/>
          <w:szCs w:val="24"/>
        </w:rPr>
      </w:pPr>
    </w:p>
    <w:p w14:paraId="0F1A9138" w14:textId="77777777" w:rsidR="008B5FE5" w:rsidRDefault="008B5FE5" w:rsidP="008B5FE5">
      <w:pPr>
        <w:pStyle w:val="Titre1"/>
        <w:numPr>
          <w:ilvl w:val="0"/>
          <w:numId w:val="29"/>
        </w:numPr>
        <w:ind w:left="1080"/>
        <w:jc w:val="center"/>
        <w:rPr>
          <w:rFonts w:ascii="Times New Roman" w:hAnsi="Times New Roman" w:cs="Times New Roman"/>
          <w:b/>
          <w:bCs/>
          <w:color w:val="auto"/>
        </w:rPr>
      </w:pPr>
      <w:bookmarkStart w:id="9" w:name="_Toc159684976"/>
      <w:r w:rsidRPr="007119ED">
        <w:rPr>
          <w:rFonts w:ascii="Times New Roman" w:hAnsi="Times New Roman" w:cs="Times New Roman"/>
          <w:b/>
          <w:bCs/>
          <w:color w:val="auto"/>
        </w:rPr>
        <w:lastRenderedPageBreak/>
        <w:t>METHODOLOGIE PRATIQUE D'UTILISATION DE SIMILARWEB</w:t>
      </w:r>
      <w:bookmarkEnd w:id="9"/>
    </w:p>
    <w:p w14:paraId="0941D4A2" w14:textId="77777777" w:rsidR="008B5FE5" w:rsidRPr="0007469F" w:rsidRDefault="008B5FE5" w:rsidP="008B5FE5"/>
    <w:p w14:paraId="3D8702AC" w14:textId="77777777" w:rsidR="008B5FE5" w:rsidRPr="0007469F" w:rsidRDefault="008B5FE5" w:rsidP="008B5FE5">
      <w:pPr>
        <w:pStyle w:val="Paragraphedeliste"/>
        <w:numPr>
          <w:ilvl w:val="0"/>
          <w:numId w:val="32"/>
        </w:numPr>
        <w:jc w:val="both"/>
        <w:outlineLvl w:val="1"/>
        <w:rPr>
          <w:rFonts w:ascii="Times New Roman" w:hAnsi="Times New Roman" w:cs="Times New Roman"/>
          <w:b/>
          <w:bCs/>
          <w:sz w:val="24"/>
          <w:szCs w:val="24"/>
        </w:rPr>
      </w:pPr>
      <w:bookmarkStart w:id="10" w:name="_Toc159684977"/>
      <w:r w:rsidRPr="0007469F">
        <w:rPr>
          <w:rFonts w:ascii="Times New Roman" w:hAnsi="Times New Roman" w:cs="Times New Roman"/>
          <w:b/>
          <w:bCs/>
          <w:sz w:val="28"/>
          <w:szCs w:val="28"/>
        </w:rPr>
        <w:t>Exemple d'Application dans VST (Veille Scientifique et Technologique)</w:t>
      </w:r>
      <w:bookmarkEnd w:id="10"/>
    </w:p>
    <w:p w14:paraId="7F7E66AF" w14:textId="77777777" w:rsidR="008B5FE5" w:rsidRPr="000614BB" w:rsidRDefault="008B5FE5" w:rsidP="008B5FE5">
      <w:pPr>
        <w:ind w:firstLine="708"/>
        <w:jc w:val="both"/>
        <w:rPr>
          <w:rFonts w:ascii="Times New Roman" w:hAnsi="Times New Roman" w:cs="Times New Roman"/>
          <w:sz w:val="24"/>
          <w:szCs w:val="24"/>
        </w:rPr>
      </w:pPr>
      <w:r w:rsidRPr="000614BB">
        <w:rPr>
          <w:rFonts w:ascii="Times New Roman" w:hAnsi="Times New Roman" w:cs="Times New Roman"/>
          <w:sz w:val="24"/>
          <w:szCs w:val="24"/>
        </w:rPr>
        <w:t>SimilarWeb peut être un outil précieux pour la veille scientifique et technologique (VST), en fournissant des informations sur les sites web liés à ces domaines. Voici un exemple d'application dans la Veille Scientifique et Technologique :</w:t>
      </w:r>
    </w:p>
    <w:p w14:paraId="2F363E7D" w14:textId="77777777" w:rsidR="008B5FE5" w:rsidRPr="0007469F" w:rsidRDefault="008B5FE5" w:rsidP="008B5FE5">
      <w:pPr>
        <w:pStyle w:val="Paragraphedeliste"/>
        <w:numPr>
          <w:ilvl w:val="0"/>
          <w:numId w:val="35"/>
        </w:numPr>
        <w:jc w:val="both"/>
        <w:rPr>
          <w:rFonts w:ascii="Times New Roman" w:hAnsi="Times New Roman" w:cs="Times New Roman"/>
          <w:sz w:val="24"/>
          <w:szCs w:val="24"/>
        </w:rPr>
      </w:pPr>
      <w:r w:rsidRPr="0007469F">
        <w:rPr>
          <w:rFonts w:ascii="Times New Roman" w:hAnsi="Times New Roman" w:cs="Times New Roman"/>
          <w:b/>
          <w:bCs/>
          <w:sz w:val="24"/>
          <w:szCs w:val="24"/>
        </w:rPr>
        <w:t>Identification des Acteurs Clés :</w:t>
      </w:r>
      <w:r w:rsidRPr="0007469F">
        <w:rPr>
          <w:rFonts w:ascii="Times New Roman" w:hAnsi="Times New Roman" w:cs="Times New Roman"/>
          <w:sz w:val="24"/>
          <w:szCs w:val="24"/>
        </w:rPr>
        <w:t xml:space="preserve"> Utilisez SimilarWeb pour identifier les sites web les plus visités dans le domaine de la veille scientifique et technologique. Cela peut aider à cibler les acteurs clés et à suivre les tendances émergentes.</w:t>
      </w:r>
    </w:p>
    <w:p w14:paraId="4F07FF13" w14:textId="77777777" w:rsidR="008B5FE5" w:rsidRPr="0007469F" w:rsidRDefault="008B5FE5" w:rsidP="008B5FE5">
      <w:pPr>
        <w:pStyle w:val="Paragraphedeliste"/>
        <w:numPr>
          <w:ilvl w:val="0"/>
          <w:numId w:val="35"/>
        </w:numPr>
        <w:jc w:val="both"/>
        <w:rPr>
          <w:rFonts w:ascii="Times New Roman" w:hAnsi="Times New Roman" w:cs="Times New Roman"/>
          <w:sz w:val="24"/>
          <w:szCs w:val="24"/>
        </w:rPr>
      </w:pPr>
      <w:r w:rsidRPr="0007469F">
        <w:rPr>
          <w:rFonts w:ascii="Times New Roman" w:hAnsi="Times New Roman" w:cs="Times New Roman"/>
          <w:b/>
          <w:bCs/>
          <w:sz w:val="24"/>
          <w:szCs w:val="24"/>
        </w:rPr>
        <w:t>Analyse des Contenus les Plus Populaires :</w:t>
      </w:r>
      <w:r w:rsidRPr="0007469F">
        <w:rPr>
          <w:rFonts w:ascii="Times New Roman" w:hAnsi="Times New Roman" w:cs="Times New Roman"/>
          <w:sz w:val="24"/>
          <w:szCs w:val="24"/>
        </w:rPr>
        <w:t xml:space="preserve"> Explorez les pages les plus visitées sur les sites de VST pour comprendre les sujets et les contenus qui captivent le plus l'audience. Cela peut orienter la recherche et la rédaction de rapports.</w:t>
      </w:r>
    </w:p>
    <w:p w14:paraId="00D1688D" w14:textId="77777777" w:rsidR="008B5FE5" w:rsidRPr="0007469F" w:rsidRDefault="008B5FE5" w:rsidP="008B5FE5">
      <w:pPr>
        <w:pStyle w:val="Paragraphedeliste"/>
        <w:numPr>
          <w:ilvl w:val="0"/>
          <w:numId w:val="35"/>
        </w:numPr>
        <w:jc w:val="both"/>
        <w:rPr>
          <w:rFonts w:ascii="Times New Roman" w:hAnsi="Times New Roman" w:cs="Times New Roman"/>
          <w:sz w:val="24"/>
          <w:szCs w:val="24"/>
        </w:rPr>
      </w:pPr>
      <w:r w:rsidRPr="0007469F">
        <w:rPr>
          <w:rFonts w:ascii="Times New Roman" w:hAnsi="Times New Roman" w:cs="Times New Roman"/>
          <w:b/>
          <w:bCs/>
          <w:sz w:val="24"/>
          <w:szCs w:val="24"/>
        </w:rPr>
        <w:t xml:space="preserve">Suivi des Tendances de Recherche </w:t>
      </w:r>
      <w:r w:rsidRPr="0007469F">
        <w:rPr>
          <w:rFonts w:ascii="Times New Roman" w:hAnsi="Times New Roman" w:cs="Times New Roman"/>
          <w:sz w:val="24"/>
          <w:szCs w:val="24"/>
        </w:rPr>
        <w:t>: Utilisez les données de SimilarWeb pour suivre les tendances de recherche dans le domaine de la veille scientifique et technologique. Cela peut aider à anticiper les sujets émergents et à ajuster la stratégie de veille.</w:t>
      </w:r>
    </w:p>
    <w:p w14:paraId="7CA4AB3B" w14:textId="77777777" w:rsidR="008B5FE5" w:rsidRPr="00962165" w:rsidRDefault="008B5FE5" w:rsidP="008B5FE5">
      <w:pPr>
        <w:pStyle w:val="Titre2"/>
        <w:numPr>
          <w:ilvl w:val="0"/>
          <w:numId w:val="32"/>
        </w:numPr>
        <w:rPr>
          <w:rFonts w:ascii="Times New Roman" w:hAnsi="Times New Roman" w:cs="Times New Roman"/>
          <w:b/>
          <w:bCs/>
          <w:color w:val="auto"/>
          <w:sz w:val="28"/>
          <w:szCs w:val="28"/>
        </w:rPr>
      </w:pPr>
      <w:bookmarkStart w:id="11" w:name="_Toc159684978"/>
      <w:r w:rsidRPr="0007469F">
        <w:rPr>
          <w:rFonts w:ascii="Times New Roman" w:hAnsi="Times New Roman" w:cs="Times New Roman"/>
          <w:b/>
          <w:bCs/>
          <w:color w:val="auto"/>
          <w:sz w:val="28"/>
          <w:szCs w:val="28"/>
        </w:rPr>
        <w:t>Limites et Précautions</w:t>
      </w:r>
      <w:bookmarkEnd w:id="11"/>
    </w:p>
    <w:p w14:paraId="5449F79C" w14:textId="77777777" w:rsidR="008B5FE5" w:rsidRPr="000614BB" w:rsidRDefault="008B5FE5" w:rsidP="008B5FE5">
      <w:pPr>
        <w:ind w:firstLine="360"/>
        <w:jc w:val="both"/>
        <w:rPr>
          <w:rFonts w:ascii="Times New Roman" w:hAnsi="Times New Roman" w:cs="Times New Roman"/>
          <w:sz w:val="24"/>
          <w:szCs w:val="24"/>
        </w:rPr>
      </w:pPr>
      <w:r w:rsidRPr="000614BB">
        <w:rPr>
          <w:rFonts w:ascii="Times New Roman" w:hAnsi="Times New Roman" w:cs="Times New Roman"/>
          <w:sz w:val="24"/>
          <w:szCs w:val="24"/>
        </w:rPr>
        <w:t>Malgré son utilité, SimilarWeb présente certaines limites qu'il est important de prendre en considération lors de son utilisation pour la veille scientifique et technologique :</w:t>
      </w:r>
    </w:p>
    <w:p w14:paraId="34AD06BF" w14:textId="77777777" w:rsidR="008B5FE5" w:rsidRPr="0007469F" w:rsidRDefault="008B5FE5" w:rsidP="008B5FE5">
      <w:pPr>
        <w:pStyle w:val="Paragraphedeliste"/>
        <w:numPr>
          <w:ilvl w:val="0"/>
          <w:numId w:val="36"/>
        </w:numPr>
        <w:jc w:val="both"/>
        <w:rPr>
          <w:rFonts w:ascii="Times New Roman" w:hAnsi="Times New Roman" w:cs="Times New Roman"/>
          <w:sz w:val="24"/>
          <w:szCs w:val="24"/>
        </w:rPr>
      </w:pPr>
      <w:r w:rsidRPr="0007469F">
        <w:rPr>
          <w:rFonts w:ascii="Times New Roman" w:hAnsi="Times New Roman" w:cs="Times New Roman"/>
          <w:b/>
          <w:bCs/>
          <w:sz w:val="24"/>
          <w:szCs w:val="24"/>
        </w:rPr>
        <w:t>Manque de Précision Absolue :</w:t>
      </w:r>
      <w:r w:rsidRPr="0007469F">
        <w:rPr>
          <w:rFonts w:ascii="Times New Roman" w:hAnsi="Times New Roman" w:cs="Times New Roman"/>
          <w:sz w:val="24"/>
          <w:szCs w:val="24"/>
        </w:rPr>
        <w:t xml:space="preserve"> Les données de SimilarWeb sont des estimations basées sur des algorithmes. Il est essentiel de les considérer comme des indicateurs plutôt que des chiffres absolus, en particulier lors de l'analyse de données critiques.</w:t>
      </w:r>
    </w:p>
    <w:p w14:paraId="6CE89684" w14:textId="77777777" w:rsidR="008B5FE5" w:rsidRPr="0007469F" w:rsidRDefault="008B5FE5" w:rsidP="008B5FE5">
      <w:pPr>
        <w:pStyle w:val="Paragraphedeliste"/>
        <w:numPr>
          <w:ilvl w:val="0"/>
          <w:numId w:val="36"/>
        </w:numPr>
        <w:jc w:val="both"/>
        <w:rPr>
          <w:rFonts w:ascii="Times New Roman" w:hAnsi="Times New Roman" w:cs="Times New Roman"/>
          <w:sz w:val="24"/>
          <w:szCs w:val="24"/>
        </w:rPr>
      </w:pPr>
      <w:r w:rsidRPr="0007469F">
        <w:rPr>
          <w:rFonts w:ascii="Times New Roman" w:hAnsi="Times New Roman" w:cs="Times New Roman"/>
          <w:b/>
          <w:bCs/>
          <w:sz w:val="24"/>
          <w:szCs w:val="24"/>
        </w:rPr>
        <w:t>Sensibilité aux Paramètres :</w:t>
      </w:r>
      <w:r w:rsidRPr="0007469F">
        <w:rPr>
          <w:rFonts w:ascii="Times New Roman" w:hAnsi="Times New Roman" w:cs="Times New Roman"/>
          <w:sz w:val="24"/>
          <w:szCs w:val="24"/>
        </w:rPr>
        <w:t xml:space="preserve"> Les résultats peuvent varier en fonction des paramètres choisis. Pour une analyse plus précise, ajustez les paramètres en fonction des spécificités de la veille scientifique et technologique.</w:t>
      </w:r>
    </w:p>
    <w:p w14:paraId="31E32A95" w14:textId="77777777" w:rsidR="008B5FE5" w:rsidRDefault="008B5FE5" w:rsidP="008B5FE5">
      <w:pPr>
        <w:pStyle w:val="Paragraphedeliste"/>
        <w:numPr>
          <w:ilvl w:val="0"/>
          <w:numId w:val="36"/>
        </w:numPr>
        <w:jc w:val="both"/>
        <w:rPr>
          <w:rFonts w:ascii="Times New Roman" w:hAnsi="Times New Roman" w:cs="Times New Roman"/>
          <w:sz w:val="24"/>
          <w:szCs w:val="24"/>
        </w:rPr>
      </w:pPr>
      <w:r w:rsidRPr="0007469F">
        <w:rPr>
          <w:rFonts w:ascii="Times New Roman" w:hAnsi="Times New Roman" w:cs="Times New Roman"/>
          <w:b/>
          <w:bCs/>
          <w:sz w:val="24"/>
          <w:szCs w:val="24"/>
        </w:rPr>
        <w:t>Évolution Rapide des Sites Web :</w:t>
      </w:r>
      <w:r w:rsidRPr="0007469F">
        <w:rPr>
          <w:rFonts w:ascii="Times New Roman" w:hAnsi="Times New Roman" w:cs="Times New Roman"/>
          <w:sz w:val="24"/>
          <w:szCs w:val="24"/>
        </w:rPr>
        <w:t xml:space="preserve"> La dynamique des sites web peut changer rapidement, et les données de SimilarWeb peuvent devenir obsolètes. Il est recommandé de mettre à jour fréquemment les analyses pour des informations plus actuelles.</w:t>
      </w:r>
    </w:p>
    <w:p w14:paraId="72E56DDE" w14:textId="77777777" w:rsidR="008B5FE5" w:rsidRPr="00962165" w:rsidRDefault="008B5FE5" w:rsidP="008B5FE5">
      <w:pPr>
        <w:ind w:left="360"/>
        <w:jc w:val="both"/>
        <w:rPr>
          <w:rFonts w:ascii="Times New Roman" w:hAnsi="Times New Roman" w:cs="Times New Roman"/>
          <w:sz w:val="24"/>
          <w:szCs w:val="24"/>
        </w:rPr>
      </w:pPr>
    </w:p>
    <w:p w14:paraId="66B4D262" w14:textId="77777777" w:rsidR="008B5FE5" w:rsidRPr="00962165" w:rsidRDefault="008B5FE5" w:rsidP="008B5FE5">
      <w:pPr>
        <w:pStyle w:val="Titre1"/>
        <w:jc w:val="center"/>
        <w:rPr>
          <w:rFonts w:ascii="Times New Roman" w:hAnsi="Times New Roman" w:cs="Times New Roman"/>
          <w:b/>
          <w:bCs/>
          <w:color w:val="auto"/>
        </w:rPr>
      </w:pPr>
      <w:bookmarkStart w:id="12" w:name="_Toc159684979"/>
      <w:r w:rsidRPr="00962165">
        <w:rPr>
          <w:rFonts w:ascii="Times New Roman" w:hAnsi="Times New Roman" w:cs="Times New Roman"/>
          <w:b/>
          <w:bCs/>
          <w:color w:val="auto"/>
        </w:rPr>
        <w:t>CONCLUSIONS</w:t>
      </w:r>
      <w:bookmarkEnd w:id="12"/>
    </w:p>
    <w:p w14:paraId="41F7F9CE" w14:textId="77777777" w:rsidR="008B5FE5" w:rsidRDefault="008B5FE5" w:rsidP="008B5FE5">
      <w:pPr>
        <w:ind w:firstLine="708"/>
        <w:jc w:val="both"/>
        <w:rPr>
          <w:rFonts w:ascii="Times New Roman" w:hAnsi="Times New Roman" w:cs="Times New Roman"/>
          <w:sz w:val="24"/>
          <w:szCs w:val="24"/>
        </w:rPr>
      </w:pPr>
    </w:p>
    <w:p w14:paraId="61372582" w14:textId="77777777" w:rsidR="008B5FE5" w:rsidRDefault="008B5FE5" w:rsidP="008B5FE5">
      <w:pPr>
        <w:ind w:firstLine="708"/>
        <w:jc w:val="both"/>
        <w:rPr>
          <w:rFonts w:ascii="Times New Roman" w:hAnsi="Times New Roman" w:cs="Times New Roman"/>
          <w:sz w:val="24"/>
          <w:szCs w:val="24"/>
        </w:rPr>
      </w:pPr>
      <w:r w:rsidRPr="00962165">
        <w:rPr>
          <w:rFonts w:ascii="Times New Roman" w:hAnsi="Times New Roman" w:cs="Times New Roman"/>
          <w:sz w:val="24"/>
          <w:szCs w:val="24"/>
        </w:rPr>
        <w:t xml:space="preserve">En conclusion, l'utilisation de SimilarWeb dans le cadre de la veille scientifique et technologique présente de nombreux avantages significatifs, notamment en fournissant des données détaillées sur le trafic web, les sources de trafic, l'analyse concurrentielle, les tendances de recherche, les données géographiques, les pages populaires, le suivi des performances au fil du temps, la personnalisation des rapports et l'identification des partenariats potentiels. Cependant, il est important de reconnaître ses inconvénients potentiels, tels que la fiabilité des données, le coût élevé, la dépendance aux données en ligne, la confidentialité des données et les limitations de l'outil. Malgré ces défis, SimilarWeb demeure un outil précieux pour les entreprises, les chercheurs et les professionnels du domaine, offrant une perspective précieuse </w:t>
      </w:r>
      <w:r w:rsidRPr="00962165">
        <w:rPr>
          <w:rFonts w:ascii="Times New Roman" w:hAnsi="Times New Roman" w:cs="Times New Roman"/>
          <w:sz w:val="24"/>
          <w:szCs w:val="24"/>
        </w:rPr>
        <w:lastRenderedPageBreak/>
        <w:t>sur le paysage numérique et facilitant la prise de décision stratégique. En combinant judicieusement l'utilisation de SimilarWeb avec d'autres sources d'information et une analyse critique, il est possible de maximiser son utilité dans le cadre de la veille technologique et scientifique.</w:t>
      </w:r>
    </w:p>
    <w:p w14:paraId="320921E1" w14:textId="77777777" w:rsidR="008B5FE5" w:rsidRDefault="008B5FE5" w:rsidP="008B5FE5">
      <w:pPr>
        <w:ind w:firstLine="708"/>
        <w:jc w:val="both"/>
        <w:rPr>
          <w:rFonts w:ascii="Times New Roman" w:hAnsi="Times New Roman" w:cs="Times New Roman"/>
          <w:sz w:val="24"/>
          <w:szCs w:val="24"/>
        </w:rPr>
      </w:pPr>
    </w:p>
    <w:p w14:paraId="236580B8" w14:textId="77777777" w:rsidR="008B5FE5" w:rsidRPr="0082247F" w:rsidRDefault="008B5FE5" w:rsidP="008B5FE5">
      <w:pPr>
        <w:ind w:firstLine="708"/>
        <w:jc w:val="both"/>
        <w:rPr>
          <w:rFonts w:ascii="Times New Roman" w:hAnsi="Times New Roman" w:cs="Times New Roman"/>
          <w:sz w:val="24"/>
          <w:szCs w:val="24"/>
        </w:rPr>
      </w:pPr>
    </w:p>
    <w:p w14:paraId="0807CD5E" w14:textId="77777777" w:rsidR="008B5FE5" w:rsidRPr="00FD237E" w:rsidRDefault="008B5FE5" w:rsidP="008B5FE5">
      <w:pPr>
        <w:pStyle w:val="Titre1"/>
        <w:rPr>
          <w:rFonts w:ascii="Times New Roman" w:hAnsi="Times New Roman" w:cs="Times New Roman"/>
          <w:b/>
          <w:bCs/>
          <w:color w:val="auto"/>
        </w:rPr>
      </w:pPr>
      <w:bookmarkStart w:id="13" w:name="_Toc159684980"/>
      <w:r w:rsidRPr="00FD237E">
        <w:rPr>
          <w:rFonts w:ascii="Times New Roman" w:hAnsi="Times New Roman" w:cs="Times New Roman"/>
          <w:b/>
          <w:bCs/>
          <w:color w:val="auto"/>
        </w:rPr>
        <w:t>Références Bibliographiques</w:t>
      </w:r>
      <w:bookmarkEnd w:id="13"/>
      <w:r w:rsidRPr="00FD237E">
        <w:rPr>
          <w:rFonts w:ascii="Times New Roman" w:hAnsi="Times New Roman" w:cs="Times New Roman"/>
          <w:b/>
          <w:bCs/>
          <w:color w:val="auto"/>
        </w:rPr>
        <w:t xml:space="preserve"> </w:t>
      </w:r>
    </w:p>
    <w:p w14:paraId="2E5E3D4E" w14:textId="77777777" w:rsidR="008B5FE5" w:rsidRPr="0082247F" w:rsidRDefault="008B5FE5" w:rsidP="008B5FE5">
      <w:pPr>
        <w:jc w:val="both"/>
        <w:rPr>
          <w:rFonts w:ascii="Times New Roman" w:hAnsi="Times New Roman" w:cs="Times New Roman"/>
          <w:sz w:val="24"/>
          <w:szCs w:val="24"/>
          <w:lang w:val="en-US"/>
        </w:rPr>
      </w:pPr>
      <w:r w:rsidRPr="0082247F">
        <w:rPr>
          <w:rFonts w:ascii="Times New Roman" w:hAnsi="Times New Roman" w:cs="Times New Roman"/>
          <w:sz w:val="24"/>
          <w:szCs w:val="24"/>
        </w:rPr>
        <w:t xml:space="preserve">[1] Daniel Rouach. La veille technologique et l'intelligence économique Poche – 12 octobre 2010. </w:t>
      </w:r>
      <w:r w:rsidRPr="0082247F">
        <w:rPr>
          <w:rFonts w:ascii="Times New Roman" w:hAnsi="Times New Roman" w:cs="Times New Roman"/>
          <w:sz w:val="24"/>
          <w:szCs w:val="24"/>
          <w:lang w:val="en-US"/>
        </w:rPr>
        <w:t xml:space="preserve">Presses Universitaires de France – PUF. </w:t>
      </w:r>
    </w:p>
    <w:p w14:paraId="7062AEFA" w14:textId="77777777" w:rsidR="008B5FE5" w:rsidRPr="0082247F" w:rsidRDefault="008B5FE5" w:rsidP="008B5FE5">
      <w:pPr>
        <w:jc w:val="both"/>
        <w:rPr>
          <w:rFonts w:ascii="Times New Roman" w:hAnsi="Times New Roman" w:cs="Times New Roman"/>
          <w:sz w:val="24"/>
          <w:szCs w:val="24"/>
          <w:lang w:val="en-US"/>
        </w:rPr>
      </w:pPr>
      <w:r w:rsidRPr="0082247F">
        <w:rPr>
          <w:rFonts w:ascii="Times New Roman" w:hAnsi="Times New Roman" w:cs="Times New Roman"/>
          <w:sz w:val="24"/>
          <w:szCs w:val="24"/>
          <w:lang w:val="en-US"/>
        </w:rPr>
        <w:t>[2] Mike Shields, « Why Lower Rated Broadcast Comedies Like NBC’s Community Are Hits on Hulu » [archive], The Wall Street Journal, 23 mai 2014. https://www.wsj.com/articles/BL-269B</w:t>
      </w:r>
      <w:r w:rsidRPr="0082247F">
        <w:rPr>
          <w:rFonts w:ascii="Times New Roman" w:hAnsi="Times New Roman" w:cs="Times New Roman"/>
          <w:sz w:val="24"/>
          <w:szCs w:val="24"/>
          <w:lang w:val="en-US"/>
        </w:rPr>
        <w:t xml:space="preserve">629. </w:t>
      </w:r>
    </w:p>
    <w:p w14:paraId="14DF9E44" w14:textId="77777777" w:rsidR="008B5FE5" w:rsidRPr="008B5FE5" w:rsidRDefault="008B5FE5" w:rsidP="008B5FE5">
      <w:pPr>
        <w:jc w:val="both"/>
        <w:rPr>
          <w:rFonts w:ascii="Times New Roman" w:hAnsi="Times New Roman" w:cs="Times New Roman"/>
          <w:sz w:val="24"/>
          <w:szCs w:val="24"/>
        </w:rPr>
      </w:pPr>
      <w:r w:rsidRPr="008B5FE5">
        <w:rPr>
          <w:rFonts w:ascii="Times New Roman" w:hAnsi="Times New Roman" w:cs="Times New Roman"/>
          <w:sz w:val="24"/>
          <w:szCs w:val="24"/>
        </w:rPr>
        <w:t xml:space="preserve">[3] Pr Dr- ING DAYANG PAUL cours veille scientifique et technique, M2 SLED 2021-2022 </w:t>
      </w:r>
    </w:p>
    <w:p w14:paraId="61C74A7A" w14:textId="77777777" w:rsidR="008B5FE5" w:rsidRPr="0082247F" w:rsidRDefault="008B5FE5" w:rsidP="008B5FE5">
      <w:pPr>
        <w:jc w:val="both"/>
        <w:rPr>
          <w:rFonts w:ascii="Times New Roman" w:hAnsi="Times New Roman" w:cs="Times New Roman"/>
          <w:sz w:val="24"/>
          <w:szCs w:val="24"/>
          <w:lang w:val="en-US"/>
        </w:rPr>
      </w:pPr>
      <w:r w:rsidRPr="0082247F">
        <w:rPr>
          <w:rFonts w:ascii="Times New Roman" w:hAnsi="Times New Roman" w:cs="Times New Roman"/>
          <w:sz w:val="24"/>
          <w:szCs w:val="24"/>
          <w:lang w:val="en-US"/>
        </w:rPr>
        <w:t xml:space="preserve">[4] Sarah Perez, « SimilarGroup Raises $2.5 Million To Take On Alexa’s (Often Terrible) Web Rankings With Its New SimilarWeb Service » [archive], TechCrunch, 29 janvier 2013. </w:t>
      </w:r>
    </w:p>
    <w:p w14:paraId="358117DE" w14:textId="77777777" w:rsidR="008B5FE5" w:rsidRPr="0082247F" w:rsidRDefault="008B5FE5" w:rsidP="008B5FE5">
      <w:pPr>
        <w:jc w:val="both"/>
        <w:rPr>
          <w:rFonts w:ascii="Times New Roman" w:hAnsi="Times New Roman" w:cs="Times New Roman"/>
          <w:sz w:val="24"/>
          <w:szCs w:val="24"/>
          <w:lang w:val="en-US"/>
        </w:rPr>
      </w:pPr>
      <w:r w:rsidRPr="0082247F">
        <w:rPr>
          <w:rFonts w:ascii="Times New Roman" w:hAnsi="Times New Roman" w:cs="Times New Roman"/>
          <w:sz w:val="24"/>
          <w:szCs w:val="24"/>
          <w:lang w:val="en-US"/>
        </w:rPr>
        <w:t xml:space="preserve">[5] Sarah Perez, « Would-Be Alexa Killer SimilarWeb Raises An Additional $3.5 Million » [archive], TechCrunch, 24 septembre 2013 (consulté le 18 MARS 2022). </w:t>
      </w:r>
    </w:p>
    <w:p w14:paraId="347D688E" w14:textId="77777777" w:rsidR="008B5FE5" w:rsidRPr="0082247F" w:rsidRDefault="008B5FE5" w:rsidP="008B5FE5">
      <w:pPr>
        <w:jc w:val="both"/>
        <w:rPr>
          <w:rFonts w:ascii="Times New Roman" w:hAnsi="Times New Roman" w:cs="Times New Roman"/>
          <w:sz w:val="24"/>
          <w:szCs w:val="24"/>
          <w:lang w:val="en-US"/>
        </w:rPr>
      </w:pPr>
      <w:r w:rsidRPr="0082247F">
        <w:rPr>
          <w:rFonts w:ascii="Times New Roman" w:hAnsi="Times New Roman" w:cs="Times New Roman"/>
          <w:sz w:val="24"/>
          <w:szCs w:val="24"/>
          <w:lang w:val="en-US"/>
        </w:rPr>
        <w:t>[6] lien https://www.SimilarWeb.com</w:t>
      </w:r>
    </w:p>
    <w:p w14:paraId="1D67A742" w14:textId="77777777" w:rsidR="008B5FE5" w:rsidRDefault="008B5FE5" w:rsidP="00276050">
      <w:pPr>
        <w:rPr>
          <w:color w:val="0D0D0D" w:themeColor="text1" w:themeTint="F2"/>
        </w:rPr>
      </w:pPr>
    </w:p>
    <w:sectPr w:rsidR="008B5FE5" w:rsidSect="007E375D">
      <w:headerReference w:type="default" r:id="rId11"/>
      <w:footerReference w:type="default" r:id="rId12"/>
      <w:headerReference w:type="first" r:id="rId13"/>
      <w:pgSz w:w="11906" w:h="16838"/>
      <w:pgMar w:top="468" w:right="1417" w:bottom="1417" w:left="1417" w:header="708" w:footer="708" w:gutter="0"/>
      <w:pgBorders w:display="firstPage" w:offsetFrom="page">
        <w:top w:val="woodwork" w:sz="19" w:space="24" w:color="1F4E79" w:themeColor="accent1" w:themeShade="80"/>
        <w:left w:val="woodwork" w:sz="19" w:space="24" w:color="1F4E79" w:themeColor="accent1" w:themeShade="80"/>
        <w:bottom w:val="woodwork" w:sz="19" w:space="24" w:color="1F4E79" w:themeColor="accent1" w:themeShade="80"/>
        <w:right w:val="woodwork" w:sz="19" w:space="24" w:color="1F4E79" w:themeColor="accent1"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8618B" w14:textId="77777777" w:rsidR="007E375D" w:rsidRDefault="007E375D" w:rsidP="00412610">
      <w:pPr>
        <w:spacing w:after="0" w:line="240" w:lineRule="auto"/>
      </w:pPr>
      <w:r>
        <w:separator/>
      </w:r>
    </w:p>
  </w:endnote>
  <w:endnote w:type="continuationSeparator" w:id="0">
    <w:p w14:paraId="322932F4" w14:textId="77777777" w:rsidR="007E375D" w:rsidRDefault="007E375D" w:rsidP="00412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99DD1" w14:textId="423890A3" w:rsidR="00745F7C" w:rsidRDefault="00745F7C">
    <w:pPr>
      <w:pStyle w:val="Pieddepage"/>
    </w:pPr>
    <w:r>
      <w:rPr>
        <w:noProof/>
        <w:color w:val="808080" w:themeColor="background1" w:themeShade="80"/>
      </w:rPr>
      <mc:AlternateContent>
        <mc:Choice Requires="wpg">
          <w:drawing>
            <wp:anchor distT="0" distB="0" distL="0" distR="0" simplePos="0" relativeHeight="251662336" behindDoc="0" locked="0" layoutInCell="1" allowOverlap="1" wp14:anchorId="0F11A3CC" wp14:editId="32C56FC6">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5725D60C" w14:textId="57038CA3" w:rsidR="00745F7C" w:rsidRDefault="00745F7C" w:rsidP="00B731C4">
                                <w:pPr>
                                  <w:jc w:val="center"/>
                                  <w:rPr>
                                    <w:color w:val="7F7F7F" w:themeColor="text1" w:themeTint="80"/>
                                  </w:rPr>
                                </w:pPr>
                                <w:r>
                                  <w:rPr>
                                    <w:color w:val="7F7F7F" w:themeColor="text1" w:themeTint="80"/>
                                  </w:rPr>
                                  <w:t xml:space="preserve">     </w:t>
                                </w:r>
                              </w:p>
                            </w:sdtContent>
                          </w:sdt>
                          <w:p w14:paraId="61915BBB" w14:textId="77777777" w:rsidR="00745F7C" w:rsidRDefault="00745F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11A3CC" id="Groupe 37" o:spid="_x0000_s1029"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5725D60C" w14:textId="57038CA3" w:rsidR="00745F7C" w:rsidRDefault="00745F7C" w:rsidP="00B731C4">
                          <w:pPr>
                            <w:jc w:val="center"/>
                            <w:rPr>
                              <w:color w:val="7F7F7F" w:themeColor="text1" w:themeTint="80"/>
                            </w:rPr>
                          </w:pPr>
                          <w:r>
                            <w:rPr>
                              <w:color w:val="7F7F7F" w:themeColor="text1" w:themeTint="80"/>
                            </w:rPr>
                            <w:t xml:space="preserve">     </w:t>
                          </w:r>
                        </w:p>
                      </w:sdtContent>
                    </w:sdt>
                    <w:p w14:paraId="61915BBB" w14:textId="77777777" w:rsidR="00745F7C" w:rsidRDefault="00745F7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5B5DCE47" wp14:editId="38BF6158">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E2245" w14:textId="77777777" w:rsidR="00745F7C" w:rsidRDefault="00745F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DCE47" id="Rectangle 40" o:spid="_x0000_s1032"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BEE2245" w14:textId="77777777" w:rsidR="00745F7C" w:rsidRDefault="00745F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68AA9" w14:textId="77777777" w:rsidR="007E375D" w:rsidRDefault="007E375D" w:rsidP="00412610">
      <w:pPr>
        <w:spacing w:after="0" w:line="240" w:lineRule="auto"/>
      </w:pPr>
      <w:r>
        <w:separator/>
      </w:r>
    </w:p>
  </w:footnote>
  <w:footnote w:type="continuationSeparator" w:id="0">
    <w:p w14:paraId="195D3091" w14:textId="77777777" w:rsidR="007E375D" w:rsidRDefault="007E375D" w:rsidP="00412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CF569" w14:textId="77777777" w:rsidR="00745F7C" w:rsidRPr="006712CA" w:rsidRDefault="00745F7C" w:rsidP="006712CA">
    <w:pPr>
      <w:pStyle w:val="En-tte"/>
      <w:rPr>
        <w:rFonts w:ascii="Times New Roman" w:hAnsi="Times New Roman" w:cs="Times New Roman"/>
        <w:b/>
        <w:color w:val="9CC2E5" w:themeColor="accent1" w:themeTint="99"/>
        <w:u w:val="single"/>
      </w:rPr>
    </w:pPr>
  </w:p>
  <w:p w14:paraId="50494DAB" w14:textId="4FB21334" w:rsidR="00745F7C" w:rsidRDefault="00745F7C">
    <w:pPr>
      <w:pStyle w:val="En-tte"/>
    </w:pPr>
    <w:r>
      <w:rPr>
        <w:rFonts w:ascii="Times New Roman" w:hAnsi="Times New Roman" w:cs="Times New Roman"/>
        <w:b/>
        <w:noProof/>
        <w:color w:val="5B9BD5" w:themeColor="accent1"/>
        <w:u w:val="single"/>
      </w:rPr>
      <mc:AlternateContent>
        <mc:Choice Requires="wps">
          <w:drawing>
            <wp:anchor distT="0" distB="0" distL="114300" distR="114300" simplePos="0" relativeHeight="251663360" behindDoc="0" locked="0" layoutInCell="1" allowOverlap="1" wp14:anchorId="1BF30BDA" wp14:editId="34C5002F">
              <wp:simplePos x="0" y="0"/>
              <wp:positionH relativeFrom="margin">
                <wp:align>left</wp:align>
              </wp:positionH>
              <wp:positionV relativeFrom="paragraph">
                <wp:posOffset>56514</wp:posOffset>
              </wp:positionV>
              <wp:extent cx="6134100" cy="0"/>
              <wp:effectExtent l="0" t="0" r="0" b="0"/>
              <wp:wrapNone/>
              <wp:docPr id="25" name="Connecteur droit 25"/>
              <wp:cNvGraphicFramePr/>
              <a:graphic xmlns:a="http://schemas.openxmlformats.org/drawingml/2006/main">
                <a:graphicData uri="http://schemas.microsoft.com/office/word/2010/wordprocessingShape">
                  <wps:wsp>
                    <wps:cNvCnPr/>
                    <wps:spPr>
                      <a:xfrm flipV="1">
                        <a:off x="0" y="0"/>
                        <a:ext cx="6134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B56B2" id="Connecteur droit 25"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45pt" to="48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" strokecolor="black [3200]" strokeweight="1.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299F" w14:textId="77777777" w:rsidR="00745F7C" w:rsidRDefault="00745F7C" w:rsidP="00BD7D69">
    <w:r>
      <w:rPr>
        <w:noProof/>
        <w:lang w:eastAsia="fr-FR"/>
      </w:rPr>
      <mc:AlternateContent>
        <mc:Choice Requires="wps">
          <w:drawing>
            <wp:anchor distT="0" distB="0" distL="114300" distR="114300" simplePos="0" relativeHeight="251659264" behindDoc="0" locked="0" layoutInCell="1" allowOverlap="1" wp14:anchorId="3F011D26" wp14:editId="28C80523">
              <wp:simplePos x="0" y="0"/>
              <wp:positionH relativeFrom="margin">
                <wp:align>center</wp:align>
              </wp:positionH>
              <wp:positionV relativeFrom="paragraph">
                <wp:posOffset>208371</wp:posOffset>
              </wp:positionV>
              <wp:extent cx="1120775" cy="1285240"/>
              <wp:effectExtent l="0" t="0" r="3175" b="0"/>
              <wp:wrapNone/>
              <wp:docPr id="30"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0775" cy="1285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845541" w14:textId="77777777" w:rsidR="00745F7C" w:rsidRDefault="00745F7C" w:rsidP="00BD7D69">
                          <w:pPr>
                            <w:jc w:val="center"/>
                          </w:pPr>
                          <w:r>
                            <w:rPr>
                              <w:noProof/>
                              <w:lang w:eastAsia="fr-FR"/>
                            </w:rPr>
                            <w:drawing>
                              <wp:inline distT="0" distB="0" distL="0" distR="0" wp14:anchorId="0EB2508F" wp14:editId="69C92BBA">
                                <wp:extent cx="565641" cy="565641"/>
                                <wp:effectExtent l="19050" t="0" r="5859" b="0"/>
                                <wp:docPr id="13" name="Image 6" descr="C:\Users\user\Downloads\logo-universite-ngaoundere-camero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logo-universite-ngaoundere-cameroun.jpg"/>
                                        <pic:cNvPicPr>
                                          <a:picLocks noChangeAspect="1" noChangeArrowheads="1"/>
                                        </pic:cNvPicPr>
                                      </pic:nvPicPr>
                                      <pic:blipFill>
                                        <a:blip r:embed="rId1"/>
                                        <a:srcRect/>
                                        <a:stretch>
                                          <a:fillRect/>
                                        </a:stretch>
                                      </pic:blipFill>
                                      <pic:spPr bwMode="auto">
                                        <a:xfrm>
                                          <a:off x="0" y="0"/>
                                          <a:ext cx="567045" cy="567045"/>
                                        </a:xfrm>
                                        <a:prstGeom prst="rect">
                                          <a:avLst/>
                                        </a:prstGeom>
                                        <a:noFill/>
                                        <a:ln w="9525">
                                          <a:noFill/>
                                          <a:miter lim="800000"/>
                                          <a:headEnd/>
                                          <a:tailEnd/>
                                        </a:ln>
                                      </pic:spPr>
                                    </pic:pic>
                                  </a:graphicData>
                                </a:graphic>
                              </wp:inline>
                            </w:drawing>
                          </w:r>
                          <w:r>
                            <w:rPr>
                              <w:noProof/>
                              <w:lang w:eastAsia="fr-FR"/>
                            </w:rPr>
                            <w:drawing>
                              <wp:inline distT="0" distB="0" distL="0" distR="0" wp14:anchorId="659F7E19" wp14:editId="32B564C4">
                                <wp:extent cx="561831" cy="561831"/>
                                <wp:effectExtent l="19050" t="0" r="0" b="0"/>
                                <wp:docPr id="14" name="Image 5" descr="C:\Users\user\Downloads\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images (1).jpeg"/>
                                        <pic:cNvPicPr>
                                          <a:picLocks noChangeAspect="1" noChangeArrowheads="1"/>
                                        </pic:cNvPicPr>
                                      </pic:nvPicPr>
                                      <pic:blipFill>
                                        <a:blip r:embed="rId2"/>
                                        <a:srcRect/>
                                        <a:stretch>
                                          <a:fillRect/>
                                        </a:stretch>
                                      </pic:blipFill>
                                      <pic:spPr bwMode="auto">
                                        <a:xfrm>
                                          <a:off x="0" y="0"/>
                                          <a:ext cx="565974" cy="565974"/>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011D26" id=" 2" o:spid="_x0000_s1033" style="position:absolute;margin-left:0;margin-top:16.4pt;width:88.25pt;height:101.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" stroked="f">
              <v:path arrowok="t"/>
              <v:textbox>
                <w:txbxContent>
                  <w:p w14:paraId="15845541" w14:textId="77777777" w:rsidR="00745F7C" w:rsidRDefault="00745F7C" w:rsidP="00BD7D69">
                    <w:pPr>
                      <w:jc w:val="center"/>
                    </w:pPr>
                    <w:r>
                      <w:rPr>
                        <w:noProof/>
                        <w:lang w:eastAsia="fr-FR"/>
                      </w:rPr>
                      <w:drawing>
                        <wp:inline distT="0" distB="0" distL="0" distR="0" wp14:anchorId="0EB2508F" wp14:editId="69C92BBA">
                          <wp:extent cx="565641" cy="565641"/>
                          <wp:effectExtent l="19050" t="0" r="5859" b="0"/>
                          <wp:docPr id="13" name="Image 6" descr="C:\Users\user\Downloads\logo-universite-ngaoundere-camero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logo-universite-ngaoundere-cameroun.jpg"/>
                                  <pic:cNvPicPr>
                                    <a:picLocks noChangeAspect="1" noChangeArrowheads="1"/>
                                  </pic:cNvPicPr>
                                </pic:nvPicPr>
                                <pic:blipFill>
                                  <a:blip r:embed="rId1"/>
                                  <a:srcRect/>
                                  <a:stretch>
                                    <a:fillRect/>
                                  </a:stretch>
                                </pic:blipFill>
                                <pic:spPr bwMode="auto">
                                  <a:xfrm>
                                    <a:off x="0" y="0"/>
                                    <a:ext cx="567045" cy="567045"/>
                                  </a:xfrm>
                                  <a:prstGeom prst="rect">
                                    <a:avLst/>
                                  </a:prstGeom>
                                  <a:noFill/>
                                  <a:ln w="9525">
                                    <a:noFill/>
                                    <a:miter lim="800000"/>
                                    <a:headEnd/>
                                    <a:tailEnd/>
                                  </a:ln>
                                </pic:spPr>
                              </pic:pic>
                            </a:graphicData>
                          </a:graphic>
                        </wp:inline>
                      </w:drawing>
                    </w:r>
                    <w:r>
                      <w:rPr>
                        <w:noProof/>
                        <w:lang w:eastAsia="fr-FR"/>
                      </w:rPr>
                      <w:drawing>
                        <wp:inline distT="0" distB="0" distL="0" distR="0" wp14:anchorId="659F7E19" wp14:editId="32B564C4">
                          <wp:extent cx="561831" cy="561831"/>
                          <wp:effectExtent l="19050" t="0" r="0" b="0"/>
                          <wp:docPr id="14" name="Image 5" descr="C:\Users\user\Downloads\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images (1).jpeg"/>
                                  <pic:cNvPicPr>
                                    <a:picLocks noChangeAspect="1" noChangeArrowheads="1"/>
                                  </pic:cNvPicPr>
                                </pic:nvPicPr>
                                <pic:blipFill>
                                  <a:blip r:embed="rId2"/>
                                  <a:srcRect/>
                                  <a:stretch>
                                    <a:fillRect/>
                                  </a:stretch>
                                </pic:blipFill>
                                <pic:spPr bwMode="auto">
                                  <a:xfrm>
                                    <a:off x="0" y="0"/>
                                    <a:ext cx="565974" cy="565974"/>
                                  </a:xfrm>
                                  <a:prstGeom prst="rect">
                                    <a:avLst/>
                                  </a:prstGeom>
                                  <a:noFill/>
                                  <a:ln w="9525">
                                    <a:noFill/>
                                    <a:miter lim="800000"/>
                                    <a:headEnd/>
                                    <a:tailEnd/>
                                  </a:ln>
                                </pic:spPr>
                              </pic:pic>
                            </a:graphicData>
                          </a:graphic>
                        </wp:inline>
                      </w:drawing>
                    </w:r>
                  </w:p>
                </w:txbxContent>
              </v:textbox>
              <w10:wrap anchorx="margin"/>
            </v:rect>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2"/>
      <w:gridCol w:w="3800"/>
    </w:tblGrid>
    <w:tr w:rsidR="00745F7C" w:rsidRPr="00B92172" w14:paraId="1B23AB9A" w14:textId="77777777" w:rsidTr="00175593">
      <w:trPr>
        <w:trHeight w:val="943"/>
      </w:trPr>
      <w:tc>
        <w:tcPr>
          <w:tcW w:w="5305" w:type="dxa"/>
        </w:tcPr>
        <w:p w14:paraId="2B64AB54" w14:textId="77777777" w:rsidR="00745F7C" w:rsidRPr="008A172D" w:rsidRDefault="00745F7C" w:rsidP="00BD7D69">
          <w:pPr>
            <w:pStyle w:val="En-tte"/>
            <w:rPr>
              <w:rFonts w:ascii="Times New Roman" w:hAnsi="Times New Roman" w:cs="Times New Roman"/>
              <w:b/>
              <w:sz w:val="18"/>
            </w:rPr>
          </w:pPr>
          <w:r>
            <w:rPr>
              <w:rFonts w:ascii="Times New Roman" w:hAnsi="Times New Roman" w:cs="Times New Roman"/>
              <w:b/>
              <w:sz w:val="18"/>
            </w:rPr>
            <w:t xml:space="preserve">     </w:t>
          </w:r>
          <w:r w:rsidRPr="008A172D">
            <w:rPr>
              <w:rFonts w:ascii="Times New Roman" w:hAnsi="Times New Roman" w:cs="Times New Roman"/>
              <w:b/>
              <w:sz w:val="18"/>
            </w:rPr>
            <w:t>REPUBLIQUE DU CAMEROUN</w:t>
          </w:r>
        </w:p>
        <w:p w14:paraId="500D8504" w14:textId="77777777" w:rsidR="00745F7C" w:rsidRPr="008A172D" w:rsidRDefault="00745F7C" w:rsidP="00BD7D69">
          <w:pPr>
            <w:pStyle w:val="En-tte"/>
            <w:rPr>
              <w:rFonts w:asciiTheme="majorHAnsi" w:hAnsiTheme="majorHAnsi" w:cstheme="majorHAnsi"/>
              <w:i/>
              <w:sz w:val="18"/>
            </w:rPr>
          </w:pPr>
          <w:r w:rsidRPr="00B75423">
            <w:rPr>
              <w:rFonts w:ascii="Times New Roman" w:hAnsi="Times New Roman" w:cs="Times New Roman"/>
              <w:sz w:val="18"/>
            </w:rPr>
            <w:t xml:space="preserve">     </w:t>
          </w:r>
          <w:r>
            <w:rPr>
              <w:rFonts w:ascii="Times New Roman" w:hAnsi="Times New Roman" w:cs="Times New Roman"/>
              <w:sz w:val="18"/>
            </w:rPr>
            <w:t xml:space="preserve">            </w:t>
          </w:r>
          <w:r w:rsidRPr="00B75423">
            <w:rPr>
              <w:rFonts w:ascii="Times New Roman" w:hAnsi="Times New Roman" w:cs="Times New Roman"/>
              <w:sz w:val="18"/>
            </w:rPr>
            <w:t xml:space="preserve"> </w:t>
          </w:r>
          <w:r w:rsidRPr="008A172D">
            <w:rPr>
              <w:rFonts w:asciiTheme="majorHAnsi" w:hAnsiTheme="majorHAnsi" w:cstheme="majorHAnsi"/>
              <w:i/>
              <w:sz w:val="18"/>
            </w:rPr>
            <w:t>PAIX-TRAVAIL-PATRIE</w:t>
          </w:r>
        </w:p>
        <w:p w14:paraId="31B4B994" w14:textId="77777777" w:rsidR="00745F7C" w:rsidRPr="008A172D" w:rsidRDefault="00745F7C" w:rsidP="00BD7D69">
          <w:pPr>
            <w:pStyle w:val="En-tte"/>
            <w:rPr>
              <w:rFonts w:ascii="Times New Roman" w:hAnsi="Times New Roman" w:cs="Times New Roman"/>
              <w:b/>
              <w:sz w:val="18"/>
            </w:rPr>
          </w:pPr>
          <w:r>
            <w:rPr>
              <w:rFonts w:ascii="Times New Roman" w:hAnsi="Times New Roman" w:cs="Times New Roman"/>
              <w:sz w:val="18"/>
            </w:rPr>
            <w:t xml:space="preserve">                   </w:t>
          </w:r>
          <w:r w:rsidRPr="008A172D">
            <w:rPr>
              <w:rFonts w:ascii="Times New Roman" w:hAnsi="Times New Roman" w:cs="Times New Roman"/>
              <w:b/>
              <w:sz w:val="18"/>
            </w:rPr>
            <w:t>****************</w:t>
          </w:r>
        </w:p>
        <w:p w14:paraId="7D403568" w14:textId="77777777" w:rsidR="00745F7C" w:rsidRPr="008A172D" w:rsidRDefault="00745F7C" w:rsidP="00BD7D69">
          <w:pPr>
            <w:pStyle w:val="En-tte"/>
            <w:rPr>
              <w:rFonts w:ascii="Times New Roman" w:hAnsi="Times New Roman" w:cs="Times New Roman"/>
              <w:b/>
              <w:sz w:val="18"/>
            </w:rPr>
          </w:pPr>
          <w:r>
            <w:rPr>
              <w:rFonts w:ascii="Times New Roman" w:hAnsi="Times New Roman" w:cs="Times New Roman"/>
              <w:b/>
              <w:sz w:val="18"/>
            </w:rPr>
            <w:t xml:space="preserve">    </w:t>
          </w:r>
          <w:r w:rsidRPr="008A172D">
            <w:rPr>
              <w:rFonts w:ascii="Times New Roman" w:hAnsi="Times New Roman" w:cs="Times New Roman"/>
              <w:b/>
              <w:sz w:val="18"/>
            </w:rPr>
            <w:t>UNIVERSITE DE NGAOUNDERE</w:t>
          </w:r>
        </w:p>
        <w:p w14:paraId="234DE466" w14:textId="77777777" w:rsidR="00745F7C" w:rsidRPr="008A172D" w:rsidRDefault="00745F7C" w:rsidP="00BD7D69">
          <w:pPr>
            <w:pStyle w:val="En-tte"/>
            <w:rPr>
              <w:rFonts w:ascii="Times New Roman" w:hAnsi="Times New Roman" w:cs="Times New Roman"/>
              <w:b/>
              <w:sz w:val="18"/>
            </w:rPr>
          </w:pPr>
          <w:r>
            <w:rPr>
              <w:rFonts w:ascii="Times New Roman" w:hAnsi="Times New Roman" w:cs="Times New Roman"/>
              <w:sz w:val="18"/>
            </w:rPr>
            <w:t xml:space="preserve">                    </w:t>
          </w:r>
          <w:r w:rsidRPr="008A172D">
            <w:rPr>
              <w:rFonts w:ascii="Times New Roman" w:hAnsi="Times New Roman" w:cs="Times New Roman"/>
              <w:b/>
              <w:sz w:val="18"/>
            </w:rPr>
            <w:t>****************</w:t>
          </w:r>
        </w:p>
        <w:p w14:paraId="7E3FDC37" w14:textId="77777777" w:rsidR="00745F7C" w:rsidRPr="008A172D" w:rsidRDefault="00745F7C" w:rsidP="00BD7D69">
          <w:pPr>
            <w:pStyle w:val="En-tte"/>
            <w:rPr>
              <w:rFonts w:ascii="Times New Roman" w:hAnsi="Times New Roman" w:cs="Times New Roman"/>
              <w:b/>
              <w:sz w:val="18"/>
            </w:rPr>
          </w:pPr>
          <w:r w:rsidRPr="008A172D">
            <w:rPr>
              <w:rFonts w:ascii="Times New Roman" w:hAnsi="Times New Roman" w:cs="Times New Roman"/>
              <w:b/>
              <w:sz w:val="18"/>
            </w:rPr>
            <w:t xml:space="preserve">    </w:t>
          </w:r>
          <w:r>
            <w:rPr>
              <w:rFonts w:ascii="Times New Roman" w:hAnsi="Times New Roman" w:cs="Times New Roman"/>
              <w:b/>
              <w:sz w:val="18"/>
            </w:rPr>
            <w:t xml:space="preserve">      </w:t>
          </w:r>
          <w:r w:rsidRPr="008A172D">
            <w:rPr>
              <w:rFonts w:ascii="Times New Roman" w:hAnsi="Times New Roman" w:cs="Times New Roman"/>
              <w:b/>
              <w:sz w:val="18"/>
            </w:rPr>
            <w:t>FACULTE DES SCIENCES</w:t>
          </w:r>
        </w:p>
        <w:p w14:paraId="72F02EE7" w14:textId="77777777" w:rsidR="00745F7C" w:rsidRPr="008A172D" w:rsidRDefault="00745F7C" w:rsidP="00BD7D69">
          <w:pPr>
            <w:pStyle w:val="En-tte"/>
            <w:rPr>
              <w:rFonts w:ascii="Times New Roman" w:hAnsi="Times New Roman" w:cs="Times New Roman"/>
              <w:b/>
              <w:sz w:val="18"/>
            </w:rPr>
          </w:pPr>
          <w:r>
            <w:rPr>
              <w:rFonts w:ascii="Times New Roman" w:hAnsi="Times New Roman" w:cs="Times New Roman"/>
              <w:sz w:val="18"/>
            </w:rPr>
            <w:t xml:space="preserve">                     </w:t>
          </w:r>
          <w:r w:rsidRPr="008A172D">
            <w:rPr>
              <w:rFonts w:ascii="Times New Roman" w:hAnsi="Times New Roman" w:cs="Times New Roman"/>
              <w:b/>
              <w:sz w:val="18"/>
            </w:rPr>
            <w:t>****************</w:t>
          </w:r>
        </w:p>
        <w:p w14:paraId="034436C1" w14:textId="77777777" w:rsidR="00745F7C" w:rsidRDefault="00745F7C" w:rsidP="00BD7D69">
          <w:pPr>
            <w:pStyle w:val="En-tte"/>
            <w:rPr>
              <w:rFonts w:ascii="Times New Roman" w:hAnsi="Times New Roman" w:cs="Times New Roman"/>
              <w:b/>
              <w:sz w:val="18"/>
            </w:rPr>
          </w:pPr>
          <w:r>
            <w:rPr>
              <w:rFonts w:ascii="Times New Roman" w:hAnsi="Times New Roman" w:cs="Times New Roman"/>
              <w:b/>
              <w:sz w:val="18"/>
            </w:rPr>
            <w:t xml:space="preserve">DEPARTEMENT MATHEMATIQUES </w:t>
          </w:r>
        </w:p>
        <w:p w14:paraId="6AF52DB4" w14:textId="77777777" w:rsidR="00745F7C" w:rsidRDefault="00745F7C" w:rsidP="00BD7D69">
          <w:pPr>
            <w:pStyle w:val="En-tte"/>
            <w:rPr>
              <w:rFonts w:ascii="Times New Roman" w:hAnsi="Times New Roman" w:cs="Times New Roman"/>
              <w:b/>
              <w:sz w:val="18"/>
            </w:rPr>
          </w:pPr>
          <w:r>
            <w:rPr>
              <w:rFonts w:ascii="Times New Roman" w:hAnsi="Times New Roman" w:cs="Times New Roman"/>
              <w:b/>
              <w:sz w:val="18"/>
            </w:rPr>
            <w:t xml:space="preserve">                 </w:t>
          </w:r>
          <w:r w:rsidRPr="00BD7D69">
            <w:rPr>
              <w:rFonts w:ascii="Times New Roman" w:hAnsi="Times New Roman" w:cs="Times New Roman"/>
              <w:b/>
              <w:sz w:val="18"/>
            </w:rPr>
            <w:t>&amp; INFO</w:t>
          </w:r>
          <w:r>
            <w:rPr>
              <w:rFonts w:ascii="Times New Roman" w:hAnsi="Times New Roman" w:cs="Times New Roman"/>
              <w:b/>
              <w:sz w:val="18"/>
            </w:rPr>
            <w:t>RMATIQUE</w:t>
          </w:r>
        </w:p>
        <w:p w14:paraId="5AE736F2" w14:textId="77777777" w:rsidR="00745F7C" w:rsidRPr="00BD7D69" w:rsidRDefault="00745F7C" w:rsidP="00BD7D69">
          <w:pPr>
            <w:pStyle w:val="En-tte"/>
            <w:rPr>
              <w:rFonts w:ascii="Times New Roman" w:hAnsi="Times New Roman" w:cs="Times New Roman"/>
              <w:b/>
              <w:sz w:val="18"/>
            </w:rPr>
          </w:pPr>
          <w:r>
            <w:rPr>
              <w:rFonts w:ascii="Times New Roman" w:hAnsi="Times New Roman" w:cs="Times New Roman"/>
              <w:b/>
              <w:sz w:val="18"/>
            </w:rPr>
            <w:t xml:space="preserve">                    </w:t>
          </w:r>
          <w:r w:rsidRPr="008A172D">
            <w:rPr>
              <w:rFonts w:ascii="Times New Roman" w:hAnsi="Times New Roman" w:cs="Times New Roman"/>
              <w:b/>
              <w:sz w:val="18"/>
            </w:rPr>
            <w:t>****************</w:t>
          </w:r>
        </w:p>
      </w:tc>
      <w:tc>
        <w:tcPr>
          <w:tcW w:w="3821" w:type="dxa"/>
        </w:tcPr>
        <w:p w14:paraId="7333C9B0" w14:textId="77777777" w:rsidR="00745F7C" w:rsidRPr="009A3039" w:rsidRDefault="00745F7C" w:rsidP="00BD7D69">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REPUBLIC OF CAMEROON</w:t>
          </w:r>
        </w:p>
        <w:p w14:paraId="24CD54BC" w14:textId="77777777" w:rsidR="00745F7C" w:rsidRPr="009A3039" w:rsidRDefault="00745F7C" w:rsidP="00BD7D69">
          <w:pPr>
            <w:pStyle w:val="En-tte"/>
            <w:jc w:val="center"/>
            <w:rPr>
              <w:rFonts w:asciiTheme="majorHAnsi" w:hAnsiTheme="majorHAnsi" w:cstheme="majorHAnsi"/>
              <w:i/>
              <w:sz w:val="18"/>
              <w:lang w:val="en-CA"/>
            </w:rPr>
          </w:pPr>
          <w:r w:rsidRPr="009A3039">
            <w:rPr>
              <w:rFonts w:asciiTheme="majorHAnsi" w:hAnsiTheme="majorHAnsi" w:cstheme="majorHAnsi"/>
              <w:i/>
              <w:sz w:val="18"/>
              <w:lang w:val="en-CA"/>
            </w:rPr>
            <w:t xml:space="preserve">           PEACE-WORK-FATHERLAND</w:t>
          </w:r>
        </w:p>
        <w:p w14:paraId="74386412" w14:textId="77777777" w:rsidR="00745F7C" w:rsidRPr="009A3039" w:rsidRDefault="00745F7C" w:rsidP="00BD7D69">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w:t>
          </w:r>
        </w:p>
        <w:p w14:paraId="3263F416" w14:textId="77777777" w:rsidR="00745F7C" w:rsidRPr="009A3039" w:rsidRDefault="00745F7C" w:rsidP="00BD7D69">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NGAOUNDERE UNIVERSITY</w:t>
          </w:r>
        </w:p>
        <w:p w14:paraId="3F97B90C" w14:textId="77777777" w:rsidR="00745F7C" w:rsidRPr="009A3039" w:rsidRDefault="00745F7C" w:rsidP="00BD7D69">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w:t>
          </w:r>
        </w:p>
        <w:p w14:paraId="3AA2DF05" w14:textId="77777777" w:rsidR="00745F7C" w:rsidRPr="009A3039" w:rsidRDefault="00745F7C" w:rsidP="00BD7D69">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FACULTY OF SCIENCE</w:t>
          </w:r>
        </w:p>
        <w:p w14:paraId="15529E9B" w14:textId="77777777" w:rsidR="00745F7C" w:rsidRPr="009A3039" w:rsidRDefault="00745F7C" w:rsidP="00BD7D69">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w:t>
          </w:r>
        </w:p>
        <w:p w14:paraId="1D9B6758" w14:textId="77777777" w:rsidR="00745F7C" w:rsidRPr="009A3039" w:rsidRDefault="00745F7C" w:rsidP="008263C6">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DEPARTMENT OF MATHEMATICS</w:t>
          </w:r>
        </w:p>
        <w:p w14:paraId="6DD855EF" w14:textId="77777777" w:rsidR="00745F7C" w:rsidRPr="009A3039" w:rsidRDefault="00745F7C" w:rsidP="008263C6">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AND COMPUTER SCIENCE</w:t>
          </w:r>
        </w:p>
        <w:p w14:paraId="1F65B028" w14:textId="77777777" w:rsidR="00745F7C" w:rsidRPr="008A172D" w:rsidRDefault="00745F7C" w:rsidP="008263C6">
          <w:pPr>
            <w:pStyle w:val="En-tte"/>
            <w:jc w:val="center"/>
            <w:rPr>
              <w:rFonts w:ascii="Times New Roman" w:hAnsi="Times New Roman" w:cs="Times New Roman"/>
              <w:b/>
              <w:sz w:val="18"/>
            </w:rPr>
          </w:pPr>
          <w:r w:rsidRPr="009A3039">
            <w:rPr>
              <w:rFonts w:ascii="Times New Roman" w:hAnsi="Times New Roman" w:cs="Times New Roman"/>
              <w:b/>
              <w:sz w:val="18"/>
              <w:lang w:val="en-CA"/>
            </w:rPr>
            <w:t xml:space="preserve">                </w:t>
          </w:r>
          <w:r w:rsidRPr="008A172D">
            <w:rPr>
              <w:rFonts w:ascii="Times New Roman" w:hAnsi="Times New Roman" w:cs="Times New Roman"/>
              <w:b/>
              <w:sz w:val="18"/>
            </w:rPr>
            <w:t>****************</w:t>
          </w:r>
        </w:p>
      </w:tc>
    </w:tr>
  </w:tbl>
  <w:p w14:paraId="427AE7D8" w14:textId="77777777" w:rsidR="00745F7C" w:rsidRDefault="00745F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7CE"/>
    <w:multiLevelType w:val="hybridMultilevel"/>
    <w:tmpl w:val="52B079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8F1AF2"/>
    <w:multiLevelType w:val="hybridMultilevel"/>
    <w:tmpl w:val="1C1A736E"/>
    <w:lvl w:ilvl="0" w:tplc="C0C4D86A">
      <w:start w:val="1"/>
      <w:numFmt w:val="upperRoman"/>
      <w:lvlText w:val="%1."/>
      <w:lvlJc w:val="right"/>
      <w:pPr>
        <w:ind w:left="720" w:hanging="360"/>
      </w:pPr>
      <w:rPr>
        <w:color w:val="auto"/>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8D143E"/>
    <w:multiLevelType w:val="hybridMultilevel"/>
    <w:tmpl w:val="6382CA66"/>
    <w:lvl w:ilvl="0" w:tplc="2C0C0003">
      <w:start w:val="1"/>
      <w:numFmt w:val="bullet"/>
      <w:lvlText w:val="o"/>
      <w:lvlJc w:val="left"/>
      <w:pPr>
        <w:ind w:left="720" w:hanging="360"/>
      </w:pPr>
      <w:rPr>
        <w:rFonts w:ascii="Courier New" w:hAnsi="Courier New" w:cs="Courier New"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08C113A5"/>
    <w:multiLevelType w:val="hybridMultilevel"/>
    <w:tmpl w:val="80941EF4"/>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B03061"/>
    <w:multiLevelType w:val="hybridMultilevel"/>
    <w:tmpl w:val="7BB0A6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680730"/>
    <w:multiLevelType w:val="hybridMultilevel"/>
    <w:tmpl w:val="3E28FC92"/>
    <w:lvl w:ilvl="0" w:tplc="2C0C000F">
      <w:start w:val="1"/>
      <w:numFmt w:val="decimal"/>
      <w:lvlText w:val="%1."/>
      <w:lvlJc w:val="left"/>
      <w:pPr>
        <w:ind w:left="720" w:hanging="360"/>
      </w:pPr>
    </w:lvl>
    <w:lvl w:ilvl="1" w:tplc="2C0C0019">
      <w:start w:val="1"/>
      <w:numFmt w:val="lowerLetter"/>
      <w:lvlText w:val="%2."/>
      <w:lvlJc w:val="left"/>
      <w:pPr>
        <w:ind w:left="1440" w:hanging="360"/>
      </w:pPr>
    </w:lvl>
    <w:lvl w:ilvl="2" w:tplc="2C0C001B">
      <w:start w:val="1"/>
      <w:numFmt w:val="lowerRoman"/>
      <w:lvlText w:val="%3."/>
      <w:lvlJc w:val="right"/>
      <w:pPr>
        <w:ind w:left="2160" w:hanging="180"/>
      </w:pPr>
    </w:lvl>
    <w:lvl w:ilvl="3" w:tplc="2C0C000F">
      <w:start w:val="1"/>
      <w:numFmt w:val="decimal"/>
      <w:lvlText w:val="%4."/>
      <w:lvlJc w:val="left"/>
      <w:pPr>
        <w:ind w:left="2880" w:hanging="360"/>
      </w:pPr>
    </w:lvl>
    <w:lvl w:ilvl="4" w:tplc="2C0C0019">
      <w:start w:val="1"/>
      <w:numFmt w:val="lowerLetter"/>
      <w:lvlText w:val="%5."/>
      <w:lvlJc w:val="left"/>
      <w:pPr>
        <w:ind w:left="3600" w:hanging="360"/>
      </w:pPr>
    </w:lvl>
    <w:lvl w:ilvl="5" w:tplc="2C0C001B">
      <w:start w:val="1"/>
      <w:numFmt w:val="lowerRoman"/>
      <w:lvlText w:val="%6."/>
      <w:lvlJc w:val="right"/>
      <w:pPr>
        <w:ind w:left="4320" w:hanging="180"/>
      </w:pPr>
    </w:lvl>
    <w:lvl w:ilvl="6" w:tplc="2C0C000F">
      <w:start w:val="1"/>
      <w:numFmt w:val="decimal"/>
      <w:lvlText w:val="%7."/>
      <w:lvlJc w:val="left"/>
      <w:pPr>
        <w:ind w:left="5040" w:hanging="360"/>
      </w:pPr>
    </w:lvl>
    <w:lvl w:ilvl="7" w:tplc="2C0C0019">
      <w:start w:val="1"/>
      <w:numFmt w:val="lowerLetter"/>
      <w:lvlText w:val="%8."/>
      <w:lvlJc w:val="left"/>
      <w:pPr>
        <w:ind w:left="5760" w:hanging="360"/>
      </w:pPr>
    </w:lvl>
    <w:lvl w:ilvl="8" w:tplc="2C0C001B">
      <w:start w:val="1"/>
      <w:numFmt w:val="lowerRoman"/>
      <w:lvlText w:val="%9."/>
      <w:lvlJc w:val="right"/>
      <w:pPr>
        <w:ind w:left="6480" w:hanging="180"/>
      </w:pPr>
    </w:lvl>
  </w:abstractNum>
  <w:abstractNum w:abstractNumId="6" w15:restartNumberingAfterBreak="0">
    <w:nsid w:val="20550B46"/>
    <w:multiLevelType w:val="hybridMultilevel"/>
    <w:tmpl w:val="44E4442A"/>
    <w:lvl w:ilvl="0" w:tplc="2C0C0009">
      <w:start w:val="1"/>
      <w:numFmt w:val="bullet"/>
      <w:lvlText w:val=""/>
      <w:lvlJc w:val="left"/>
      <w:pPr>
        <w:ind w:left="1080" w:hanging="360"/>
      </w:pPr>
      <w:rPr>
        <w:rFonts w:ascii="Wingdings" w:hAnsi="Wingdings" w:hint="default"/>
      </w:rPr>
    </w:lvl>
    <w:lvl w:ilvl="1" w:tplc="2C0C0003" w:tentative="1">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abstractNum w:abstractNumId="7" w15:restartNumberingAfterBreak="0">
    <w:nsid w:val="210F0788"/>
    <w:multiLevelType w:val="hybridMultilevel"/>
    <w:tmpl w:val="1930C2FC"/>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8" w15:restartNumberingAfterBreak="0">
    <w:nsid w:val="26C6272D"/>
    <w:multiLevelType w:val="multilevel"/>
    <w:tmpl w:val="6AA48CEE"/>
    <w:styleLink w:val="WWNum3"/>
    <w:lvl w:ilvl="0">
      <w:numFmt w:val="bullet"/>
      <w:lvlText w:val=""/>
      <w:lvlJc w:val="left"/>
      <w:pPr>
        <w:ind w:left="1080" w:hanging="360"/>
      </w:pPr>
      <w:rPr>
        <w:rFonts w:ascii="Symbol" w:hAnsi="Symbol"/>
      </w:rPr>
    </w:lvl>
    <w:lvl w:ilvl="1">
      <w:numFmt w:val="bullet"/>
      <w:lvlText w:val="o"/>
      <w:lvlJc w:val="left"/>
      <w:pPr>
        <w:ind w:left="1800" w:hanging="360"/>
      </w:pPr>
      <w:rPr>
        <w:rFonts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cs="Courier New"/>
      </w:rPr>
    </w:lvl>
    <w:lvl w:ilvl="8">
      <w:numFmt w:val="bullet"/>
      <w:lvlText w:val=""/>
      <w:lvlJc w:val="left"/>
      <w:pPr>
        <w:ind w:left="6840" w:hanging="360"/>
      </w:pPr>
      <w:rPr>
        <w:rFonts w:ascii="Wingdings" w:hAnsi="Wingdings"/>
      </w:rPr>
    </w:lvl>
  </w:abstractNum>
  <w:abstractNum w:abstractNumId="9" w15:restartNumberingAfterBreak="0">
    <w:nsid w:val="2A4F5747"/>
    <w:multiLevelType w:val="hybridMultilevel"/>
    <w:tmpl w:val="F98613F6"/>
    <w:lvl w:ilvl="0" w:tplc="2C0C000D">
      <w:start w:val="1"/>
      <w:numFmt w:val="bullet"/>
      <w:lvlText w:val=""/>
      <w:lvlJc w:val="left"/>
      <w:pPr>
        <w:ind w:left="1500" w:hanging="360"/>
      </w:pPr>
      <w:rPr>
        <w:rFonts w:ascii="Wingdings" w:hAnsi="Wingdings" w:hint="default"/>
      </w:rPr>
    </w:lvl>
    <w:lvl w:ilvl="1" w:tplc="2C0C0003" w:tentative="1">
      <w:start w:val="1"/>
      <w:numFmt w:val="bullet"/>
      <w:lvlText w:val="o"/>
      <w:lvlJc w:val="left"/>
      <w:pPr>
        <w:ind w:left="2220" w:hanging="360"/>
      </w:pPr>
      <w:rPr>
        <w:rFonts w:ascii="Courier New" w:hAnsi="Courier New" w:cs="Courier New" w:hint="default"/>
      </w:rPr>
    </w:lvl>
    <w:lvl w:ilvl="2" w:tplc="2C0C0005" w:tentative="1">
      <w:start w:val="1"/>
      <w:numFmt w:val="bullet"/>
      <w:lvlText w:val=""/>
      <w:lvlJc w:val="left"/>
      <w:pPr>
        <w:ind w:left="2940" w:hanging="360"/>
      </w:pPr>
      <w:rPr>
        <w:rFonts w:ascii="Wingdings" w:hAnsi="Wingdings" w:hint="default"/>
      </w:rPr>
    </w:lvl>
    <w:lvl w:ilvl="3" w:tplc="2C0C0001" w:tentative="1">
      <w:start w:val="1"/>
      <w:numFmt w:val="bullet"/>
      <w:lvlText w:val=""/>
      <w:lvlJc w:val="left"/>
      <w:pPr>
        <w:ind w:left="3660" w:hanging="360"/>
      </w:pPr>
      <w:rPr>
        <w:rFonts w:ascii="Symbol" w:hAnsi="Symbol" w:hint="default"/>
      </w:rPr>
    </w:lvl>
    <w:lvl w:ilvl="4" w:tplc="2C0C0003" w:tentative="1">
      <w:start w:val="1"/>
      <w:numFmt w:val="bullet"/>
      <w:lvlText w:val="o"/>
      <w:lvlJc w:val="left"/>
      <w:pPr>
        <w:ind w:left="4380" w:hanging="360"/>
      </w:pPr>
      <w:rPr>
        <w:rFonts w:ascii="Courier New" w:hAnsi="Courier New" w:cs="Courier New" w:hint="default"/>
      </w:rPr>
    </w:lvl>
    <w:lvl w:ilvl="5" w:tplc="2C0C0005" w:tentative="1">
      <w:start w:val="1"/>
      <w:numFmt w:val="bullet"/>
      <w:lvlText w:val=""/>
      <w:lvlJc w:val="left"/>
      <w:pPr>
        <w:ind w:left="5100" w:hanging="360"/>
      </w:pPr>
      <w:rPr>
        <w:rFonts w:ascii="Wingdings" w:hAnsi="Wingdings" w:hint="default"/>
      </w:rPr>
    </w:lvl>
    <w:lvl w:ilvl="6" w:tplc="2C0C0001" w:tentative="1">
      <w:start w:val="1"/>
      <w:numFmt w:val="bullet"/>
      <w:lvlText w:val=""/>
      <w:lvlJc w:val="left"/>
      <w:pPr>
        <w:ind w:left="5820" w:hanging="360"/>
      </w:pPr>
      <w:rPr>
        <w:rFonts w:ascii="Symbol" w:hAnsi="Symbol" w:hint="default"/>
      </w:rPr>
    </w:lvl>
    <w:lvl w:ilvl="7" w:tplc="2C0C0003" w:tentative="1">
      <w:start w:val="1"/>
      <w:numFmt w:val="bullet"/>
      <w:lvlText w:val="o"/>
      <w:lvlJc w:val="left"/>
      <w:pPr>
        <w:ind w:left="6540" w:hanging="360"/>
      </w:pPr>
      <w:rPr>
        <w:rFonts w:ascii="Courier New" w:hAnsi="Courier New" w:cs="Courier New" w:hint="default"/>
      </w:rPr>
    </w:lvl>
    <w:lvl w:ilvl="8" w:tplc="2C0C0005" w:tentative="1">
      <w:start w:val="1"/>
      <w:numFmt w:val="bullet"/>
      <w:lvlText w:val=""/>
      <w:lvlJc w:val="left"/>
      <w:pPr>
        <w:ind w:left="7260" w:hanging="360"/>
      </w:pPr>
      <w:rPr>
        <w:rFonts w:ascii="Wingdings" w:hAnsi="Wingdings" w:hint="default"/>
      </w:rPr>
    </w:lvl>
  </w:abstractNum>
  <w:abstractNum w:abstractNumId="10" w15:restartNumberingAfterBreak="0">
    <w:nsid w:val="2C795FA9"/>
    <w:multiLevelType w:val="hybridMultilevel"/>
    <w:tmpl w:val="677C8A10"/>
    <w:lvl w:ilvl="0" w:tplc="B5865AA6">
      <w:start w:val="1"/>
      <w:numFmt w:val="bullet"/>
      <w:lvlText w:val="•"/>
      <w:lvlJc w:val="left"/>
      <w:pPr>
        <w:ind w:left="720" w:hanging="360"/>
      </w:pPr>
      <w:rPr>
        <w:rFonts w:ascii="Courier New" w:eastAsia="Courier New" w:hAnsi="Courier New" w:cs="Courier New"/>
        <w:b w:val="0"/>
        <w:i w:val="0"/>
        <w:strike w:val="0"/>
        <w:dstrike w:val="0"/>
        <w:color w:val="0D0D0D"/>
        <w:sz w:val="22"/>
        <w:szCs w:val="22"/>
        <w:u w:val="none" w:color="000000"/>
        <w:bdr w:val="none" w:sz="0" w:space="0" w:color="auto"/>
        <w:shd w:val="clear" w:color="auto" w:fill="auto"/>
        <w:vertAlign w:val="baseline"/>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15:restartNumberingAfterBreak="0">
    <w:nsid w:val="2FE34671"/>
    <w:multiLevelType w:val="hybridMultilevel"/>
    <w:tmpl w:val="2B56D3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0B5E60"/>
    <w:multiLevelType w:val="hybridMultilevel"/>
    <w:tmpl w:val="89FC0F3C"/>
    <w:lvl w:ilvl="0" w:tplc="2C0C000D">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3" w15:restartNumberingAfterBreak="0">
    <w:nsid w:val="313048A5"/>
    <w:multiLevelType w:val="hybridMultilevel"/>
    <w:tmpl w:val="6C1CED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E136D3"/>
    <w:multiLevelType w:val="hybridMultilevel"/>
    <w:tmpl w:val="27B24622"/>
    <w:lvl w:ilvl="0" w:tplc="040C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331913C1"/>
    <w:multiLevelType w:val="hybridMultilevel"/>
    <w:tmpl w:val="27EE443E"/>
    <w:lvl w:ilvl="0" w:tplc="5B74C56A">
      <w:start w:val="1"/>
      <w:numFmt w:val="bullet"/>
      <w:lvlText w:val="✓"/>
      <w:lvlJc w:val="left"/>
      <w:pPr>
        <w:ind w:left="108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1" w:tplc="FEF0DEA4">
      <w:start w:val="1"/>
      <w:numFmt w:val="bullet"/>
      <w:lvlText w:val="o"/>
      <w:lvlJc w:val="left"/>
      <w:pPr>
        <w:ind w:left="180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2" w:tplc="BC8CDB7E">
      <w:start w:val="1"/>
      <w:numFmt w:val="bullet"/>
      <w:lvlText w:val="▪"/>
      <w:lvlJc w:val="left"/>
      <w:pPr>
        <w:ind w:left="252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3" w:tplc="0088AEB8">
      <w:start w:val="1"/>
      <w:numFmt w:val="bullet"/>
      <w:lvlText w:val="•"/>
      <w:lvlJc w:val="left"/>
      <w:pPr>
        <w:ind w:left="324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4" w:tplc="6DACF0DC">
      <w:start w:val="1"/>
      <w:numFmt w:val="bullet"/>
      <w:lvlText w:val="o"/>
      <w:lvlJc w:val="left"/>
      <w:pPr>
        <w:ind w:left="396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5" w:tplc="E12286FA">
      <w:start w:val="1"/>
      <w:numFmt w:val="bullet"/>
      <w:lvlText w:val="▪"/>
      <w:lvlJc w:val="left"/>
      <w:pPr>
        <w:ind w:left="468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6" w:tplc="858CF09A">
      <w:start w:val="1"/>
      <w:numFmt w:val="bullet"/>
      <w:lvlText w:val="•"/>
      <w:lvlJc w:val="left"/>
      <w:pPr>
        <w:ind w:left="540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7" w:tplc="CDEE9754">
      <w:start w:val="1"/>
      <w:numFmt w:val="bullet"/>
      <w:lvlText w:val="o"/>
      <w:lvlJc w:val="left"/>
      <w:pPr>
        <w:ind w:left="612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8" w:tplc="F168CAB8">
      <w:start w:val="1"/>
      <w:numFmt w:val="bullet"/>
      <w:lvlText w:val="▪"/>
      <w:lvlJc w:val="left"/>
      <w:pPr>
        <w:ind w:left="684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abstractNum>
  <w:abstractNum w:abstractNumId="16" w15:restartNumberingAfterBreak="0">
    <w:nsid w:val="380B2F4B"/>
    <w:multiLevelType w:val="hybridMultilevel"/>
    <w:tmpl w:val="276813C6"/>
    <w:lvl w:ilvl="0" w:tplc="F0B63B40">
      <w:start w:val="1"/>
      <w:numFmt w:val="bullet"/>
      <w:lvlText w:val="❖"/>
      <w:lvlJc w:val="left"/>
      <w:pPr>
        <w:ind w:left="705"/>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1" w:tplc="8E0E288E">
      <w:start w:val="1"/>
      <w:numFmt w:val="bullet"/>
      <w:lvlText w:val="o"/>
      <w:lvlJc w:val="left"/>
      <w:pPr>
        <w:ind w:left="144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2" w:tplc="5D04C01E">
      <w:start w:val="1"/>
      <w:numFmt w:val="bullet"/>
      <w:lvlText w:val="▪"/>
      <w:lvlJc w:val="left"/>
      <w:pPr>
        <w:ind w:left="216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3" w:tplc="B226122C">
      <w:start w:val="1"/>
      <w:numFmt w:val="bullet"/>
      <w:lvlText w:val="•"/>
      <w:lvlJc w:val="left"/>
      <w:pPr>
        <w:ind w:left="288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4" w:tplc="73DC52C4">
      <w:start w:val="1"/>
      <w:numFmt w:val="bullet"/>
      <w:lvlText w:val="o"/>
      <w:lvlJc w:val="left"/>
      <w:pPr>
        <w:ind w:left="360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5" w:tplc="79704E7A">
      <w:start w:val="1"/>
      <w:numFmt w:val="bullet"/>
      <w:lvlText w:val="▪"/>
      <w:lvlJc w:val="left"/>
      <w:pPr>
        <w:ind w:left="432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6" w:tplc="03DEAA0E">
      <w:start w:val="1"/>
      <w:numFmt w:val="bullet"/>
      <w:lvlText w:val="•"/>
      <w:lvlJc w:val="left"/>
      <w:pPr>
        <w:ind w:left="504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7" w:tplc="787C909E">
      <w:start w:val="1"/>
      <w:numFmt w:val="bullet"/>
      <w:lvlText w:val="o"/>
      <w:lvlJc w:val="left"/>
      <w:pPr>
        <w:ind w:left="576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8" w:tplc="5F36FDBA">
      <w:start w:val="1"/>
      <w:numFmt w:val="bullet"/>
      <w:lvlText w:val="▪"/>
      <w:lvlJc w:val="left"/>
      <w:pPr>
        <w:ind w:left="648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abstractNum>
  <w:abstractNum w:abstractNumId="17" w15:restartNumberingAfterBreak="0">
    <w:nsid w:val="3DB16F5F"/>
    <w:multiLevelType w:val="hybridMultilevel"/>
    <w:tmpl w:val="A3BE39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F5679CB"/>
    <w:multiLevelType w:val="multilevel"/>
    <w:tmpl w:val="51D48FA6"/>
    <w:styleLink w:val="WWNum4"/>
    <w:lvl w:ilvl="0">
      <w:numFmt w:val="bullet"/>
      <w:lvlText w:val=""/>
      <w:lvlJc w:val="left"/>
      <w:pPr>
        <w:ind w:left="1140" w:hanging="360"/>
      </w:pPr>
      <w:rPr>
        <w:rFonts w:ascii="Symbol" w:hAnsi="Symbol"/>
      </w:rPr>
    </w:lvl>
    <w:lvl w:ilvl="1">
      <w:numFmt w:val="bullet"/>
      <w:lvlText w:val="o"/>
      <w:lvlJc w:val="left"/>
      <w:pPr>
        <w:ind w:left="1860" w:hanging="360"/>
      </w:pPr>
      <w:rPr>
        <w:rFonts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cs="Courier New"/>
      </w:rPr>
    </w:lvl>
    <w:lvl w:ilvl="8">
      <w:numFmt w:val="bullet"/>
      <w:lvlText w:val=""/>
      <w:lvlJc w:val="left"/>
      <w:pPr>
        <w:ind w:left="6900" w:hanging="360"/>
      </w:pPr>
      <w:rPr>
        <w:rFonts w:ascii="Wingdings" w:hAnsi="Wingdings"/>
      </w:rPr>
    </w:lvl>
  </w:abstractNum>
  <w:abstractNum w:abstractNumId="19" w15:restartNumberingAfterBreak="0">
    <w:nsid w:val="41A638E7"/>
    <w:multiLevelType w:val="hybridMultilevel"/>
    <w:tmpl w:val="291C66CA"/>
    <w:lvl w:ilvl="0" w:tplc="CC042FDE">
      <w:start w:val="1"/>
      <w:numFmt w:val="decimal"/>
      <w:lvlText w:val="%1-"/>
      <w:lvlJc w:val="left"/>
      <w:pPr>
        <w:ind w:left="720" w:hanging="360"/>
      </w:pPr>
      <w:rPr>
        <w:rFonts w:ascii="Times New Roman" w:hAnsi="Times New Roman" w:cs="Times New Roman" w:hint="default"/>
        <w:sz w:val="28"/>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474607A"/>
    <w:multiLevelType w:val="hybridMultilevel"/>
    <w:tmpl w:val="D884FC7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482874CD"/>
    <w:multiLevelType w:val="hybridMultilevel"/>
    <w:tmpl w:val="51F6C48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2" w15:restartNumberingAfterBreak="0">
    <w:nsid w:val="49D82D55"/>
    <w:multiLevelType w:val="hybridMultilevel"/>
    <w:tmpl w:val="9DD0C5AA"/>
    <w:lvl w:ilvl="0" w:tplc="2C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3" w15:restartNumberingAfterBreak="0">
    <w:nsid w:val="4CEC4CD5"/>
    <w:multiLevelType w:val="hybridMultilevel"/>
    <w:tmpl w:val="ABE2739A"/>
    <w:lvl w:ilvl="0" w:tplc="2C0C000D">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4" w15:restartNumberingAfterBreak="0">
    <w:nsid w:val="524C7486"/>
    <w:multiLevelType w:val="hybridMultilevel"/>
    <w:tmpl w:val="B02E65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9E72CDB"/>
    <w:multiLevelType w:val="hybridMultilevel"/>
    <w:tmpl w:val="F22622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A0242B1"/>
    <w:multiLevelType w:val="hybridMultilevel"/>
    <w:tmpl w:val="D10E9C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5BC3212B"/>
    <w:multiLevelType w:val="hybridMultilevel"/>
    <w:tmpl w:val="6E52A170"/>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8" w15:restartNumberingAfterBreak="0">
    <w:nsid w:val="61A66EB6"/>
    <w:multiLevelType w:val="hybridMultilevel"/>
    <w:tmpl w:val="FD1A63C2"/>
    <w:lvl w:ilvl="0" w:tplc="2C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9" w15:restartNumberingAfterBreak="0">
    <w:nsid w:val="649A394E"/>
    <w:multiLevelType w:val="hybridMultilevel"/>
    <w:tmpl w:val="4D145E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79213CA"/>
    <w:multiLevelType w:val="hybridMultilevel"/>
    <w:tmpl w:val="178A5C3E"/>
    <w:lvl w:ilvl="0" w:tplc="46AECE9E">
      <w:start w:val="1"/>
      <w:numFmt w:val="bullet"/>
      <w:lvlText w:val="o"/>
      <w:lvlJc w:val="left"/>
      <w:pPr>
        <w:ind w:left="780" w:hanging="360"/>
      </w:pPr>
      <w:rPr>
        <w:rFonts w:ascii="Wingdings" w:eastAsia="Wingdings" w:hAnsi="Wingdings" w:cs="Wingdings" w:hint="default"/>
        <w:b w:val="0"/>
        <w:i w:val="0"/>
        <w:strike w:val="0"/>
        <w:dstrike w:val="0"/>
        <w:color w:val="0D0D0D"/>
        <w:sz w:val="22"/>
        <w:szCs w:val="22"/>
        <w:u w:val="none" w:color="000000"/>
        <w:bdr w:val="none" w:sz="0" w:space="0" w:color="auto"/>
        <w:shd w:val="clear" w:color="auto" w:fill="auto"/>
        <w:vertAlign w:val="baseline"/>
      </w:rPr>
    </w:lvl>
    <w:lvl w:ilvl="1" w:tplc="2C0C0003" w:tentative="1">
      <w:start w:val="1"/>
      <w:numFmt w:val="bullet"/>
      <w:lvlText w:val="o"/>
      <w:lvlJc w:val="left"/>
      <w:pPr>
        <w:ind w:left="1500" w:hanging="360"/>
      </w:pPr>
      <w:rPr>
        <w:rFonts w:ascii="Courier New" w:hAnsi="Courier New" w:cs="Courier New" w:hint="default"/>
      </w:rPr>
    </w:lvl>
    <w:lvl w:ilvl="2" w:tplc="2C0C0005" w:tentative="1">
      <w:start w:val="1"/>
      <w:numFmt w:val="bullet"/>
      <w:lvlText w:val=""/>
      <w:lvlJc w:val="left"/>
      <w:pPr>
        <w:ind w:left="2220" w:hanging="360"/>
      </w:pPr>
      <w:rPr>
        <w:rFonts w:ascii="Wingdings" w:hAnsi="Wingdings" w:hint="default"/>
      </w:rPr>
    </w:lvl>
    <w:lvl w:ilvl="3" w:tplc="2C0C0001" w:tentative="1">
      <w:start w:val="1"/>
      <w:numFmt w:val="bullet"/>
      <w:lvlText w:val=""/>
      <w:lvlJc w:val="left"/>
      <w:pPr>
        <w:ind w:left="2940" w:hanging="360"/>
      </w:pPr>
      <w:rPr>
        <w:rFonts w:ascii="Symbol" w:hAnsi="Symbol" w:hint="default"/>
      </w:rPr>
    </w:lvl>
    <w:lvl w:ilvl="4" w:tplc="2C0C0003" w:tentative="1">
      <w:start w:val="1"/>
      <w:numFmt w:val="bullet"/>
      <w:lvlText w:val="o"/>
      <w:lvlJc w:val="left"/>
      <w:pPr>
        <w:ind w:left="3660" w:hanging="360"/>
      </w:pPr>
      <w:rPr>
        <w:rFonts w:ascii="Courier New" w:hAnsi="Courier New" w:cs="Courier New" w:hint="default"/>
      </w:rPr>
    </w:lvl>
    <w:lvl w:ilvl="5" w:tplc="2C0C0005" w:tentative="1">
      <w:start w:val="1"/>
      <w:numFmt w:val="bullet"/>
      <w:lvlText w:val=""/>
      <w:lvlJc w:val="left"/>
      <w:pPr>
        <w:ind w:left="4380" w:hanging="360"/>
      </w:pPr>
      <w:rPr>
        <w:rFonts w:ascii="Wingdings" w:hAnsi="Wingdings" w:hint="default"/>
      </w:rPr>
    </w:lvl>
    <w:lvl w:ilvl="6" w:tplc="2C0C0001" w:tentative="1">
      <w:start w:val="1"/>
      <w:numFmt w:val="bullet"/>
      <w:lvlText w:val=""/>
      <w:lvlJc w:val="left"/>
      <w:pPr>
        <w:ind w:left="5100" w:hanging="360"/>
      </w:pPr>
      <w:rPr>
        <w:rFonts w:ascii="Symbol" w:hAnsi="Symbol" w:hint="default"/>
      </w:rPr>
    </w:lvl>
    <w:lvl w:ilvl="7" w:tplc="2C0C0003" w:tentative="1">
      <w:start w:val="1"/>
      <w:numFmt w:val="bullet"/>
      <w:lvlText w:val="o"/>
      <w:lvlJc w:val="left"/>
      <w:pPr>
        <w:ind w:left="5820" w:hanging="360"/>
      </w:pPr>
      <w:rPr>
        <w:rFonts w:ascii="Courier New" w:hAnsi="Courier New" w:cs="Courier New" w:hint="default"/>
      </w:rPr>
    </w:lvl>
    <w:lvl w:ilvl="8" w:tplc="2C0C0005" w:tentative="1">
      <w:start w:val="1"/>
      <w:numFmt w:val="bullet"/>
      <w:lvlText w:val=""/>
      <w:lvlJc w:val="left"/>
      <w:pPr>
        <w:ind w:left="6540" w:hanging="360"/>
      </w:pPr>
      <w:rPr>
        <w:rFonts w:ascii="Wingdings" w:hAnsi="Wingdings" w:hint="default"/>
      </w:rPr>
    </w:lvl>
  </w:abstractNum>
  <w:abstractNum w:abstractNumId="31" w15:restartNumberingAfterBreak="0">
    <w:nsid w:val="69E5414E"/>
    <w:multiLevelType w:val="hybridMultilevel"/>
    <w:tmpl w:val="1E4A6A6C"/>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32" w15:restartNumberingAfterBreak="0">
    <w:nsid w:val="766D185D"/>
    <w:multiLevelType w:val="hybridMultilevel"/>
    <w:tmpl w:val="972CE4D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3" w15:restartNumberingAfterBreak="0">
    <w:nsid w:val="78400B3B"/>
    <w:multiLevelType w:val="hybridMultilevel"/>
    <w:tmpl w:val="FC82A0A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4" w15:restartNumberingAfterBreak="0">
    <w:nsid w:val="78BA3E27"/>
    <w:multiLevelType w:val="hybridMultilevel"/>
    <w:tmpl w:val="C12403DE"/>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7D1025AF"/>
    <w:multiLevelType w:val="multilevel"/>
    <w:tmpl w:val="DCF6565C"/>
    <w:styleLink w:val="WWNum1"/>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num w:numId="1" w16cid:durableId="1358583800">
    <w:abstractNumId w:val="35"/>
  </w:num>
  <w:num w:numId="2" w16cid:durableId="133303381">
    <w:abstractNumId w:val="8"/>
  </w:num>
  <w:num w:numId="3" w16cid:durableId="658657899">
    <w:abstractNumId w:val="18"/>
  </w:num>
  <w:num w:numId="4" w16cid:durableId="1914076618">
    <w:abstractNumId w:val="23"/>
  </w:num>
  <w:num w:numId="5" w16cid:durableId="132871420">
    <w:abstractNumId w:val="28"/>
  </w:num>
  <w:num w:numId="6" w16cid:durableId="1007056192">
    <w:abstractNumId w:val="21"/>
  </w:num>
  <w:num w:numId="7" w16cid:durableId="1419600772">
    <w:abstractNumId w:val="7"/>
  </w:num>
  <w:num w:numId="8" w16cid:durableId="2043478545">
    <w:abstractNumId w:val="2"/>
  </w:num>
  <w:num w:numId="9" w16cid:durableId="291717045">
    <w:abstractNumId w:val="33"/>
  </w:num>
  <w:num w:numId="10" w16cid:durableId="1649094825">
    <w:abstractNumId w:val="31"/>
  </w:num>
  <w:num w:numId="11" w16cid:durableId="1379936682">
    <w:abstractNumId w:val="22"/>
  </w:num>
  <w:num w:numId="12" w16cid:durableId="661323776">
    <w:abstractNumId w:val="27"/>
  </w:num>
  <w:num w:numId="13" w16cid:durableId="842086259">
    <w:abstractNumId w:val="15"/>
  </w:num>
  <w:num w:numId="14" w16cid:durableId="614598350">
    <w:abstractNumId w:val="16"/>
  </w:num>
  <w:num w:numId="15" w16cid:durableId="655036294">
    <w:abstractNumId w:val="6"/>
  </w:num>
  <w:num w:numId="16" w16cid:durableId="1847936078">
    <w:abstractNumId w:val="12"/>
  </w:num>
  <w:num w:numId="17" w16cid:durableId="2123260010">
    <w:abstractNumId w:val="30"/>
  </w:num>
  <w:num w:numId="18" w16cid:durableId="1166285871">
    <w:abstractNumId w:val="9"/>
  </w:num>
  <w:num w:numId="19" w16cid:durableId="872159156">
    <w:abstractNumId w:val="10"/>
  </w:num>
  <w:num w:numId="20" w16cid:durableId="510220057">
    <w:abstractNumId w:val="11"/>
  </w:num>
  <w:num w:numId="21" w16cid:durableId="972246801">
    <w:abstractNumId w:val="4"/>
  </w:num>
  <w:num w:numId="22" w16cid:durableId="1725982162">
    <w:abstractNumId w:val="0"/>
  </w:num>
  <w:num w:numId="23" w16cid:durableId="185094674">
    <w:abstractNumId w:val="24"/>
  </w:num>
  <w:num w:numId="24" w16cid:durableId="1137407572">
    <w:abstractNumId w:val="20"/>
  </w:num>
  <w:num w:numId="25" w16cid:durableId="1059356439">
    <w:abstractNumId w:val="26"/>
  </w:num>
  <w:num w:numId="26" w16cid:durableId="962539831">
    <w:abstractNumId w:val="19"/>
  </w:num>
  <w:num w:numId="27" w16cid:durableId="142551084">
    <w:abstractNumId w:val="32"/>
    <w:lvlOverride w:ilvl="0"/>
    <w:lvlOverride w:ilvl="1"/>
    <w:lvlOverride w:ilvl="2"/>
    <w:lvlOverride w:ilvl="3"/>
    <w:lvlOverride w:ilvl="4"/>
    <w:lvlOverride w:ilvl="5"/>
    <w:lvlOverride w:ilvl="6"/>
    <w:lvlOverride w:ilvl="7"/>
    <w:lvlOverride w:ilvl="8"/>
  </w:num>
  <w:num w:numId="28" w16cid:durableId="18971549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45969034">
    <w:abstractNumId w:val="1"/>
  </w:num>
  <w:num w:numId="30" w16cid:durableId="1852062454">
    <w:abstractNumId w:val="13"/>
  </w:num>
  <w:num w:numId="31" w16cid:durableId="1189564239">
    <w:abstractNumId w:val="3"/>
  </w:num>
  <w:num w:numId="32" w16cid:durableId="1049918573">
    <w:abstractNumId w:val="17"/>
  </w:num>
  <w:num w:numId="33" w16cid:durableId="2129621323">
    <w:abstractNumId w:val="14"/>
  </w:num>
  <w:num w:numId="34" w16cid:durableId="389235148">
    <w:abstractNumId w:val="34"/>
  </w:num>
  <w:num w:numId="35" w16cid:durableId="1348411826">
    <w:abstractNumId w:val="29"/>
  </w:num>
  <w:num w:numId="36" w16cid:durableId="329525195">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821"/>
    <w:rsid w:val="00005FAA"/>
    <w:rsid w:val="000158D5"/>
    <w:rsid w:val="00016420"/>
    <w:rsid w:val="00017447"/>
    <w:rsid w:val="00046E8D"/>
    <w:rsid w:val="000552D2"/>
    <w:rsid w:val="000672AB"/>
    <w:rsid w:val="000707F9"/>
    <w:rsid w:val="000951AE"/>
    <w:rsid w:val="00097611"/>
    <w:rsid w:val="00097CBD"/>
    <w:rsid w:val="000A4675"/>
    <w:rsid w:val="000A4CF2"/>
    <w:rsid w:val="000B7192"/>
    <w:rsid w:val="000D139F"/>
    <w:rsid w:val="000D154D"/>
    <w:rsid w:val="000E2DAD"/>
    <w:rsid w:val="000F6FAD"/>
    <w:rsid w:val="000F7A0C"/>
    <w:rsid w:val="0010182E"/>
    <w:rsid w:val="001224F2"/>
    <w:rsid w:val="00153134"/>
    <w:rsid w:val="00175593"/>
    <w:rsid w:val="00180CE3"/>
    <w:rsid w:val="0019076B"/>
    <w:rsid w:val="0019386D"/>
    <w:rsid w:val="0019441B"/>
    <w:rsid w:val="001A7E5A"/>
    <w:rsid w:val="001B4C30"/>
    <w:rsid w:val="001C793B"/>
    <w:rsid w:val="001D0BD3"/>
    <w:rsid w:val="001E0592"/>
    <w:rsid w:val="001F665B"/>
    <w:rsid w:val="00215D9C"/>
    <w:rsid w:val="002166B4"/>
    <w:rsid w:val="00217C2C"/>
    <w:rsid w:val="002237B4"/>
    <w:rsid w:val="00224C05"/>
    <w:rsid w:val="00226B2A"/>
    <w:rsid w:val="002337CC"/>
    <w:rsid w:val="0024584D"/>
    <w:rsid w:val="0024665F"/>
    <w:rsid w:val="00255CC2"/>
    <w:rsid w:val="00276050"/>
    <w:rsid w:val="002874EE"/>
    <w:rsid w:val="00293F52"/>
    <w:rsid w:val="002A1784"/>
    <w:rsid w:val="002B1A7D"/>
    <w:rsid w:val="002B5CF1"/>
    <w:rsid w:val="002C5B4A"/>
    <w:rsid w:val="002F6A29"/>
    <w:rsid w:val="002F7BF8"/>
    <w:rsid w:val="0031025D"/>
    <w:rsid w:val="00313208"/>
    <w:rsid w:val="003305F8"/>
    <w:rsid w:val="00374847"/>
    <w:rsid w:val="00377AB9"/>
    <w:rsid w:val="003A651E"/>
    <w:rsid w:val="003B4447"/>
    <w:rsid w:val="003D28E0"/>
    <w:rsid w:val="003D6464"/>
    <w:rsid w:val="00412610"/>
    <w:rsid w:val="004174F9"/>
    <w:rsid w:val="00430A5F"/>
    <w:rsid w:val="004401AA"/>
    <w:rsid w:val="004458B9"/>
    <w:rsid w:val="00453B67"/>
    <w:rsid w:val="0046364F"/>
    <w:rsid w:val="004834C8"/>
    <w:rsid w:val="004911B9"/>
    <w:rsid w:val="004B53A9"/>
    <w:rsid w:val="004D3FE0"/>
    <w:rsid w:val="004E3459"/>
    <w:rsid w:val="004E4702"/>
    <w:rsid w:val="004F040B"/>
    <w:rsid w:val="00500732"/>
    <w:rsid w:val="005057C9"/>
    <w:rsid w:val="00507EDE"/>
    <w:rsid w:val="005161BE"/>
    <w:rsid w:val="00531724"/>
    <w:rsid w:val="00541E39"/>
    <w:rsid w:val="00546A80"/>
    <w:rsid w:val="00547000"/>
    <w:rsid w:val="005520A4"/>
    <w:rsid w:val="00580213"/>
    <w:rsid w:val="00586438"/>
    <w:rsid w:val="005A0221"/>
    <w:rsid w:val="005A179C"/>
    <w:rsid w:val="005B7DB9"/>
    <w:rsid w:val="005C3D72"/>
    <w:rsid w:val="005D5A4F"/>
    <w:rsid w:val="005D710A"/>
    <w:rsid w:val="005E0457"/>
    <w:rsid w:val="005E1A1D"/>
    <w:rsid w:val="005E4813"/>
    <w:rsid w:val="005F3690"/>
    <w:rsid w:val="00614163"/>
    <w:rsid w:val="00614E79"/>
    <w:rsid w:val="006243EA"/>
    <w:rsid w:val="00625A6E"/>
    <w:rsid w:val="00642821"/>
    <w:rsid w:val="00645B86"/>
    <w:rsid w:val="006574AF"/>
    <w:rsid w:val="006712CA"/>
    <w:rsid w:val="00676EB5"/>
    <w:rsid w:val="006B6A7E"/>
    <w:rsid w:val="006C2693"/>
    <w:rsid w:val="006C3C69"/>
    <w:rsid w:val="006C5946"/>
    <w:rsid w:val="006F2A24"/>
    <w:rsid w:val="00706332"/>
    <w:rsid w:val="00706E06"/>
    <w:rsid w:val="0072248E"/>
    <w:rsid w:val="00726732"/>
    <w:rsid w:val="007312AC"/>
    <w:rsid w:val="00733041"/>
    <w:rsid w:val="00733A65"/>
    <w:rsid w:val="00745F7C"/>
    <w:rsid w:val="00781403"/>
    <w:rsid w:val="00790841"/>
    <w:rsid w:val="00797C92"/>
    <w:rsid w:val="007A096D"/>
    <w:rsid w:val="007A7D35"/>
    <w:rsid w:val="007B1CAD"/>
    <w:rsid w:val="007B573A"/>
    <w:rsid w:val="007D6D2E"/>
    <w:rsid w:val="007E375D"/>
    <w:rsid w:val="007E544C"/>
    <w:rsid w:val="008021F3"/>
    <w:rsid w:val="00822940"/>
    <w:rsid w:val="008263C6"/>
    <w:rsid w:val="0085548B"/>
    <w:rsid w:val="0087065D"/>
    <w:rsid w:val="0087358D"/>
    <w:rsid w:val="00896CB1"/>
    <w:rsid w:val="008B3606"/>
    <w:rsid w:val="008B5FE5"/>
    <w:rsid w:val="008B7A70"/>
    <w:rsid w:val="008D253F"/>
    <w:rsid w:val="008E583A"/>
    <w:rsid w:val="008E5F1B"/>
    <w:rsid w:val="008E6AFE"/>
    <w:rsid w:val="00906240"/>
    <w:rsid w:val="009268A4"/>
    <w:rsid w:val="009526BD"/>
    <w:rsid w:val="00954722"/>
    <w:rsid w:val="00971995"/>
    <w:rsid w:val="00973C7E"/>
    <w:rsid w:val="009A3039"/>
    <w:rsid w:val="009B0F6F"/>
    <w:rsid w:val="009B3531"/>
    <w:rsid w:val="009B696F"/>
    <w:rsid w:val="009E0064"/>
    <w:rsid w:val="009F3EF8"/>
    <w:rsid w:val="009F5FB8"/>
    <w:rsid w:val="00A145ED"/>
    <w:rsid w:val="00A26EF8"/>
    <w:rsid w:val="00A3440E"/>
    <w:rsid w:val="00A442AE"/>
    <w:rsid w:val="00A45075"/>
    <w:rsid w:val="00A57082"/>
    <w:rsid w:val="00A670BC"/>
    <w:rsid w:val="00A842DE"/>
    <w:rsid w:val="00A94CC9"/>
    <w:rsid w:val="00A9549B"/>
    <w:rsid w:val="00A95D8F"/>
    <w:rsid w:val="00AB66CD"/>
    <w:rsid w:val="00AB7B15"/>
    <w:rsid w:val="00AC7BC1"/>
    <w:rsid w:val="00AD765A"/>
    <w:rsid w:val="00AE6FA9"/>
    <w:rsid w:val="00AF7C59"/>
    <w:rsid w:val="00B05422"/>
    <w:rsid w:val="00B07225"/>
    <w:rsid w:val="00B264AE"/>
    <w:rsid w:val="00B33683"/>
    <w:rsid w:val="00B41597"/>
    <w:rsid w:val="00B477D8"/>
    <w:rsid w:val="00B50718"/>
    <w:rsid w:val="00B731C4"/>
    <w:rsid w:val="00B74C11"/>
    <w:rsid w:val="00B763C2"/>
    <w:rsid w:val="00B81021"/>
    <w:rsid w:val="00B87B48"/>
    <w:rsid w:val="00BA0A13"/>
    <w:rsid w:val="00BA2B9B"/>
    <w:rsid w:val="00BC4AC9"/>
    <w:rsid w:val="00BD1508"/>
    <w:rsid w:val="00BD7D69"/>
    <w:rsid w:val="00C02FF8"/>
    <w:rsid w:val="00C056BC"/>
    <w:rsid w:val="00C21653"/>
    <w:rsid w:val="00C22A26"/>
    <w:rsid w:val="00C24D89"/>
    <w:rsid w:val="00C354C3"/>
    <w:rsid w:val="00C61C29"/>
    <w:rsid w:val="00C823E0"/>
    <w:rsid w:val="00C83C6A"/>
    <w:rsid w:val="00C863FD"/>
    <w:rsid w:val="00CA6695"/>
    <w:rsid w:val="00CA67A1"/>
    <w:rsid w:val="00CB00DB"/>
    <w:rsid w:val="00CB7163"/>
    <w:rsid w:val="00CC7EC7"/>
    <w:rsid w:val="00CD18EE"/>
    <w:rsid w:val="00CF1D33"/>
    <w:rsid w:val="00D13BB2"/>
    <w:rsid w:val="00D22E35"/>
    <w:rsid w:val="00D26112"/>
    <w:rsid w:val="00D35A47"/>
    <w:rsid w:val="00D365F5"/>
    <w:rsid w:val="00D37AC6"/>
    <w:rsid w:val="00D72E34"/>
    <w:rsid w:val="00D853A4"/>
    <w:rsid w:val="00D94A55"/>
    <w:rsid w:val="00D979AA"/>
    <w:rsid w:val="00DA0522"/>
    <w:rsid w:val="00DB16C2"/>
    <w:rsid w:val="00DC0C51"/>
    <w:rsid w:val="00DE09C1"/>
    <w:rsid w:val="00DE1763"/>
    <w:rsid w:val="00DE3EB0"/>
    <w:rsid w:val="00E07FA0"/>
    <w:rsid w:val="00E10B42"/>
    <w:rsid w:val="00E1678A"/>
    <w:rsid w:val="00E23D3F"/>
    <w:rsid w:val="00E26ECE"/>
    <w:rsid w:val="00E31184"/>
    <w:rsid w:val="00E44682"/>
    <w:rsid w:val="00E50E8A"/>
    <w:rsid w:val="00E51A6F"/>
    <w:rsid w:val="00E6079F"/>
    <w:rsid w:val="00E94912"/>
    <w:rsid w:val="00EC3B1D"/>
    <w:rsid w:val="00EF1F17"/>
    <w:rsid w:val="00EF25A3"/>
    <w:rsid w:val="00F50DA9"/>
    <w:rsid w:val="00F579CC"/>
    <w:rsid w:val="00F62BC8"/>
    <w:rsid w:val="00F66A2E"/>
    <w:rsid w:val="00F73215"/>
    <w:rsid w:val="00F76748"/>
    <w:rsid w:val="00F825A5"/>
    <w:rsid w:val="00F82EDB"/>
    <w:rsid w:val="00FA34C9"/>
    <w:rsid w:val="00FA6283"/>
    <w:rsid w:val="00FD554D"/>
    <w:rsid w:val="00FD6CF7"/>
    <w:rsid w:val="00FE4DC9"/>
    <w:rsid w:val="00FF6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78B51"/>
  <w15:chartTrackingRefBased/>
  <w15:docId w15:val="{FED5FE15-DC9E-45B9-AC68-757E891E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AB9"/>
  </w:style>
  <w:style w:type="paragraph" w:styleId="Titre1">
    <w:name w:val="heading 1"/>
    <w:basedOn w:val="Normal"/>
    <w:next w:val="Normal"/>
    <w:link w:val="Titre1Car"/>
    <w:uiPriority w:val="9"/>
    <w:qFormat/>
    <w:rsid w:val="00FA34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A34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F665B"/>
    <w:pPr>
      <w:keepNext/>
      <w:keepLines/>
      <w:spacing w:before="40" w:after="0"/>
      <w:outlineLvl w:val="2"/>
    </w:pPr>
    <w:rPr>
      <w:rFonts w:asciiTheme="majorHAnsi" w:eastAsiaTheme="majorEastAsia" w:hAnsiTheme="majorHAnsi" w:cstheme="majorBidi"/>
      <w:color w:val="1F4D78" w:themeColor="accent1" w:themeShade="7F"/>
      <w:sz w:val="24"/>
      <w:szCs w:val="24"/>
      <w:lang w:val="fr-CM"/>
    </w:rPr>
  </w:style>
  <w:style w:type="paragraph" w:styleId="Titre4">
    <w:name w:val="heading 4"/>
    <w:basedOn w:val="Normal"/>
    <w:next w:val="Normal"/>
    <w:link w:val="Titre4Car"/>
    <w:uiPriority w:val="9"/>
    <w:semiHidden/>
    <w:unhideWhenUsed/>
    <w:qFormat/>
    <w:rsid w:val="004174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7A0C"/>
    <w:pPr>
      <w:ind w:left="720"/>
      <w:contextualSpacing/>
    </w:pPr>
  </w:style>
  <w:style w:type="table" w:styleId="Grilledutableau">
    <w:name w:val="Table Grid"/>
    <w:basedOn w:val="TableauNormal"/>
    <w:uiPriority w:val="39"/>
    <w:rsid w:val="001D0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1224F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itre1Car">
    <w:name w:val="Titre 1 Car"/>
    <w:basedOn w:val="Policepardfaut"/>
    <w:link w:val="Titre1"/>
    <w:uiPriority w:val="9"/>
    <w:rsid w:val="00FA34C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A34C9"/>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507EDE"/>
    <w:pPr>
      <w:outlineLvl w:val="9"/>
    </w:pPr>
    <w:rPr>
      <w:lang w:eastAsia="fr-FR"/>
    </w:rPr>
  </w:style>
  <w:style w:type="paragraph" w:styleId="TM1">
    <w:name w:val="toc 1"/>
    <w:basedOn w:val="Normal"/>
    <w:next w:val="Normal"/>
    <w:autoRedefine/>
    <w:uiPriority w:val="39"/>
    <w:unhideWhenUsed/>
    <w:rsid w:val="00507EDE"/>
    <w:pPr>
      <w:spacing w:after="100"/>
    </w:pPr>
  </w:style>
  <w:style w:type="paragraph" w:styleId="TM2">
    <w:name w:val="toc 2"/>
    <w:basedOn w:val="Normal"/>
    <w:next w:val="Normal"/>
    <w:autoRedefine/>
    <w:uiPriority w:val="39"/>
    <w:unhideWhenUsed/>
    <w:rsid w:val="004458B9"/>
    <w:pPr>
      <w:tabs>
        <w:tab w:val="left" w:pos="660"/>
        <w:tab w:val="right" w:leader="dot" w:pos="9062"/>
      </w:tabs>
      <w:spacing w:after="100"/>
      <w:ind w:left="220"/>
    </w:pPr>
  </w:style>
  <w:style w:type="character" w:styleId="Lienhypertexte">
    <w:name w:val="Hyperlink"/>
    <w:basedOn w:val="Policepardfaut"/>
    <w:uiPriority w:val="99"/>
    <w:unhideWhenUsed/>
    <w:rsid w:val="00507EDE"/>
    <w:rPr>
      <w:color w:val="0563C1" w:themeColor="hyperlink"/>
      <w:u w:val="single"/>
    </w:rPr>
  </w:style>
  <w:style w:type="paragraph" w:styleId="En-tte">
    <w:name w:val="header"/>
    <w:basedOn w:val="Normal"/>
    <w:link w:val="En-tteCar"/>
    <w:uiPriority w:val="99"/>
    <w:unhideWhenUsed/>
    <w:rsid w:val="00412610"/>
    <w:pPr>
      <w:tabs>
        <w:tab w:val="center" w:pos="4536"/>
        <w:tab w:val="right" w:pos="9072"/>
      </w:tabs>
      <w:spacing w:after="0" w:line="240" w:lineRule="auto"/>
    </w:pPr>
  </w:style>
  <w:style w:type="character" w:customStyle="1" w:styleId="En-tteCar">
    <w:name w:val="En-tête Car"/>
    <w:basedOn w:val="Policepardfaut"/>
    <w:link w:val="En-tte"/>
    <w:uiPriority w:val="99"/>
    <w:rsid w:val="00412610"/>
  </w:style>
  <w:style w:type="paragraph" w:styleId="Pieddepage">
    <w:name w:val="footer"/>
    <w:basedOn w:val="Normal"/>
    <w:link w:val="PieddepageCar"/>
    <w:uiPriority w:val="99"/>
    <w:unhideWhenUsed/>
    <w:rsid w:val="004126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2610"/>
  </w:style>
  <w:style w:type="table" w:styleId="TableauGrille5Fonc-Accentuation4">
    <w:name w:val="Grid Table 5 Dark Accent 4"/>
    <w:basedOn w:val="TableauNormal"/>
    <w:uiPriority w:val="50"/>
    <w:rsid w:val="00E50E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E50E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1">
    <w:name w:val="Grid Table 5 Dark Accent 1"/>
    <w:basedOn w:val="TableauNormal"/>
    <w:uiPriority w:val="50"/>
    <w:rsid w:val="00E50E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lledetableauclaire">
    <w:name w:val="Grid Table Light"/>
    <w:basedOn w:val="TableauNormal"/>
    <w:uiPriority w:val="40"/>
    <w:rsid w:val="001531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Accentuation3">
    <w:name w:val="Grid Table 4 Accent 3"/>
    <w:basedOn w:val="TableauNormal"/>
    <w:uiPriority w:val="49"/>
    <w:rsid w:val="00C02FF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1Clair">
    <w:name w:val="Grid Table 1 Light"/>
    <w:basedOn w:val="TableauNormal"/>
    <w:uiPriority w:val="46"/>
    <w:rsid w:val="00DE17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224C05"/>
    <w:pPr>
      <w:spacing w:before="100" w:beforeAutospacing="1" w:after="100" w:afterAutospacing="1" w:line="240" w:lineRule="auto"/>
    </w:pPr>
    <w:rPr>
      <w:rFonts w:ascii="Times New Roman" w:eastAsia="Times New Roman" w:hAnsi="Times New Roman" w:cs="Times New Roman"/>
      <w:sz w:val="24"/>
      <w:szCs w:val="24"/>
      <w:lang w:val="fr-CM" w:eastAsia="fr-CM"/>
    </w:rPr>
  </w:style>
  <w:style w:type="character" w:styleId="lev">
    <w:name w:val="Strong"/>
    <w:basedOn w:val="Policepardfaut"/>
    <w:uiPriority w:val="22"/>
    <w:qFormat/>
    <w:rsid w:val="001B4C30"/>
    <w:rPr>
      <w:b/>
      <w:bCs/>
    </w:rPr>
  </w:style>
  <w:style w:type="character" w:styleId="CodeHTML">
    <w:name w:val="HTML Code"/>
    <w:basedOn w:val="Policepardfaut"/>
    <w:uiPriority w:val="99"/>
    <w:semiHidden/>
    <w:unhideWhenUsed/>
    <w:rsid w:val="00CA6695"/>
    <w:rPr>
      <w:rFonts w:ascii="Courier New" w:eastAsia="Times New Roman" w:hAnsi="Courier New" w:cs="Courier New"/>
      <w:sz w:val="20"/>
      <w:szCs w:val="20"/>
    </w:rPr>
  </w:style>
  <w:style w:type="character" w:customStyle="1" w:styleId="lang-en">
    <w:name w:val="lang-en"/>
    <w:basedOn w:val="Policepardfaut"/>
    <w:rsid w:val="00A45075"/>
  </w:style>
  <w:style w:type="character" w:customStyle="1" w:styleId="lang-fr">
    <w:name w:val="lang-fr"/>
    <w:basedOn w:val="Policepardfaut"/>
    <w:rsid w:val="005520A4"/>
  </w:style>
  <w:style w:type="character" w:customStyle="1" w:styleId="indicateur-langue">
    <w:name w:val="indicateur-langue"/>
    <w:basedOn w:val="Policepardfaut"/>
    <w:rsid w:val="005520A4"/>
  </w:style>
  <w:style w:type="character" w:customStyle="1" w:styleId="Titre3Car">
    <w:name w:val="Titre 3 Car"/>
    <w:basedOn w:val="Policepardfaut"/>
    <w:link w:val="Titre3"/>
    <w:uiPriority w:val="9"/>
    <w:rsid w:val="001F665B"/>
    <w:rPr>
      <w:rFonts w:asciiTheme="majorHAnsi" w:eastAsiaTheme="majorEastAsia" w:hAnsiTheme="majorHAnsi" w:cstheme="majorBidi"/>
      <w:color w:val="1F4D78" w:themeColor="accent1" w:themeShade="7F"/>
      <w:sz w:val="24"/>
      <w:szCs w:val="24"/>
      <w:lang w:val="fr-CM"/>
    </w:rPr>
  </w:style>
  <w:style w:type="paragraph" w:styleId="Rvision">
    <w:name w:val="Revision"/>
    <w:hidden/>
    <w:uiPriority w:val="99"/>
    <w:semiHidden/>
    <w:rsid w:val="008B3606"/>
    <w:pPr>
      <w:spacing w:after="0" w:line="240" w:lineRule="auto"/>
    </w:pPr>
  </w:style>
  <w:style w:type="paragraph" w:styleId="TM3">
    <w:name w:val="toc 3"/>
    <w:basedOn w:val="Normal"/>
    <w:next w:val="Normal"/>
    <w:autoRedefine/>
    <w:uiPriority w:val="39"/>
    <w:unhideWhenUsed/>
    <w:rsid w:val="00706E06"/>
    <w:pPr>
      <w:spacing w:after="100"/>
      <w:ind w:left="440"/>
    </w:pPr>
  </w:style>
  <w:style w:type="character" w:customStyle="1" w:styleId="citation">
    <w:name w:val="citation"/>
    <w:basedOn w:val="Policepardfaut"/>
    <w:rsid w:val="002874EE"/>
  </w:style>
  <w:style w:type="character" w:customStyle="1" w:styleId="italique">
    <w:name w:val="italique"/>
    <w:basedOn w:val="Policepardfaut"/>
    <w:rsid w:val="002874EE"/>
  </w:style>
  <w:style w:type="character" w:styleId="Accentuation">
    <w:name w:val="Emphasis"/>
    <w:basedOn w:val="Policepardfaut"/>
    <w:qFormat/>
    <w:rsid w:val="00F82EDB"/>
    <w:rPr>
      <w:i/>
      <w:iCs/>
    </w:rPr>
  </w:style>
  <w:style w:type="paragraph" w:customStyle="1" w:styleId="Standard">
    <w:name w:val="Standard"/>
    <w:rsid w:val="00217C2C"/>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customStyle="1" w:styleId="Standarduser">
    <w:name w:val="Standard (user)"/>
    <w:rsid w:val="004401AA"/>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numbering" w:customStyle="1" w:styleId="WWNum1">
    <w:name w:val="WWNum1"/>
    <w:basedOn w:val="Aucuneliste"/>
    <w:rsid w:val="004401AA"/>
    <w:pPr>
      <w:numPr>
        <w:numId w:val="1"/>
      </w:numPr>
    </w:pPr>
  </w:style>
  <w:style w:type="numbering" w:customStyle="1" w:styleId="WWNum3">
    <w:name w:val="WWNum3"/>
    <w:basedOn w:val="Aucuneliste"/>
    <w:rsid w:val="004401AA"/>
    <w:pPr>
      <w:numPr>
        <w:numId w:val="2"/>
      </w:numPr>
    </w:pPr>
  </w:style>
  <w:style w:type="numbering" w:customStyle="1" w:styleId="WWNum4">
    <w:name w:val="WWNum4"/>
    <w:basedOn w:val="Aucuneliste"/>
    <w:rsid w:val="004401AA"/>
    <w:pPr>
      <w:numPr>
        <w:numId w:val="3"/>
      </w:numPr>
    </w:pPr>
  </w:style>
  <w:style w:type="character" w:customStyle="1" w:styleId="mw-headline">
    <w:name w:val="mw-headline"/>
    <w:basedOn w:val="Policepardfaut"/>
    <w:rsid w:val="00F73215"/>
  </w:style>
  <w:style w:type="character" w:customStyle="1" w:styleId="Titre4Car">
    <w:name w:val="Titre 4 Car"/>
    <w:basedOn w:val="Policepardfaut"/>
    <w:link w:val="Titre4"/>
    <w:uiPriority w:val="9"/>
    <w:semiHidden/>
    <w:rsid w:val="004174F9"/>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8B5F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73950">
      <w:bodyDiv w:val="1"/>
      <w:marLeft w:val="0"/>
      <w:marRight w:val="0"/>
      <w:marTop w:val="0"/>
      <w:marBottom w:val="0"/>
      <w:divBdr>
        <w:top w:val="none" w:sz="0" w:space="0" w:color="auto"/>
        <w:left w:val="none" w:sz="0" w:space="0" w:color="auto"/>
        <w:bottom w:val="none" w:sz="0" w:space="0" w:color="auto"/>
        <w:right w:val="none" w:sz="0" w:space="0" w:color="auto"/>
      </w:divBdr>
    </w:div>
    <w:div w:id="500462383">
      <w:bodyDiv w:val="1"/>
      <w:marLeft w:val="0"/>
      <w:marRight w:val="0"/>
      <w:marTop w:val="0"/>
      <w:marBottom w:val="0"/>
      <w:divBdr>
        <w:top w:val="none" w:sz="0" w:space="0" w:color="auto"/>
        <w:left w:val="none" w:sz="0" w:space="0" w:color="auto"/>
        <w:bottom w:val="none" w:sz="0" w:space="0" w:color="auto"/>
        <w:right w:val="none" w:sz="0" w:space="0" w:color="auto"/>
      </w:divBdr>
    </w:div>
    <w:div w:id="576281302">
      <w:bodyDiv w:val="1"/>
      <w:marLeft w:val="0"/>
      <w:marRight w:val="0"/>
      <w:marTop w:val="0"/>
      <w:marBottom w:val="0"/>
      <w:divBdr>
        <w:top w:val="none" w:sz="0" w:space="0" w:color="auto"/>
        <w:left w:val="none" w:sz="0" w:space="0" w:color="auto"/>
        <w:bottom w:val="none" w:sz="0" w:space="0" w:color="auto"/>
        <w:right w:val="none" w:sz="0" w:space="0" w:color="auto"/>
      </w:divBdr>
    </w:div>
    <w:div w:id="588004365">
      <w:bodyDiv w:val="1"/>
      <w:marLeft w:val="0"/>
      <w:marRight w:val="0"/>
      <w:marTop w:val="0"/>
      <w:marBottom w:val="0"/>
      <w:divBdr>
        <w:top w:val="none" w:sz="0" w:space="0" w:color="auto"/>
        <w:left w:val="none" w:sz="0" w:space="0" w:color="auto"/>
        <w:bottom w:val="none" w:sz="0" w:space="0" w:color="auto"/>
        <w:right w:val="none" w:sz="0" w:space="0" w:color="auto"/>
      </w:divBdr>
    </w:div>
    <w:div w:id="653870519">
      <w:bodyDiv w:val="1"/>
      <w:marLeft w:val="0"/>
      <w:marRight w:val="0"/>
      <w:marTop w:val="0"/>
      <w:marBottom w:val="0"/>
      <w:divBdr>
        <w:top w:val="none" w:sz="0" w:space="0" w:color="auto"/>
        <w:left w:val="none" w:sz="0" w:space="0" w:color="auto"/>
        <w:bottom w:val="none" w:sz="0" w:space="0" w:color="auto"/>
        <w:right w:val="none" w:sz="0" w:space="0" w:color="auto"/>
      </w:divBdr>
    </w:div>
    <w:div w:id="670253701">
      <w:bodyDiv w:val="1"/>
      <w:marLeft w:val="0"/>
      <w:marRight w:val="0"/>
      <w:marTop w:val="0"/>
      <w:marBottom w:val="0"/>
      <w:divBdr>
        <w:top w:val="none" w:sz="0" w:space="0" w:color="auto"/>
        <w:left w:val="none" w:sz="0" w:space="0" w:color="auto"/>
        <w:bottom w:val="none" w:sz="0" w:space="0" w:color="auto"/>
        <w:right w:val="none" w:sz="0" w:space="0" w:color="auto"/>
      </w:divBdr>
    </w:div>
    <w:div w:id="960765706">
      <w:bodyDiv w:val="1"/>
      <w:marLeft w:val="0"/>
      <w:marRight w:val="0"/>
      <w:marTop w:val="0"/>
      <w:marBottom w:val="0"/>
      <w:divBdr>
        <w:top w:val="none" w:sz="0" w:space="0" w:color="auto"/>
        <w:left w:val="none" w:sz="0" w:space="0" w:color="auto"/>
        <w:bottom w:val="none" w:sz="0" w:space="0" w:color="auto"/>
        <w:right w:val="none" w:sz="0" w:space="0" w:color="auto"/>
      </w:divBdr>
    </w:div>
    <w:div w:id="1179850522">
      <w:bodyDiv w:val="1"/>
      <w:marLeft w:val="0"/>
      <w:marRight w:val="0"/>
      <w:marTop w:val="0"/>
      <w:marBottom w:val="0"/>
      <w:divBdr>
        <w:top w:val="none" w:sz="0" w:space="0" w:color="auto"/>
        <w:left w:val="none" w:sz="0" w:space="0" w:color="auto"/>
        <w:bottom w:val="none" w:sz="0" w:space="0" w:color="auto"/>
        <w:right w:val="none" w:sz="0" w:space="0" w:color="auto"/>
      </w:divBdr>
    </w:div>
    <w:div w:id="1365985525">
      <w:bodyDiv w:val="1"/>
      <w:marLeft w:val="0"/>
      <w:marRight w:val="0"/>
      <w:marTop w:val="0"/>
      <w:marBottom w:val="0"/>
      <w:divBdr>
        <w:top w:val="none" w:sz="0" w:space="0" w:color="auto"/>
        <w:left w:val="none" w:sz="0" w:space="0" w:color="auto"/>
        <w:bottom w:val="none" w:sz="0" w:space="0" w:color="auto"/>
        <w:right w:val="none" w:sz="0" w:space="0" w:color="auto"/>
      </w:divBdr>
    </w:div>
    <w:div w:id="1546022345">
      <w:bodyDiv w:val="1"/>
      <w:marLeft w:val="0"/>
      <w:marRight w:val="0"/>
      <w:marTop w:val="0"/>
      <w:marBottom w:val="0"/>
      <w:divBdr>
        <w:top w:val="none" w:sz="0" w:space="0" w:color="auto"/>
        <w:left w:val="none" w:sz="0" w:space="0" w:color="auto"/>
        <w:bottom w:val="none" w:sz="0" w:space="0" w:color="auto"/>
        <w:right w:val="none" w:sz="0" w:space="0" w:color="auto"/>
      </w:divBdr>
    </w:div>
    <w:div w:id="1685352874">
      <w:bodyDiv w:val="1"/>
      <w:marLeft w:val="0"/>
      <w:marRight w:val="0"/>
      <w:marTop w:val="0"/>
      <w:marBottom w:val="0"/>
      <w:divBdr>
        <w:top w:val="none" w:sz="0" w:space="0" w:color="auto"/>
        <w:left w:val="none" w:sz="0" w:space="0" w:color="auto"/>
        <w:bottom w:val="none" w:sz="0" w:space="0" w:color="auto"/>
        <w:right w:val="none" w:sz="0" w:space="0" w:color="auto"/>
      </w:divBdr>
    </w:div>
    <w:div w:id="1958871829">
      <w:bodyDiv w:val="1"/>
      <w:marLeft w:val="0"/>
      <w:marRight w:val="0"/>
      <w:marTop w:val="0"/>
      <w:marBottom w:val="0"/>
      <w:divBdr>
        <w:top w:val="none" w:sz="0" w:space="0" w:color="auto"/>
        <w:left w:val="none" w:sz="0" w:space="0" w:color="auto"/>
        <w:bottom w:val="none" w:sz="0" w:space="0" w:color="auto"/>
        <w:right w:val="none" w:sz="0" w:space="0" w:color="auto"/>
      </w:divBdr>
    </w:div>
    <w:div w:id="1970696243">
      <w:bodyDiv w:val="1"/>
      <w:marLeft w:val="0"/>
      <w:marRight w:val="0"/>
      <w:marTop w:val="0"/>
      <w:marBottom w:val="0"/>
      <w:divBdr>
        <w:top w:val="none" w:sz="0" w:space="0" w:color="auto"/>
        <w:left w:val="none" w:sz="0" w:space="0" w:color="auto"/>
        <w:bottom w:val="none" w:sz="0" w:space="0" w:color="auto"/>
        <w:right w:val="none" w:sz="0" w:space="0" w:color="auto"/>
      </w:divBdr>
    </w:div>
    <w:div w:id="1989508179">
      <w:bodyDiv w:val="1"/>
      <w:marLeft w:val="0"/>
      <w:marRight w:val="0"/>
      <w:marTop w:val="0"/>
      <w:marBottom w:val="0"/>
      <w:divBdr>
        <w:top w:val="none" w:sz="0" w:space="0" w:color="auto"/>
        <w:left w:val="none" w:sz="0" w:space="0" w:color="auto"/>
        <w:bottom w:val="none" w:sz="0" w:space="0" w:color="auto"/>
        <w:right w:val="none" w:sz="0" w:space="0" w:color="auto"/>
      </w:divBdr>
    </w:div>
    <w:div w:id="207581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5D205C-0B6F-40FB-B033-C782703E1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2376</Words>
  <Characters>13074</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ipc file par fif</vt:lpstr>
      <vt:lpstr>ipc file par fif</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 file par fif</dc:title>
  <dc:subject/>
  <dc:creator>GROUPES 9</dc:creator>
  <cp:keywords/>
  <dc:description/>
  <cp:lastModifiedBy>SAYNBE SIRI Franck</cp:lastModifiedBy>
  <cp:revision>4</cp:revision>
  <cp:lastPrinted>2024-02-24T15:37:00Z</cp:lastPrinted>
  <dcterms:created xsi:type="dcterms:W3CDTF">2024-02-24T15:37:00Z</dcterms:created>
  <dcterms:modified xsi:type="dcterms:W3CDTF">2024-02-24T18:37:00Z</dcterms:modified>
</cp:coreProperties>
</file>