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F70A2" w14:textId="376DBAE1" w:rsidR="0020185C" w:rsidRDefault="00310F76">
      <w:r>
        <w:t>Les exercices suivants ont été réalisé par Lucas Goulois et Louis Iwinski du Groupe A1</w:t>
      </w:r>
      <w:r w:rsidR="003E6A74">
        <w:t>.</w:t>
      </w:r>
    </w:p>
    <w:sectPr w:rsidR="0020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F7"/>
    <w:rsid w:val="00205CF7"/>
    <w:rsid w:val="00310F76"/>
    <w:rsid w:val="003E6A74"/>
    <w:rsid w:val="006E045A"/>
    <w:rsid w:val="0081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39D1"/>
  <w15:chartTrackingRefBased/>
  <w15:docId w15:val="{75A7D637-CDCA-4225-A0C0-F7DF85A2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dieval</dc:creator>
  <cp:keywords/>
  <dc:description/>
  <cp:lastModifiedBy>laurence dieval</cp:lastModifiedBy>
  <cp:revision>3</cp:revision>
  <dcterms:created xsi:type="dcterms:W3CDTF">2020-11-05T13:35:00Z</dcterms:created>
  <dcterms:modified xsi:type="dcterms:W3CDTF">2020-11-05T13:35:00Z</dcterms:modified>
</cp:coreProperties>
</file>