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29" w:rsidRDefault="000A7382" w:rsidP="000A7382">
      <w:pPr>
        <w:pStyle w:val="Titre"/>
        <w:jc w:val="center"/>
      </w:pPr>
      <w:r>
        <w:t>TP1 : Web Mobile</w:t>
      </w:r>
    </w:p>
    <w:p w:rsidR="000A7382" w:rsidRDefault="000A7382" w:rsidP="000A7382">
      <w:pPr>
        <w:pStyle w:val="Sous-titre"/>
        <w:jc w:val="center"/>
      </w:pPr>
      <w:r>
        <w:t>TP d’évaluation du cours de Web Mobile : réalisation d’une application pour le covoiturage à l’aide de la technologie JQuery Mobile – Partie 1.</w:t>
      </w:r>
    </w:p>
    <w:p w:rsidR="000A7382" w:rsidRDefault="000A7382" w:rsidP="000A7382">
      <w:pPr>
        <w:pStyle w:val="Titre1"/>
      </w:pPr>
      <w:r>
        <w:t>Question 1</w:t>
      </w:r>
    </w:p>
    <w:p w:rsidR="000A7382" w:rsidRDefault="000A7382" w:rsidP="000A7382"/>
    <w:p w:rsidR="000A7382" w:rsidRDefault="000A7382" w:rsidP="00F8628E">
      <w:pPr>
        <w:pStyle w:val="Paragraphedeliste"/>
        <w:jc w:val="both"/>
      </w:pPr>
      <w:r>
        <w:t xml:space="preserve">JQuery Mobile est un </w:t>
      </w:r>
      <w:r w:rsidR="00F8628E">
        <w:t>Framework</w:t>
      </w:r>
      <w:r>
        <w:t xml:space="preserve"> […] optimisé pour le tactile visant à rendre accessible […] les applications sur tous les périphériques populaires : smartphone, tablette et ordinateur de bureau </w:t>
      </w:r>
      <w:r w:rsidRPr="00F8628E">
        <w:rPr>
          <w:i/>
        </w:rPr>
        <w:t>(</w:t>
      </w:r>
      <w:r w:rsidRPr="00F8628E">
        <w:rPr>
          <w:b/>
          <w:i/>
        </w:rPr>
        <w:t>source :</w:t>
      </w:r>
      <w:r w:rsidRPr="00F8628E">
        <w:rPr>
          <w:i/>
        </w:rPr>
        <w:t xml:space="preserve"> mobile.jquery-fr.com)</w:t>
      </w:r>
      <w:r>
        <w:t xml:space="preserve">. </w:t>
      </w:r>
    </w:p>
    <w:p w:rsidR="00F8628E" w:rsidRDefault="00F8628E" w:rsidP="00F8628E">
      <w:pPr>
        <w:pStyle w:val="Paragraphedeliste"/>
        <w:jc w:val="both"/>
      </w:pPr>
    </w:p>
    <w:p w:rsidR="008C50DA" w:rsidRDefault="000A7382" w:rsidP="008C50DA">
      <w:pPr>
        <w:pStyle w:val="Paragraphedeliste"/>
        <w:jc w:val="both"/>
      </w:pPr>
      <w:r>
        <w:t xml:space="preserve">JQuery Mobile fournit une palette d’événements, méthodes, références et widgets parfaitement adaptés pour répondre à la demande du client. En effet, en plus d’être adapté aux supports les plus populaires sur le marché actuel, ce </w:t>
      </w:r>
      <w:r w:rsidR="00F8628E">
        <w:t>Framework</w:t>
      </w:r>
      <w:r>
        <w:t xml:space="preserve"> permet une grande compatibilité puisqu’il est cross-plateforme, c’est-à-dire que l’application en question sera accessible sur tous smartphones que ce soit de l’</w:t>
      </w:r>
      <w:r w:rsidR="00F8628E">
        <w:t>Android</w:t>
      </w:r>
      <w:r>
        <w:t>, de l’iOS ou du Windows Phone.</w:t>
      </w:r>
      <w:r w:rsidR="00F8628E">
        <w:t xml:space="preserve"> Il est bien évident que cela fonctionne aussi pour les différents systèmes d’exploitation existant sur les ordinateurs de bureau. Ceci est important quand on sait qu’il faudra que l’application isoit accessible à tous les salariés de l’entreprise de n’importe où, ce qui implique des équipements personnels qui peuvent être donc totalement différents d’une personne à l’autre. </w:t>
      </w:r>
    </w:p>
    <w:p w:rsidR="008C50DA" w:rsidRDefault="008C50DA" w:rsidP="008C50DA">
      <w:pPr>
        <w:pStyle w:val="Titre1"/>
      </w:pPr>
      <w:r>
        <w:t>Question 2</w:t>
      </w:r>
    </w:p>
    <w:p w:rsidR="008C50DA" w:rsidRDefault="008C50DA" w:rsidP="008C50DA"/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Ajax :</w:t>
      </w:r>
      <w:r>
        <w:t xml:space="preserve"> contient les fichiers PHP traitant des données envoyées à l’application.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Images :</w:t>
      </w:r>
      <w:r>
        <w:t xml:space="preserve"> contient toutes les images à afficher dans l’application.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JS :</w:t>
      </w:r>
      <w:r>
        <w:t xml:space="preserve"> contient tous les fichiers JavaScript (JQuery Mobile) utilisé par l’application.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Util :</w:t>
      </w:r>
      <w:r>
        <w:t xml:space="preserve"> contient tous les fonctions PHP servant à afficher les données de l’application à l’écran.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Vues :</w:t>
      </w:r>
      <w:r>
        <w:t xml:space="preserve"> contient les différentes pages affichables, ainsi que les différentes parties du design de l’application.</w:t>
      </w:r>
    </w:p>
    <w:p w:rsidR="008C50DA" w:rsidRDefault="008C50DA" w:rsidP="008C50DA">
      <w:pPr>
        <w:pStyle w:val="Titre1"/>
      </w:pPr>
      <w:r>
        <w:t>Question 3</w:t>
      </w:r>
    </w:p>
    <w:p w:rsidR="008C50DA" w:rsidRDefault="008C50DA" w:rsidP="008C50DA"/>
    <w:p w:rsidR="008C50DA" w:rsidRDefault="00CE0262" w:rsidP="00CE0262">
      <w:pPr>
        <w:pStyle w:val="Paragraphedeliste"/>
        <w:jc w:val="both"/>
      </w:pPr>
      <w:r>
        <w:t>On constate que lorsque l’on se connecte à l’application via le formulaire de connexion, nous sommes redirigés vers la page de menu d’accueil. Pourtant si on regarde le contrôleur, on constate qu’il y a une inclusion de ses deux pages au même moment. On peut donc déjà en déduire que JQuery Mobile permet d’afficher les différents « includes » selon l’événement appelé.</w:t>
      </w:r>
    </w:p>
    <w:p w:rsidR="00CE0262" w:rsidRDefault="00CE0262" w:rsidP="00CE0262">
      <w:pPr>
        <w:pStyle w:val="Paragraphedeliste"/>
        <w:jc w:val="both"/>
      </w:pPr>
      <w:r>
        <w:lastRenderedPageBreak/>
        <w:t>Si on regarde maintenant de plus près le code source, on constate que la balise &lt;a&gt; dans la page de connexion a un attribut « data-role » associé à un « id ». Si on recherche cet id autre part dans le code source de l’application, on le retrouve dans le fichier « monjs.js ». En étudiant ce code, on se rend compte que le data-role de « button » permet d’appliquer une la fonction « click » sur la balise &lt;a&gt; d’id « btnconnexion » qui elle fait appel à la fonction « foncRetourConnexion » qui va alors appeler une fonction fournie par JQuery Mobile « mobile.changePage » qui définit l’  « include » en cas où toutes les conditions soient vérifiées.</w:t>
      </w:r>
    </w:p>
    <w:p w:rsidR="00CE0262" w:rsidRDefault="00CE0262" w:rsidP="00CE0262">
      <w:pPr>
        <w:pStyle w:val="Titre1"/>
      </w:pPr>
      <w:r>
        <w:t>Question 4</w:t>
      </w:r>
    </w:p>
    <w:p w:rsidR="00CE0262" w:rsidRDefault="00CE0262" w:rsidP="00CE0262"/>
    <w:p w:rsidR="00CE0262" w:rsidRPr="00CE0262" w:rsidRDefault="00C87E20" w:rsidP="00CE0262">
      <w:pPr>
        <w:pStyle w:val="Paragraphedeliste"/>
      </w:pPr>
      <w:r>
        <w:t xml:space="preserve">L’attribut « data-theme » a pour valeur initiale « b ». Si on modifie cette valeur on constate que l’en-tête et le pied de page change de couleur. On peut donc envisager que l’attribut « data-theme » sert à personnaliser avec des valeurs prédéfinies les balises ayant un attribut « data-role ».  </w:t>
      </w:r>
    </w:p>
    <w:sectPr w:rsidR="00CE0262" w:rsidRPr="00CE02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46B" w:rsidRDefault="00CD146B" w:rsidP="000A7382">
      <w:pPr>
        <w:spacing w:after="0" w:line="240" w:lineRule="auto"/>
      </w:pPr>
      <w:r>
        <w:separator/>
      </w:r>
    </w:p>
  </w:endnote>
  <w:endnote w:type="continuationSeparator" w:id="0">
    <w:p w:rsidR="00CD146B" w:rsidRDefault="00CD146B" w:rsidP="000A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82" w:rsidRDefault="000A7382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693F9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0A7382" w:rsidRDefault="000A738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46B" w:rsidRDefault="00CD146B" w:rsidP="000A7382">
      <w:pPr>
        <w:spacing w:after="0" w:line="240" w:lineRule="auto"/>
      </w:pPr>
      <w:r>
        <w:separator/>
      </w:r>
    </w:p>
  </w:footnote>
  <w:footnote w:type="continuationSeparator" w:id="0">
    <w:p w:rsidR="00CD146B" w:rsidRDefault="00CD146B" w:rsidP="000A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82" w:rsidRDefault="00693F91">
    <w:pPr>
      <w:pStyle w:val="En-tte"/>
    </w:pPr>
    <w:r>
      <w:t>COCHETEUX Dylan</w:t>
    </w:r>
    <w:r w:rsidR="000A7382">
      <w:ptab w:relativeTo="margin" w:alignment="center" w:leader="none"/>
    </w:r>
    <w:r>
      <w:t>GATTUSO Alicia</w:t>
    </w:r>
    <w:r w:rsidR="000A7382">
      <w:ptab w:relativeTo="margin" w:alignment="right" w:leader="none"/>
    </w:r>
    <w:r>
      <w:t>MINODIER Morgane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82"/>
    <w:rsid w:val="000A7382"/>
    <w:rsid w:val="00693F91"/>
    <w:rsid w:val="008C50DA"/>
    <w:rsid w:val="00A04C29"/>
    <w:rsid w:val="00C87E20"/>
    <w:rsid w:val="00CD146B"/>
    <w:rsid w:val="00CE0262"/>
    <w:rsid w:val="00F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456A8-0F2C-4AAA-B124-0AF2A95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82"/>
  </w:style>
  <w:style w:type="paragraph" w:styleId="Titre1">
    <w:name w:val="heading 1"/>
    <w:basedOn w:val="Normal"/>
    <w:next w:val="Normal"/>
    <w:link w:val="Titre1Car"/>
    <w:uiPriority w:val="9"/>
    <w:qFormat/>
    <w:rsid w:val="000A7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7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7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73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738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A73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A73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A73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A73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A73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A73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A7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A73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A7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38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3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3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A7382"/>
    <w:rPr>
      <w:b/>
      <w:bCs/>
    </w:rPr>
  </w:style>
  <w:style w:type="character" w:styleId="Accentuation">
    <w:name w:val="Emphasis"/>
    <w:basedOn w:val="Policepardfaut"/>
    <w:uiPriority w:val="20"/>
    <w:qFormat/>
    <w:rsid w:val="000A7382"/>
    <w:rPr>
      <w:i/>
      <w:iCs/>
    </w:rPr>
  </w:style>
  <w:style w:type="paragraph" w:styleId="Sansinterligne">
    <w:name w:val="No Spacing"/>
    <w:uiPriority w:val="1"/>
    <w:qFormat/>
    <w:rsid w:val="000A73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A738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A738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3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382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0A738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A738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0A738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A738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38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738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A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382"/>
  </w:style>
  <w:style w:type="paragraph" w:styleId="Pieddepage">
    <w:name w:val="footer"/>
    <w:basedOn w:val="Normal"/>
    <w:link w:val="PieddepageCar"/>
    <w:uiPriority w:val="99"/>
    <w:unhideWhenUsed/>
    <w:rsid w:val="000A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382"/>
  </w:style>
  <w:style w:type="paragraph" w:styleId="Paragraphedeliste">
    <w:name w:val="List Paragraph"/>
    <w:basedOn w:val="Normal"/>
    <w:uiPriority w:val="34"/>
    <w:qFormat/>
    <w:rsid w:val="000A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3499-1B5A-4B9E-8138-D1C49969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Sayonne Morgane</dc:creator>
  <cp:keywords/>
  <dc:description/>
  <cp:lastModifiedBy>Sayonne Morgane</cp:lastModifiedBy>
  <cp:revision>1</cp:revision>
  <dcterms:created xsi:type="dcterms:W3CDTF">2015-04-20T09:04:00Z</dcterms:created>
  <dcterms:modified xsi:type="dcterms:W3CDTF">2015-04-20T10:58:00Z</dcterms:modified>
</cp:coreProperties>
</file>