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D6DAB" w14:textId="77777777" w:rsidR="000043A3" w:rsidRDefault="000043A3" w:rsidP="000043A3">
      <w:pPr>
        <w:spacing w:line="480" w:lineRule="auto"/>
        <w:jc w:val="center"/>
        <w:rPr>
          <w:rFonts w:ascii="Times New Roman" w:hAnsi="Times New Roman" w:cs="Times New Roman"/>
        </w:rPr>
      </w:pPr>
    </w:p>
    <w:p w14:paraId="40E50AF1" w14:textId="77777777" w:rsidR="000043A3" w:rsidRDefault="000043A3" w:rsidP="000043A3">
      <w:pPr>
        <w:spacing w:line="480" w:lineRule="auto"/>
        <w:jc w:val="center"/>
        <w:rPr>
          <w:rFonts w:ascii="Times New Roman" w:hAnsi="Times New Roman" w:cs="Times New Roman"/>
        </w:rPr>
      </w:pPr>
    </w:p>
    <w:p w14:paraId="2C451CBC" w14:textId="77777777" w:rsidR="000043A3" w:rsidRDefault="000043A3" w:rsidP="000043A3">
      <w:pPr>
        <w:spacing w:line="480" w:lineRule="auto"/>
        <w:jc w:val="center"/>
        <w:rPr>
          <w:rFonts w:ascii="Times New Roman" w:hAnsi="Times New Roman" w:cs="Times New Roman"/>
        </w:rPr>
      </w:pPr>
    </w:p>
    <w:p w14:paraId="39AFD2B3" w14:textId="77777777" w:rsidR="000043A3" w:rsidRDefault="000043A3" w:rsidP="000043A3">
      <w:pPr>
        <w:spacing w:line="480" w:lineRule="auto"/>
        <w:jc w:val="center"/>
        <w:rPr>
          <w:rFonts w:ascii="Times New Roman" w:hAnsi="Times New Roman" w:cs="Times New Roman"/>
        </w:rPr>
      </w:pPr>
    </w:p>
    <w:p w14:paraId="244967E8" w14:textId="77777777" w:rsidR="000043A3" w:rsidRDefault="000043A3" w:rsidP="000043A3">
      <w:pPr>
        <w:spacing w:line="480" w:lineRule="auto"/>
        <w:jc w:val="center"/>
        <w:rPr>
          <w:rFonts w:ascii="Times New Roman" w:hAnsi="Times New Roman" w:cs="Times New Roman"/>
        </w:rPr>
      </w:pPr>
    </w:p>
    <w:p w14:paraId="12A19168" w14:textId="77777777" w:rsidR="000043A3" w:rsidRPr="00397E96" w:rsidRDefault="000043A3" w:rsidP="000043A3">
      <w:pPr>
        <w:spacing w:line="480" w:lineRule="auto"/>
        <w:jc w:val="center"/>
        <w:rPr>
          <w:rFonts w:ascii="Times New Roman" w:hAnsi="Times New Roman" w:cs="Times New Roman"/>
        </w:rPr>
      </w:pPr>
    </w:p>
    <w:p w14:paraId="2DE1A6E1" w14:textId="77777777" w:rsidR="000043A3" w:rsidRPr="00397E96" w:rsidRDefault="000043A3" w:rsidP="000043A3">
      <w:pPr>
        <w:spacing w:line="480" w:lineRule="auto"/>
        <w:jc w:val="center"/>
        <w:rPr>
          <w:rFonts w:ascii="Times New Roman" w:hAnsi="Times New Roman" w:cs="Times New Roman"/>
        </w:rPr>
      </w:pPr>
      <w:r w:rsidRPr="00397E96">
        <w:rPr>
          <w:rFonts w:ascii="Times New Roman" w:hAnsi="Times New Roman" w:cs="Times New Roman"/>
        </w:rPr>
        <w:t>Peter Saye</w:t>
      </w:r>
    </w:p>
    <w:p w14:paraId="44CBCBB9" w14:textId="405AAA95" w:rsidR="000043A3" w:rsidRPr="00397E96" w:rsidRDefault="000043A3" w:rsidP="000043A3">
      <w:pPr>
        <w:spacing w:line="480" w:lineRule="auto"/>
        <w:jc w:val="center"/>
        <w:rPr>
          <w:rFonts w:ascii="Times New Roman" w:hAnsi="Times New Roman" w:cs="Times New Roman"/>
        </w:rPr>
      </w:pPr>
      <w:r w:rsidRPr="00397E96">
        <w:rPr>
          <w:rFonts w:ascii="Times New Roman" w:hAnsi="Times New Roman" w:cs="Times New Roman"/>
        </w:rPr>
        <w:t>0</w:t>
      </w:r>
      <w:r w:rsidR="00B764BF">
        <w:rPr>
          <w:rFonts w:ascii="Times New Roman" w:hAnsi="Times New Roman" w:cs="Times New Roman"/>
        </w:rPr>
        <w:t>9</w:t>
      </w:r>
      <w:r>
        <w:rPr>
          <w:rFonts w:ascii="Times New Roman" w:hAnsi="Times New Roman" w:cs="Times New Roman"/>
        </w:rPr>
        <w:t>/</w:t>
      </w:r>
      <w:r w:rsidR="00B764BF">
        <w:rPr>
          <w:rFonts w:ascii="Times New Roman" w:hAnsi="Times New Roman" w:cs="Times New Roman"/>
        </w:rPr>
        <w:t>04</w:t>
      </w:r>
      <w:r w:rsidRPr="00397E96">
        <w:rPr>
          <w:rFonts w:ascii="Times New Roman" w:hAnsi="Times New Roman" w:cs="Times New Roman"/>
        </w:rPr>
        <w:t>/2026</w:t>
      </w:r>
    </w:p>
    <w:p w14:paraId="595344B5" w14:textId="3EF8B224" w:rsidR="000043A3" w:rsidRDefault="000043A3" w:rsidP="000043A3">
      <w:pPr>
        <w:spacing w:line="480" w:lineRule="auto"/>
        <w:jc w:val="center"/>
        <w:rPr>
          <w:rFonts w:ascii="Times New Roman" w:hAnsi="Times New Roman" w:cs="Times New Roman"/>
        </w:rPr>
      </w:pPr>
      <w:r>
        <w:rPr>
          <w:rFonts w:ascii="Times New Roman" w:hAnsi="Times New Roman" w:cs="Times New Roman"/>
        </w:rPr>
        <w:t>Module 1</w:t>
      </w:r>
    </w:p>
    <w:p w14:paraId="027930FA" w14:textId="3867663D" w:rsidR="000043A3" w:rsidRPr="000043A3" w:rsidRDefault="000043A3" w:rsidP="000043A3">
      <w:pPr>
        <w:spacing w:line="480" w:lineRule="auto"/>
        <w:jc w:val="center"/>
        <w:rPr>
          <w:rFonts w:ascii="Times New Roman" w:hAnsi="Times New Roman" w:cs="Times New Roman"/>
        </w:rPr>
      </w:pPr>
      <w:r w:rsidRPr="000043A3">
        <w:rPr>
          <w:rFonts w:ascii="Times New Roman" w:hAnsi="Times New Roman" w:cs="Times New Roman"/>
        </w:rPr>
        <w:t>The Role of Testing in</w:t>
      </w:r>
      <w:r>
        <w:rPr>
          <w:rFonts w:ascii="Times New Roman" w:hAnsi="Times New Roman" w:cs="Times New Roman"/>
        </w:rPr>
        <w:t xml:space="preserve"> the</w:t>
      </w:r>
      <w:r w:rsidRPr="000043A3">
        <w:rPr>
          <w:rFonts w:ascii="Times New Roman" w:hAnsi="Times New Roman" w:cs="Times New Roman"/>
        </w:rPr>
        <w:t xml:space="preserve"> </w:t>
      </w:r>
      <w:r>
        <w:rPr>
          <w:rFonts w:ascii="Times New Roman" w:hAnsi="Times New Roman" w:cs="Times New Roman"/>
        </w:rPr>
        <w:t>SDLC</w:t>
      </w:r>
    </w:p>
    <w:p w14:paraId="41D133C2" w14:textId="6A8E77D1" w:rsidR="000043A3" w:rsidRPr="00397E96" w:rsidRDefault="000043A3" w:rsidP="000043A3">
      <w:pPr>
        <w:spacing w:line="480" w:lineRule="auto"/>
        <w:jc w:val="center"/>
        <w:rPr>
          <w:rFonts w:ascii="Times New Roman" w:hAnsi="Times New Roman" w:cs="Times New Roman"/>
        </w:rPr>
      </w:pPr>
      <w:r w:rsidRPr="00397E96">
        <w:rPr>
          <w:rFonts w:ascii="Times New Roman" w:hAnsi="Times New Roman" w:cs="Times New Roman"/>
        </w:rPr>
        <w:t xml:space="preserve">Professor </w:t>
      </w:r>
      <w:r>
        <w:rPr>
          <w:rFonts w:ascii="Times New Roman" w:hAnsi="Times New Roman" w:cs="Times New Roman"/>
        </w:rPr>
        <w:t>Phillips</w:t>
      </w:r>
    </w:p>
    <w:p w14:paraId="11BB71BF" w14:textId="77777777" w:rsidR="000043A3" w:rsidRPr="00397E96" w:rsidRDefault="000043A3" w:rsidP="000043A3">
      <w:pPr>
        <w:spacing w:line="480" w:lineRule="auto"/>
        <w:jc w:val="center"/>
        <w:rPr>
          <w:rFonts w:ascii="Times New Roman" w:hAnsi="Times New Roman" w:cs="Times New Roman"/>
        </w:rPr>
      </w:pPr>
    </w:p>
    <w:p w14:paraId="6900F063" w14:textId="167F5B5A" w:rsidR="000043A3" w:rsidRDefault="000043A3" w:rsidP="000043A3">
      <w:pPr>
        <w:spacing w:line="480" w:lineRule="auto"/>
        <w:jc w:val="center"/>
        <w:rPr>
          <w:rFonts w:ascii="Times New Roman" w:hAnsi="Times New Roman" w:cs="Times New Roman"/>
        </w:rPr>
      </w:pPr>
      <w:r w:rsidRPr="00397E96">
        <w:rPr>
          <w:rFonts w:ascii="Times New Roman" w:hAnsi="Times New Roman" w:cs="Times New Roman"/>
        </w:rPr>
        <w:br w:type="page"/>
      </w:r>
    </w:p>
    <w:p w14:paraId="5D0DF06D" w14:textId="642AF0A1" w:rsidR="00101160" w:rsidRPr="00101160" w:rsidRDefault="00101160" w:rsidP="00101160">
      <w:pPr>
        <w:spacing w:line="480" w:lineRule="auto"/>
        <w:ind w:firstLine="720"/>
        <w:rPr>
          <w:rFonts w:ascii="Times New Roman" w:hAnsi="Times New Roman" w:cs="Times New Roman"/>
        </w:rPr>
      </w:pPr>
      <w:r w:rsidRPr="00101160">
        <w:rPr>
          <w:rFonts w:ascii="Times New Roman" w:hAnsi="Times New Roman" w:cs="Times New Roman"/>
        </w:rPr>
        <w:lastRenderedPageBreak/>
        <w:t>Testing is an important part of the software development life cycle because it helps make sure the software is doing what it is supposed to do. During testing, individual pieces of code can be tested first, and then those pieces can be tested together to make sure everything works correctly as a system. The software can also be tested from the user’s side to make sure it meets the needs of the client or user.</w:t>
      </w:r>
    </w:p>
    <w:p w14:paraId="7ACD7563" w14:textId="77777777" w:rsidR="00101160" w:rsidRPr="00101160" w:rsidRDefault="00101160" w:rsidP="00101160">
      <w:pPr>
        <w:spacing w:line="480" w:lineRule="auto"/>
        <w:ind w:firstLine="720"/>
        <w:rPr>
          <w:rFonts w:ascii="Times New Roman" w:hAnsi="Times New Roman" w:cs="Times New Roman"/>
        </w:rPr>
      </w:pPr>
      <w:r w:rsidRPr="00101160">
        <w:rPr>
          <w:rFonts w:ascii="Times New Roman" w:hAnsi="Times New Roman" w:cs="Times New Roman"/>
        </w:rPr>
        <w:t>The testing stage is important because the fact that a program runs does not mean it is working correctly. There could still be bugs, incorrect results, or problems that only show up with certain inputs. Testing helps find these problems before the software is released. It also checks both functional requirements, what the software is supposed to do, and non-functional requirements like performance, security, and usability. Finding these problems before release can save time and make fixing them easier.</w:t>
      </w:r>
    </w:p>
    <w:p w14:paraId="371D5778" w14:textId="77777777" w:rsidR="00101160" w:rsidRPr="00101160" w:rsidRDefault="00101160" w:rsidP="00101160">
      <w:pPr>
        <w:spacing w:line="480" w:lineRule="auto"/>
        <w:ind w:firstLine="720"/>
        <w:rPr>
          <w:rFonts w:ascii="Times New Roman" w:hAnsi="Times New Roman" w:cs="Times New Roman"/>
        </w:rPr>
      </w:pPr>
      <w:r w:rsidRPr="00101160">
        <w:rPr>
          <w:rFonts w:ascii="Times New Roman" w:hAnsi="Times New Roman" w:cs="Times New Roman"/>
        </w:rPr>
        <w:t>In the V model, planning for testing begins earlier while the requirements and specifications are still being created. This gives the team a chance to catch problems before they make their way into the code. In iterative or Agile development, smaller parts of the program are built and tested as the project moves along instead of waiting until the entire program is finished. Testing can also happen after release through maintenance testing when bugs are fixed, features are added, or changes are made to the software.</w:t>
      </w:r>
    </w:p>
    <w:p w14:paraId="4B9BB1FE" w14:textId="7CF9CECC" w:rsidR="00101160" w:rsidRDefault="00101160" w:rsidP="00101160">
      <w:pPr>
        <w:spacing w:line="480" w:lineRule="auto"/>
        <w:ind w:firstLine="720"/>
        <w:rPr>
          <w:rFonts w:ascii="Times New Roman" w:hAnsi="Times New Roman" w:cs="Times New Roman"/>
        </w:rPr>
      </w:pPr>
      <w:r w:rsidRPr="00101160">
        <w:rPr>
          <w:rFonts w:ascii="Times New Roman" w:hAnsi="Times New Roman" w:cs="Times New Roman"/>
        </w:rPr>
        <w:t>Before this class, I mostly thought it was easier to test after the program was finished, even though a previous class also showed how important it was to perform testing while the code was being written. After learning in more detail about the SDLC, I can see why it makes more sense to test each piece as you go, especially if the code is larger. This gives you a better chance of catching problems early instead of putting everything together and hoping it all works at the end.</w:t>
      </w:r>
    </w:p>
    <w:p w14:paraId="6E00B457" w14:textId="189758A2" w:rsidR="00101160" w:rsidRDefault="00101160" w:rsidP="00101160">
      <w:pPr>
        <w:spacing w:line="480" w:lineRule="auto"/>
        <w:ind w:firstLine="720"/>
        <w:rPr>
          <w:rFonts w:ascii="Times New Roman" w:hAnsi="Times New Roman" w:cs="Times New Roman"/>
        </w:rPr>
      </w:pPr>
      <w:r>
        <w:rPr>
          <w:rFonts w:ascii="Times New Roman" w:hAnsi="Times New Roman" w:cs="Times New Roman"/>
        </w:rPr>
        <w:lastRenderedPageBreak/>
        <w:t>References:</w:t>
      </w:r>
    </w:p>
    <w:p w14:paraId="282B29C8" w14:textId="73EBA71B" w:rsidR="00101160" w:rsidRDefault="00101160" w:rsidP="00101160">
      <w:pPr>
        <w:spacing w:line="480" w:lineRule="auto"/>
        <w:ind w:left="720" w:hanging="720"/>
        <w:rPr>
          <w:rFonts w:ascii="Times New Roman" w:hAnsi="Times New Roman" w:cs="Times New Roman"/>
        </w:rPr>
      </w:pPr>
      <w:r w:rsidRPr="00101160">
        <w:rPr>
          <w:rFonts w:ascii="Times New Roman" w:hAnsi="Times New Roman" w:cs="Times New Roman"/>
        </w:rPr>
        <w:t>Hambling, B., Morgan, P., Samaroo, A., Thompson, G., &amp; Williams, P. (2019). </w:t>
      </w:r>
      <w:r w:rsidRPr="00101160">
        <w:rPr>
          <w:rFonts w:ascii="Times New Roman" w:hAnsi="Times New Roman" w:cs="Times New Roman"/>
          <w:i/>
          <w:iCs/>
        </w:rPr>
        <w:t>Software testing: An istqb-bcs certified tester foundation guide - 4th edition</w:t>
      </w:r>
      <w:r w:rsidRPr="00101160">
        <w:rPr>
          <w:rFonts w:ascii="Times New Roman" w:hAnsi="Times New Roman" w:cs="Times New Roman"/>
        </w:rPr>
        <w:t>. BCS Learning &amp; Development Limited.</w:t>
      </w:r>
    </w:p>
    <w:p w14:paraId="35ED2ABC" w14:textId="77777777" w:rsidR="00101160" w:rsidRPr="00101160" w:rsidRDefault="00101160" w:rsidP="00101160">
      <w:pPr>
        <w:spacing w:line="480" w:lineRule="auto"/>
        <w:ind w:left="720" w:hanging="720"/>
        <w:rPr>
          <w:rFonts w:ascii="Times New Roman" w:hAnsi="Times New Roman" w:cs="Times New Roman"/>
        </w:rPr>
      </w:pPr>
      <w:r w:rsidRPr="00101160">
        <w:rPr>
          <w:rFonts w:ascii="Times New Roman" w:hAnsi="Times New Roman" w:cs="Times New Roman"/>
          <w:i/>
          <w:iCs/>
        </w:rPr>
        <w:t>SDLC - overview</w:t>
      </w:r>
      <w:r w:rsidRPr="00101160">
        <w:rPr>
          <w:rFonts w:ascii="Times New Roman" w:hAnsi="Times New Roman" w:cs="Times New Roman"/>
        </w:rPr>
        <w:t xml:space="preserve">. Tutorials point. (n.d.). https://www.tutorialspoint.com/sdlc/sdlc_overview.htm </w:t>
      </w:r>
    </w:p>
    <w:p w14:paraId="5FD7F07D" w14:textId="77777777" w:rsidR="00101160" w:rsidRDefault="00101160" w:rsidP="00101160">
      <w:pPr>
        <w:spacing w:line="480" w:lineRule="auto"/>
        <w:ind w:left="720" w:hanging="720"/>
        <w:rPr>
          <w:rFonts w:ascii="Times New Roman" w:hAnsi="Times New Roman" w:cs="Times New Roman"/>
        </w:rPr>
      </w:pPr>
    </w:p>
    <w:sectPr w:rsidR="00101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3A3"/>
    <w:rsid w:val="000043A3"/>
    <w:rsid w:val="00101160"/>
    <w:rsid w:val="002E295B"/>
    <w:rsid w:val="00A9490F"/>
    <w:rsid w:val="00B76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D82E2"/>
  <w15:chartTrackingRefBased/>
  <w15:docId w15:val="{F5BADE51-7FBB-49DD-A50D-3F3213A5D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3A3"/>
  </w:style>
  <w:style w:type="paragraph" w:styleId="Heading1">
    <w:name w:val="heading 1"/>
    <w:basedOn w:val="Normal"/>
    <w:next w:val="Normal"/>
    <w:link w:val="Heading1Char"/>
    <w:uiPriority w:val="9"/>
    <w:qFormat/>
    <w:rsid w:val="00004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3A3"/>
    <w:rPr>
      <w:rFonts w:eastAsiaTheme="majorEastAsia" w:cstheme="majorBidi"/>
      <w:color w:val="272727" w:themeColor="text1" w:themeTint="D8"/>
    </w:rPr>
  </w:style>
  <w:style w:type="paragraph" w:styleId="Title">
    <w:name w:val="Title"/>
    <w:basedOn w:val="Normal"/>
    <w:next w:val="Normal"/>
    <w:link w:val="TitleChar"/>
    <w:uiPriority w:val="10"/>
    <w:qFormat/>
    <w:rsid w:val="00004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3A3"/>
    <w:pPr>
      <w:spacing w:before="160"/>
      <w:jc w:val="center"/>
    </w:pPr>
    <w:rPr>
      <w:i/>
      <w:iCs/>
      <w:color w:val="404040" w:themeColor="text1" w:themeTint="BF"/>
    </w:rPr>
  </w:style>
  <w:style w:type="character" w:customStyle="1" w:styleId="QuoteChar">
    <w:name w:val="Quote Char"/>
    <w:basedOn w:val="DefaultParagraphFont"/>
    <w:link w:val="Quote"/>
    <w:uiPriority w:val="29"/>
    <w:rsid w:val="000043A3"/>
    <w:rPr>
      <w:i/>
      <w:iCs/>
      <w:color w:val="404040" w:themeColor="text1" w:themeTint="BF"/>
    </w:rPr>
  </w:style>
  <w:style w:type="paragraph" w:styleId="ListParagraph">
    <w:name w:val="List Paragraph"/>
    <w:basedOn w:val="Normal"/>
    <w:uiPriority w:val="34"/>
    <w:qFormat/>
    <w:rsid w:val="000043A3"/>
    <w:pPr>
      <w:ind w:left="720"/>
      <w:contextualSpacing/>
    </w:pPr>
  </w:style>
  <w:style w:type="character" w:styleId="IntenseEmphasis">
    <w:name w:val="Intense Emphasis"/>
    <w:basedOn w:val="DefaultParagraphFont"/>
    <w:uiPriority w:val="21"/>
    <w:qFormat/>
    <w:rsid w:val="000043A3"/>
    <w:rPr>
      <w:i/>
      <w:iCs/>
      <w:color w:val="0F4761" w:themeColor="accent1" w:themeShade="BF"/>
    </w:rPr>
  </w:style>
  <w:style w:type="paragraph" w:styleId="IntenseQuote">
    <w:name w:val="Intense Quote"/>
    <w:basedOn w:val="Normal"/>
    <w:next w:val="Normal"/>
    <w:link w:val="IntenseQuoteChar"/>
    <w:uiPriority w:val="30"/>
    <w:qFormat/>
    <w:rsid w:val="00004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3A3"/>
    <w:rPr>
      <w:i/>
      <w:iCs/>
      <w:color w:val="0F4761" w:themeColor="accent1" w:themeShade="BF"/>
    </w:rPr>
  </w:style>
  <w:style w:type="character" w:styleId="IntenseReference">
    <w:name w:val="Intense Reference"/>
    <w:basedOn w:val="DefaultParagraphFont"/>
    <w:uiPriority w:val="32"/>
    <w:qFormat/>
    <w:rsid w:val="00004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5767E-161D-4448-92A0-339685CED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Saye</dc:creator>
  <cp:keywords/>
  <dc:description/>
  <cp:lastModifiedBy>Peter Saye</cp:lastModifiedBy>
  <cp:revision>2</cp:revision>
  <dcterms:created xsi:type="dcterms:W3CDTF">2026-08-31T06:15:00Z</dcterms:created>
  <dcterms:modified xsi:type="dcterms:W3CDTF">2026-09-05T00:57:00Z</dcterms:modified>
</cp:coreProperties>
</file>