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023E" w:rsidRPr="0067224F" w:rsidRDefault="00ED517C">
      <w:pPr>
        <w:spacing w:before="400" w:after="160"/>
        <w:jc w:val="center"/>
        <w:rPr>
          <w:color w:val="000000" w:themeColor="text1"/>
        </w:rPr>
      </w:pPr>
      <w:proofErr w:type="spellStart"/>
      <w:r w:rsidRPr="0067224F">
        <w:rPr>
          <w:b/>
          <w:bCs/>
          <w:color w:val="000000" w:themeColor="text1"/>
          <w:sz w:val="56"/>
          <w:szCs w:val="56"/>
        </w:rPr>
        <w:t>AutoDev</w:t>
      </w:r>
      <w:proofErr w:type="spellEnd"/>
    </w:p>
    <w:p w:rsidR="003D023E" w:rsidRPr="0067224F" w:rsidRDefault="00ED517C">
      <w:pPr>
        <w:spacing w:after="80"/>
        <w:jc w:val="center"/>
        <w:rPr>
          <w:b/>
          <w:color w:val="000000" w:themeColor="text1"/>
        </w:rPr>
      </w:pPr>
      <w:r w:rsidRPr="0067224F">
        <w:rPr>
          <w:b/>
          <w:color w:val="000000" w:themeColor="text1"/>
          <w:sz w:val="28"/>
          <w:szCs w:val="28"/>
        </w:rPr>
        <w:t>AI-Powered Multi-Agent Software Development Pipeline</w:t>
      </w:r>
    </w:p>
    <w:p w:rsidR="003D023E" w:rsidRPr="0067224F" w:rsidRDefault="00ED517C">
      <w:pPr>
        <w:spacing w:after="600"/>
        <w:jc w:val="center"/>
        <w:rPr>
          <w:b/>
          <w:color w:val="000000" w:themeColor="text1"/>
        </w:rPr>
      </w:pPr>
      <w:r w:rsidRPr="0067224F">
        <w:rPr>
          <w:b/>
          <w:i/>
          <w:iCs/>
          <w:color w:val="000000" w:themeColor="text1"/>
        </w:rPr>
        <w:t>Project Documentation</w:t>
      </w:r>
    </w:p>
    <w:p w:rsidR="003D023E" w:rsidRPr="0067224F" w:rsidRDefault="00ED517C">
      <w:pPr>
        <w:pStyle w:val="Heading1"/>
        <w:pBdr>
          <w:bottom w:val="single" w:sz="4" w:space="4" w:color="2E75B6"/>
        </w:pBdr>
        <w:rPr>
          <w:color w:val="000000" w:themeColor="text1"/>
        </w:rPr>
      </w:pPr>
      <w:r w:rsidRPr="0067224F">
        <w:rPr>
          <w:color w:val="000000" w:themeColor="text1"/>
        </w:rPr>
        <w:t>1. Title &amp; Overview</w:t>
      </w:r>
    </w:p>
    <w:p w:rsidR="003D023E" w:rsidRDefault="00ED517C">
      <w:pPr>
        <w:spacing w:before="80" w:after="80"/>
      </w:pPr>
      <w:proofErr w:type="spellStart"/>
      <w:r>
        <w:t>AutoDev</w:t>
      </w:r>
      <w:proofErr w:type="spellEnd"/>
      <w:r>
        <w:t xml:space="preserve"> is a multi-agent AI pipeline that converts a plain-English software requirement into production-ready code, tests, and documentation — fully automatically. Built with </w:t>
      </w:r>
      <w:proofErr w:type="spellStart"/>
      <w:r>
        <w:t>Streamlit</w:t>
      </w:r>
      <w:proofErr w:type="spellEnd"/>
      <w:r>
        <w:t xml:space="preserve"> and powered by </w:t>
      </w:r>
      <w:proofErr w:type="spellStart"/>
      <w:r>
        <w:t>Groq</w:t>
      </w:r>
      <w:proofErr w:type="spellEnd"/>
      <w:r>
        <w:t xml:space="preserve"> LLMs, it orchestrates six specialized agents in seq</w:t>
      </w:r>
      <w:r>
        <w:t>uence to handle every phase of software development.</w:t>
      </w:r>
    </w:p>
    <w:p w:rsidR="003D023E" w:rsidRDefault="003D023E">
      <w:pPr>
        <w:spacing w:before="60" w:after="60"/>
      </w:pPr>
    </w:p>
    <w:p w:rsidR="003D023E" w:rsidRPr="0067224F" w:rsidRDefault="00ED517C">
      <w:pPr>
        <w:pStyle w:val="Heading1"/>
        <w:pBdr>
          <w:bottom w:val="single" w:sz="4" w:space="4" w:color="2E75B6"/>
        </w:pBdr>
        <w:rPr>
          <w:color w:val="000000" w:themeColor="text1"/>
        </w:rPr>
      </w:pPr>
      <w:r w:rsidRPr="0067224F">
        <w:rPr>
          <w:color w:val="000000" w:themeColor="text1"/>
        </w:rPr>
        <w:t>2. Objective &amp; Business Problem</w:t>
      </w:r>
    </w:p>
    <w:p w:rsidR="003D023E" w:rsidRPr="0067224F" w:rsidRDefault="00ED517C">
      <w:pPr>
        <w:pStyle w:val="Heading2"/>
        <w:rPr>
          <w:b w:val="0"/>
          <w:color w:val="000000" w:themeColor="text1"/>
        </w:rPr>
      </w:pPr>
      <w:r w:rsidRPr="0067224F">
        <w:rPr>
          <w:b w:val="0"/>
          <w:color w:val="000000" w:themeColor="text1"/>
        </w:rPr>
        <w:t>Objective</w:t>
      </w:r>
    </w:p>
    <w:p w:rsidR="003D023E" w:rsidRDefault="00ED517C">
      <w:pPr>
        <w:spacing w:before="80" w:after="80"/>
      </w:pPr>
      <w:r>
        <w:t>To automate the end-to-end software development lifecycle using coordinated AI agents, reducing the time and effort required to go from requirement to deliverab</w:t>
      </w:r>
      <w:r>
        <w:t>le code.</w:t>
      </w:r>
    </w:p>
    <w:p w:rsidR="003D023E" w:rsidRDefault="003D023E">
      <w:pPr>
        <w:spacing w:before="60" w:after="60"/>
      </w:pPr>
    </w:p>
    <w:p w:rsidR="003D023E" w:rsidRPr="0067224F" w:rsidRDefault="00ED517C">
      <w:pPr>
        <w:pStyle w:val="Heading2"/>
        <w:rPr>
          <w:b w:val="0"/>
          <w:color w:val="000000" w:themeColor="text1"/>
        </w:rPr>
      </w:pPr>
      <w:r w:rsidRPr="0067224F">
        <w:rPr>
          <w:b w:val="0"/>
          <w:color w:val="000000" w:themeColor="text1"/>
        </w:rPr>
        <w:t>Business Problem</w:t>
      </w:r>
    </w:p>
    <w:p w:rsidR="003D023E" w:rsidRDefault="00ED517C">
      <w:pPr>
        <w:spacing w:before="80" w:after="80"/>
      </w:pPr>
      <w:r>
        <w:t xml:space="preserve">Software development is slow, expensive, and prone to human error. Teams spend significant time on boilerplate planning, architecture decisions, code reviews, test writing, and documentation. </w:t>
      </w:r>
      <w:proofErr w:type="spellStart"/>
      <w:r>
        <w:t>AutoDev</w:t>
      </w:r>
      <w:proofErr w:type="spellEnd"/>
      <w:r>
        <w:t xml:space="preserve"> addresses these pain points b</w:t>
      </w:r>
      <w:r>
        <w:t>y: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>Eliminating repetitive planning and scaffolding work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>Enforcing consistent code quality through automated review loops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>Generating test suites without manual effort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>Producing documentation alongside code, not as an afterthought</w:t>
      </w:r>
    </w:p>
    <w:p w:rsidR="003D023E" w:rsidRDefault="003D023E">
      <w:pPr>
        <w:spacing w:before="60" w:after="60"/>
      </w:pPr>
    </w:p>
    <w:p w:rsidR="003D023E" w:rsidRPr="0067224F" w:rsidRDefault="00ED517C">
      <w:pPr>
        <w:pStyle w:val="Heading1"/>
        <w:pBdr>
          <w:bottom w:val="single" w:sz="4" w:space="4" w:color="2E75B6"/>
        </w:pBdr>
        <w:rPr>
          <w:color w:val="000000" w:themeColor="text1"/>
        </w:rPr>
      </w:pPr>
      <w:r w:rsidRPr="0067224F">
        <w:rPr>
          <w:color w:val="000000" w:themeColor="text1"/>
        </w:rPr>
        <w:t>3. Architecture</w:t>
      </w:r>
    </w:p>
    <w:p w:rsidR="003D023E" w:rsidRDefault="00ED517C">
      <w:pPr>
        <w:spacing w:before="80" w:after="80"/>
      </w:pPr>
      <w:proofErr w:type="spellStart"/>
      <w:r>
        <w:t>AutoDev</w:t>
      </w:r>
      <w:proofErr w:type="spellEnd"/>
      <w:r>
        <w:t xml:space="preserve"> fo</w:t>
      </w:r>
      <w:r>
        <w:t>llows a sequential multi-agent pipeline with a safety layer wrapping every stage:</w:t>
      </w:r>
    </w:p>
    <w:p w:rsidR="003D023E" w:rsidRDefault="003D023E">
      <w:pPr>
        <w:spacing w:before="60" w:after="60"/>
      </w:pPr>
    </w:p>
    <w:p w:rsidR="003D023E" w:rsidRPr="0059643A" w:rsidRDefault="00ED517C" w:rsidP="0059643A">
      <w:pPr>
        <w:spacing w:before="100" w:after="100"/>
        <w:rPr>
          <w:color w:val="000000" w:themeColor="text1"/>
        </w:rPr>
      </w:pPr>
      <w:r w:rsidRPr="0059643A">
        <w:rPr>
          <w:rFonts w:eastAsia="Courier New"/>
          <w:bCs/>
          <w:color w:val="000000" w:themeColor="text1"/>
        </w:rPr>
        <w:t xml:space="preserve">User </w:t>
      </w:r>
      <w:proofErr w:type="gramStart"/>
      <w:r w:rsidRPr="0059643A">
        <w:rPr>
          <w:rFonts w:eastAsia="Courier New"/>
          <w:bCs/>
          <w:color w:val="000000" w:themeColor="text1"/>
        </w:rPr>
        <w:t>Requirement  →</w:t>
      </w:r>
      <w:proofErr w:type="gramEnd"/>
      <w:r w:rsidRPr="0059643A">
        <w:rPr>
          <w:rFonts w:eastAsia="Courier New"/>
          <w:bCs/>
          <w:color w:val="000000" w:themeColor="text1"/>
        </w:rPr>
        <w:t xml:space="preserve">  Input Guardrail  →  Pipeline Engine  →  Output Guardrail  →  History</w:t>
      </w:r>
    </w:p>
    <w:p w:rsidR="003D023E" w:rsidRDefault="003D023E">
      <w:pPr>
        <w:spacing w:before="60" w:after="60"/>
      </w:pPr>
    </w:p>
    <w:p w:rsidR="003D023E" w:rsidRDefault="00ED517C">
      <w:pPr>
        <w:spacing w:before="80" w:after="80"/>
      </w:pPr>
      <w:r>
        <w:t>The Pipeline Engine contains six agents: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>Planner — defines goals, task list, tech stack, and complexity rating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>Architect — generates folder structure, design patterns, and data flow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Developer — writes production-ready code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>Reviewer — checks for bugs and security issues; loops back to Developer if needed (max 3 iterations)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 xml:space="preserve">Tester — generates </w:t>
      </w:r>
      <w:proofErr w:type="spellStart"/>
      <w:r>
        <w:t>pytest</w:t>
      </w:r>
      <w:proofErr w:type="spellEnd"/>
      <w:r>
        <w:t xml:space="preserve"> unit tests, integration tests, and edge cases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 xml:space="preserve">Documenter — produces README, API docs, and developer </w:t>
      </w:r>
      <w:r>
        <w:t>g</w:t>
      </w:r>
      <w:r>
        <w:t>u</w:t>
      </w:r>
      <w:r>
        <w:t>i</w:t>
      </w:r>
      <w:r>
        <w:t>d</w:t>
      </w:r>
      <w:r>
        <w:t>e</w:t>
      </w:r>
    </w:p>
    <w:p w:rsidR="00E8745E" w:rsidRDefault="00E8745E" w:rsidP="00E8745E">
      <w:pPr>
        <w:spacing w:before="60" w:after="60"/>
      </w:pPr>
    </w:p>
    <w:p w:rsidR="00E8745E" w:rsidRDefault="00E8745E" w:rsidP="00E8745E">
      <w:pPr>
        <w:spacing w:before="60" w:after="60"/>
      </w:pPr>
    </w:p>
    <w:p w:rsidR="00E8745E" w:rsidRDefault="00E8745E" w:rsidP="00E8745E">
      <w:pPr>
        <w:spacing w:before="60" w:after="60"/>
      </w:pPr>
    </w:p>
    <w:p w:rsidR="00E8745E" w:rsidRDefault="00E8745E" w:rsidP="00E8745E">
      <w:pPr>
        <w:spacing w:before="60" w:after="60"/>
      </w:pPr>
    </w:p>
    <w:p w:rsidR="00E8745E" w:rsidRDefault="00E8745E" w:rsidP="00E8745E">
      <w:pPr>
        <w:spacing w:before="60" w:after="60"/>
      </w:pPr>
    </w:p>
    <w:p w:rsidR="00E8745E" w:rsidRDefault="00E8745E" w:rsidP="00E8745E">
      <w:pPr>
        <w:spacing w:before="60" w:after="60"/>
      </w:pPr>
      <w:r>
        <w:rPr>
          <w:noProof/>
        </w:rPr>
        <w:drawing>
          <wp:inline distT="0" distB="0" distL="0" distR="0" wp14:anchorId="3D8F8601" wp14:editId="4614B34C">
            <wp:extent cx="5942520" cy="5105400"/>
            <wp:effectExtent l="0" t="0" r="1270" b="0"/>
            <wp:docPr id="1" name="Picture 1" descr="C:\Users\SAYSHAN GANESH\Downloads\Untitled 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YSHAN GANESH\Downloads\Untitled Diagram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547" cy="510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745E" w:rsidRDefault="00E8745E" w:rsidP="00E8745E">
      <w:pPr>
        <w:pStyle w:val="NormalWeb"/>
      </w:pPr>
    </w:p>
    <w:p w:rsidR="00E8745E" w:rsidRDefault="00E8745E" w:rsidP="00E8745E">
      <w:pPr>
        <w:spacing w:before="60" w:after="60"/>
      </w:pPr>
    </w:p>
    <w:p w:rsidR="00E8745E" w:rsidRDefault="00E8745E" w:rsidP="00E8745E">
      <w:pPr>
        <w:spacing w:before="60" w:after="60"/>
      </w:pPr>
      <w:bookmarkStart w:id="0" w:name="_GoBack"/>
      <w:bookmarkEnd w:id="0"/>
    </w:p>
    <w:p w:rsidR="00E8745E" w:rsidRDefault="00E8745E" w:rsidP="00E8745E">
      <w:pPr>
        <w:spacing w:before="60" w:after="60"/>
      </w:pPr>
    </w:p>
    <w:p w:rsidR="003D023E" w:rsidRPr="0067224F" w:rsidRDefault="00ED517C">
      <w:pPr>
        <w:pStyle w:val="Heading1"/>
        <w:pBdr>
          <w:bottom w:val="single" w:sz="4" w:space="4" w:color="2E75B6"/>
        </w:pBdr>
        <w:rPr>
          <w:color w:val="000000" w:themeColor="text1"/>
        </w:rPr>
      </w:pPr>
      <w:r w:rsidRPr="0067224F">
        <w:rPr>
          <w:color w:val="000000" w:themeColor="text1"/>
        </w:rPr>
        <w:lastRenderedPageBreak/>
        <w:t>4. Approach &amp; Pipeline</w:t>
      </w:r>
    </w:p>
    <w:p w:rsidR="003D023E" w:rsidRDefault="00ED517C">
      <w:pPr>
        <w:spacing w:before="80" w:after="80"/>
      </w:pPr>
      <w:r>
        <w:t>E</w:t>
      </w:r>
      <w:r>
        <w:t>ach agent receives the accumulated context from all prior agents, ensuring full awareness at every stage. Key pipeline mechanics include: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>Sequential execution — agents run in strict order via core/pipeline.py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>Dev/Reviewer loop — the Developer and Reviewe</w:t>
      </w:r>
      <w:r>
        <w:t>r iterate until the Reviewer confirms LGTM or 3 attempts are reached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>Context trimming — the Documenter receives only the requirement, final code, and review to avoid token limit errors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 xml:space="preserve">Rate limiting — a sleep delay before the Documenter prevents TPM quota </w:t>
      </w:r>
      <w:r>
        <w:t>exhaustion on the LLM provider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>Three-layer guardrails — input validation, output validation, and PII sanitization run at every step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>Run history — all pipeline outputs are saved to data/</w:t>
      </w:r>
      <w:proofErr w:type="spellStart"/>
      <w:r>
        <w:t>history.json</w:t>
      </w:r>
      <w:proofErr w:type="spellEnd"/>
      <w:r>
        <w:t xml:space="preserve"> for audit and replay</w:t>
      </w:r>
    </w:p>
    <w:p w:rsidR="003D023E" w:rsidRPr="0067224F" w:rsidRDefault="003D023E">
      <w:pPr>
        <w:spacing w:before="60" w:after="60"/>
        <w:rPr>
          <w:color w:val="000000" w:themeColor="text1"/>
        </w:rPr>
      </w:pPr>
    </w:p>
    <w:p w:rsidR="003D023E" w:rsidRPr="0067224F" w:rsidRDefault="00ED517C">
      <w:pPr>
        <w:pStyle w:val="Heading1"/>
        <w:pBdr>
          <w:bottom w:val="single" w:sz="4" w:space="4" w:color="2E75B6"/>
        </w:pBdr>
        <w:rPr>
          <w:color w:val="000000" w:themeColor="text1"/>
        </w:rPr>
      </w:pPr>
      <w:r w:rsidRPr="0067224F">
        <w:rPr>
          <w:color w:val="000000" w:themeColor="text1"/>
        </w:rPr>
        <w:t>5. Features &amp; Limitations</w:t>
      </w:r>
    </w:p>
    <w:p w:rsidR="003D023E" w:rsidRPr="0067224F" w:rsidRDefault="00ED517C">
      <w:pPr>
        <w:pStyle w:val="Heading2"/>
        <w:rPr>
          <w:b w:val="0"/>
          <w:color w:val="000000" w:themeColor="text1"/>
        </w:rPr>
      </w:pPr>
      <w:r w:rsidRPr="0067224F">
        <w:rPr>
          <w:b w:val="0"/>
          <w:color w:val="000000" w:themeColor="text1"/>
        </w:rPr>
        <w:t>Features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>F</w:t>
      </w:r>
      <w:r>
        <w:t>ully automated: one input produces code + tests + docs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>Safety guardrails: blocks prompt injection, harmful content, dangerous code patterns, and hardcoded secrets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>PII redaction: emails, phone numbers, SSNs, and credit card numbers are automatically sanitiz</w:t>
      </w:r>
      <w:r>
        <w:t>ed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>Iterative code review: automatic Developer/Reviewer loop improves output quality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Streamlit</w:t>
      </w:r>
      <w:proofErr w:type="spellEnd"/>
      <w:r>
        <w:t xml:space="preserve"> UI: simple web interface with run history and real-time agent status</w:t>
      </w:r>
    </w:p>
    <w:p w:rsidR="003D023E" w:rsidRDefault="003D023E">
      <w:pPr>
        <w:spacing w:before="60" w:after="60"/>
      </w:pPr>
    </w:p>
    <w:p w:rsidR="003D023E" w:rsidRPr="0067224F" w:rsidRDefault="00ED517C">
      <w:pPr>
        <w:pStyle w:val="Heading2"/>
        <w:rPr>
          <w:b w:val="0"/>
          <w:color w:val="000000" w:themeColor="text1"/>
        </w:rPr>
      </w:pPr>
      <w:r w:rsidRPr="0067224F">
        <w:rPr>
          <w:b w:val="0"/>
          <w:color w:val="000000" w:themeColor="text1"/>
        </w:rPr>
        <w:t>Limitations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>Dependent on third-party LLM API (</w:t>
      </w:r>
      <w:proofErr w:type="spellStart"/>
      <w:r>
        <w:t>Groq</w:t>
      </w:r>
      <w:proofErr w:type="spellEnd"/>
      <w:r>
        <w:t>) — subject to rate limits and token quotas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>Context window limits restrict the size of projects that can be generated in one run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>Generated code requires human review before deployment in production systems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>No support f</w:t>
      </w:r>
      <w:r>
        <w:t>or multi-file interactive debugging or live code execution</w:t>
      </w:r>
    </w:p>
    <w:p w:rsidR="003D023E" w:rsidRDefault="003D023E">
      <w:pPr>
        <w:spacing w:before="60" w:after="60"/>
      </w:pPr>
    </w:p>
    <w:p w:rsidR="003D023E" w:rsidRPr="0067224F" w:rsidRDefault="00ED517C">
      <w:pPr>
        <w:pStyle w:val="Heading1"/>
        <w:pBdr>
          <w:bottom w:val="single" w:sz="4" w:space="4" w:color="2E75B6"/>
        </w:pBdr>
        <w:rPr>
          <w:color w:val="000000" w:themeColor="text1"/>
        </w:rPr>
      </w:pPr>
      <w:r w:rsidRPr="0067224F">
        <w:rPr>
          <w:color w:val="000000" w:themeColor="text1"/>
        </w:rPr>
        <w:t>6. Results</w:t>
      </w:r>
    </w:p>
    <w:p w:rsidR="003D023E" w:rsidRDefault="00ED517C">
      <w:pPr>
        <w:spacing w:before="80" w:after="80"/>
      </w:pPr>
      <w:r>
        <w:t>After resolving guardrail tuning and token management issues, the pipeline successfully completes end-to-end runs with all six agents passing: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>Planner, Architect, Developer, Reviewer, a</w:t>
      </w:r>
      <w:r>
        <w:t>nd Tester — complete within standard token budgets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>Documenter — runs correctly after context trimming to stay within the 6,000 TPM limit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Guardrails — correctly distinguish real secrets from placeholder values in generated code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>PII sanitizer — redacts sensi</w:t>
      </w:r>
      <w:r>
        <w:t>tive patterns without affecting code logic</w:t>
      </w:r>
    </w:p>
    <w:p w:rsidR="003D023E" w:rsidRDefault="003D023E">
      <w:pPr>
        <w:spacing w:before="60" w:after="60"/>
      </w:pPr>
    </w:p>
    <w:p w:rsidR="003D023E" w:rsidRPr="0067224F" w:rsidRDefault="00ED517C">
      <w:pPr>
        <w:pStyle w:val="Heading1"/>
        <w:pBdr>
          <w:bottom w:val="single" w:sz="4" w:space="4" w:color="2E75B6"/>
        </w:pBdr>
        <w:rPr>
          <w:color w:val="000000" w:themeColor="text1"/>
        </w:rPr>
      </w:pPr>
      <w:r w:rsidRPr="0067224F">
        <w:rPr>
          <w:color w:val="000000" w:themeColor="text1"/>
        </w:rPr>
        <w:t>7. Conclusion</w:t>
      </w:r>
    </w:p>
    <w:p w:rsidR="003D023E" w:rsidRDefault="00ED517C">
      <w:pPr>
        <w:spacing w:before="80" w:after="80"/>
      </w:pPr>
      <w:proofErr w:type="spellStart"/>
      <w:r>
        <w:t>AutoDev</w:t>
      </w:r>
      <w:proofErr w:type="spellEnd"/>
      <w:r>
        <w:t xml:space="preserve"> demonstrates that a coordinated multi-agent system can meaningfully automate software development workflows. By chaining specialized agents with robust guardrails and iterative review loops,</w:t>
      </w:r>
      <w:r>
        <w:t xml:space="preserve"> the pipeline produces consistent, reviewable output from a single natural-language requirement.</w:t>
      </w:r>
    </w:p>
    <w:p w:rsidR="003D023E" w:rsidRDefault="00ED517C">
      <w:pPr>
        <w:spacing w:before="80" w:after="80"/>
      </w:pPr>
      <w:r>
        <w:t>The project also highlights practical engineering challenges in production AI pipelines: token management, guardrail calibration, and context window constraint</w:t>
      </w:r>
      <w:r>
        <w:t>s all required deliberate design decisions.</w:t>
      </w:r>
    </w:p>
    <w:p w:rsidR="003D023E" w:rsidRDefault="003D023E">
      <w:pPr>
        <w:spacing w:before="60" w:after="60"/>
      </w:pPr>
    </w:p>
    <w:p w:rsidR="003D023E" w:rsidRPr="0067224F" w:rsidRDefault="00ED517C">
      <w:pPr>
        <w:pStyle w:val="Heading1"/>
        <w:pBdr>
          <w:bottom w:val="single" w:sz="4" w:space="4" w:color="2E75B6"/>
        </w:pBdr>
        <w:rPr>
          <w:color w:val="000000" w:themeColor="text1"/>
        </w:rPr>
      </w:pPr>
      <w:r w:rsidRPr="0067224F">
        <w:rPr>
          <w:color w:val="000000" w:themeColor="text1"/>
        </w:rPr>
        <w:t>8. Final Outcome</w:t>
      </w:r>
    </w:p>
    <w:p w:rsidR="003D023E" w:rsidRDefault="00ED517C">
      <w:pPr>
        <w:spacing w:before="80" w:after="80"/>
      </w:pPr>
      <w:r>
        <w:t xml:space="preserve">A working </w:t>
      </w:r>
      <w:proofErr w:type="spellStart"/>
      <w:r>
        <w:t>Streamlit</w:t>
      </w:r>
      <w:proofErr w:type="spellEnd"/>
      <w:r>
        <w:t xml:space="preserve"> application that accepts a plain-English software requirement and outputs: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>A structured project plan and architecture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>Reviewed, production-style source code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 xml:space="preserve">A </w:t>
      </w:r>
      <w:proofErr w:type="spellStart"/>
      <w:r>
        <w:t>pytest</w:t>
      </w:r>
      <w:proofErr w:type="spellEnd"/>
      <w:r>
        <w:t xml:space="preserve"> test suite</w:t>
      </w:r>
    </w:p>
    <w:p w:rsidR="003D023E" w:rsidRDefault="00ED517C">
      <w:pPr>
        <w:pStyle w:val="ListParagraph"/>
        <w:numPr>
          <w:ilvl w:val="0"/>
          <w:numId w:val="2"/>
        </w:numPr>
        <w:spacing w:before="60" w:after="60"/>
      </w:pPr>
      <w:r>
        <w:t>Complete project documentation (README, API docs, developer guide)</w:t>
      </w:r>
    </w:p>
    <w:p w:rsidR="003D023E" w:rsidRDefault="00ED517C">
      <w:pPr>
        <w:spacing w:before="80" w:after="80"/>
      </w:pPr>
      <w:r>
        <w:t>All outputs pass three layers of safety validation before being displayed to the user or saved to history.</w:t>
      </w:r>
    </w:p>
    <w:p w:rsidR="003D023E" w:rsidRDefault="003D023E">
      <w:pPr>
        <w:spacing w:before="60" w:after="60"/>
      </w:pPr>
    </w:p>
    <w:p w:rsidR="003D023E" w:rsidRPr="0067224F" w:rsidRDefault="00ED517C">
      <w:pPr>
        <w:pStyle w:val="Heading1"/>
        <w:pBdr>
          <w:bottom w:val="single" w:sz="4" w:space="4" w:color="2E75B6"/>
        </w:pBdr>
        <w:rPr>
          <w:color w:val="000000" w:themeColor="text1"/>
        </w:rPr>
      </w:pPr>
      <w:r w:rsidRPr="0067224F">
        <w:rPr>
          <w:color w:val="000000" w:themeColor="text1"/>
        </w:rPr>
        <w:t>9. Impact</w:t>
      </w:r>
    </w:p>
    <w:p w:rsidR="003D023E" w:rsidRDefault="00ED517C">
      <w:pPr>
        <w:spacing w:before="80" w:after="80"/>
      </w:pPr>
      <w:proofErr w:type="spellStart"/>
      <w:r>
        <w:t>AutoDev</w:t>
      </w:r>
      <w:proofErr w:type="spellEnd"/>
      <w:r>
        <w:t xml:space="preserve"> reduces the time to generate a reviewed, documented code scaffold from hours to minutes. Its modular agent design means individual agents (e.g., the Tester or Documenter) can be improved or replaced independently without rebuilding the pipeline.</w:t>
      </w:r>
    </w:p>
    <w:p w:rsidR="003D023E" w:rsidRDefault="00ED517C">
      <w:pPr>
        <w:spacing w:before="80" w:after="80"/>
      </w:pPr>
      <w:r>
        <w:t>As</w:t>
      </w:r>
      <w:r>
        <w:t xml:space="preserve"> LLM context windows grow and token costs decrease, this architecture is well-positioned to scale to larger, more complex software projects — making it a practical foundation for AI-assisted development tooling.</w:t>
      </w:r>
    </w:p>
    <w:p w:rsidR="003D023E" w:rsidRDefault="003D023E">
      <w:pPr>
        <w:spacing w:before="60" w:after="60"/>
      </w:pPr>
    </w:p>
    <w:sectPr w:rsidR="003D023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5B1C6D"/>
    <w:multiLevelType w:val="hybridMultilevel"/>
    <w:tmpl w:val="536A8792"/>
    <w:lvl w:ilvl="0" w:tplc="64A0CEF8">
      <w:start w:val="1"/>
      <w:numFmt w:val="bullet"/>
      <w:lvlText w:val="•"/>
      <w:lvlJc w:val="left"/>
      <w:pPr>
        <w:ind w:left="720" w:hanging="360"/>
      </w:pPr>
    </w:lvl>
    <w:lvl w:ilvl="1" w:tplc="9CB44B78">
      <w:numFmt w:val="decimal"/>
      <w:lvlText w:val=""/>
      <w:lvlJc w:val="left"/>
    </w:lvl>
    <w:lvl w:ilvl="2" w:tplc="A530B7BE">
      <w:numFmt w:val="decimal"/>
      <w:lvlText w:val=""/>
      <w:lvlJc w:val="left"/>
    </w:lvl>
    <w:lvl w:ilvl="3" w:tplc="A7724832">
      <w:numFmt w:val="decimal"/>
      <w:lvlText w:val=""/>
      <w:lvlJc w:val="left"/>
    </w:lvl>
    <w:lvl w:ilvl="4" w:tplc="25E06C54">
      <w:numFmt w:val="decimal"/>
      <w:lvlText w:val=""/>
      <w:lvlJc w:val="left"/>
    </w:lvl>
    <w:lvl w:ilvl="5" w:tplc="41A831E8">
      <w:numFmt w:val="decimal"/>
      <w:lvlText w:val=""/>
      <w:lvlJc w:val="left"/>
    </w:lvl>
    <w:lvl w:ilvl="6" w:tplc="E440F95C">
      <w:numFmt w:val="decimal"/>
      <w:lvlText w:val=""/>
      <w:lvlJc w:val="left"/>
    </w:lvl>
    <w:lvl w:ilvl="7" w:tplc="D0FCF890">
      <w:numFmt w:val="decimal"/>
      <w:lvlText w:val=""/>
      <w:lvlJc w:val="left"/>
    </w:lvl>
    <w:lvl w:ilvl="8" w:tplc="65DC27EE">
      <w:numFmt w:val="decimal"/>
      <w:lvlText w:val=""/>
      <w:lvlJc w:val="left"/>
    </w:lvl>
  </w:abstractNum>
  <w:abstractNum w:abstractNumId="1" w15:restartNumberingAfterBreak="0">
    <w:nsid w:val="68972B40"/>
    <w:multiLevelType w:val="hybridMultilevel"/>
    <w:tmpl w:val="E5D48278"/>
    <w:lvl w:ilvl="0" w:tplc="D3B07E0E">
      <w:start w:val="1"/>
      <w:numFmt w:val="bullet"/>
      <w:lvlText w:val="●"/>
      <w:lvlJc w:val="left"/>
      <w:pPr>
        <w:ind w:left="720" w:hanging="360"/>
      </w:pPr>
    </w:lvl>
    <w:lvl w:ilvl="1" w:tplc="5C463EA8">
      <w:start w:val="1"/>
      <w:numFmt w:val="bullet"/>
      <w:lvlText w:val="○"/>
      <w:lvlJc w:val="left"/>
      <w:pPr>
        <w:ind w:left="1440" w:hanging="360"/>
      </w:pPr>
    </w:lvl>
    <w:lvl w:ilvl="2" w:tplc="028C1536">
      <w:start w:val="1"/>
      <w:numFmt w:val="bullet"/>
      <w:lvlText w:val="■"/>
      <w:lvlJc w:val="left"/>
      <w:pPr>
        <w:ind w:left="2160" w:hanging="360"/>
      </w:pPr>
    </w:lvl>
    <w:lvl w:ilvl="3" w:tplc="3B685434">
      <w:start w:val="1"/>
      <w:numFmt w:val="bullet"/>
      <w:lvlText w:val="●"/>
      <w:lvlJc w:val="left"/>
      <w:pPr>
        <w:ind w:left="2880" w:hanging="360"/>
      </w:pPr>
    </w:lvl>
    <w:lvl w:ilvl="4" w:tplc="A8E62BEE">
      <w:start w:val="1"/>
      <w:numFmt w:val="bullet"/>
      <w:lvlText w:val="○"/>
      <w:lvlJc w:val="left"/>
      <w:pPr>
        <w:ind w:left="3600" w:hanging="360"/>
      </w:pPr>
    </w:lvl>
    <w:lvl w:ilvl="5" w:tplc="C004EFFE">
      <w:start w:val="1"/>
      <w:numFmt w:val="bullet"/>
      <w:lvlText w:val="■"/>
      <w:lvlJc w:val="left"/>
      <w:pPr>
        <w:ind w:left="4320" w:hanging="360"/>
      </w:pPr>
    </w:lvl>
    <w:lvl w:ilvl="6" w:tplc="817AAEA4">
      <w:start w:val="1"/>
      <w:numFmt w:val="bullet"/>
      <w:lvlText w:val="●"/>
      <w:lvlJc w:val="left"/>
      <w:pPr>
        <w:ind w:left="5040" w:hanging="360"/>
      </w:pPr>
    </w:lvl>
    <w:lvl w:ilvl="7" w:tplc="4AC4A6FC">
      <w:start w:val="1"/>
      <w:numFmt w:val="bullet"/>
      <w:lvlText w:val="●"/>
      <w:lvlJc w:val="left"/>
      <w:pPr>
        <w:ind w:left="5760" w:hanging="360"/>
      </w:pPr>
    </w:lvl>
    <w:lvl w:ilvl="8" w:tplc="C4403F8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23E"/>
    <w:rsid w:val="00020A0B"/>
    <w:rsid w:val="002F682D"/>
    <w:rsid w:val="003D023E"/>
    <w:rsid w:val="0059643A"/>
    <w:rsid w:val="0067224F"/>
    <w:rsid w:val="00E8745E"/>
    <w:rsid w:val="00ED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B7DE2"/>
  <w15:docId w15:val="{17D4DD72-5651-440E-B60F-8423DB9A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8745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09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773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SAYSHAN GANESH</cp:lastModifiedBy>
  <cp:revision>2</cp:revision>
  <dcterms:created xsi:type="dcterms:W3CDTF">2026-04-01T07:49:00Z</dcterms:created>
  <dcterms:modified xsi:type="dcterms:W3CDTF">2026-04-01T07:49:00Z</dcterms:modified>
</cp:coreProperties>
</file>