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DD8FD" w14:textId="353F9EC5" w:rsidR="00D11298" w:rsidRPr="00FF10D0" w:rsidRDefault="006F2471" w:rsidP="00AA1A89">
      <w:pPr>
        <w:jc w:val="center"/>
        <w:rPr>
          <w:rFonts w:ascii="Times New Roman" w:hAnsi="Times New Roman" w:cs="Times New Roman"/>
          <w:b/>
          <w:bCs/>
        </w:rPr>
      </w:pPr>
      <w:bookmarkStart w:id="0" w:name="_Hlk198637845"/>
      <w:r w:rsidRPr="00FF10D0">
        <w:rPr>
          <w:rFonts w:ascii="Times New Roman" w:hAnsi="Times New Roman" w:cs="Times New Roman"/>
          <w:b/>
          <w:bCs/>
        </w:rPr>
        <w:t>Can Modular Chemical Plants Lower the Barriers to African Industrialization</w:t>
      </w:r>
      <w:r w:rsidR="0019209F" w:rsidRPr="00FF10D0">
        <w:rPr>
          <w:rFonts w:ascii="Times New Roman" w:hAnsi="Times New Roman" w:cs="Times New Roman"/>
          <w:b/>
          <w:bCs/>
        </w:rPr>
        <w:t>? A</w:t>
      </w:r>
      <w:r w:rsidR="001629D5" w:rsidRPr="00FF10D0">
        <w:rPr>
          <w:rFonts w:ascii="Times New Roman" w:hAnsi="Times New Roman" w:cs="Times New Roman"/>
          <w:b/>
          <w:bCs/>
        </w:rPr>
        <w:t xml:space="preserve"> </w:t>
      </w:r>
      <w:r w:rsidR="00D309AE">
        <w:rPr>
          <w:rFonts w:ascii="Times New Roman" w:hAnsi="Times New Roman" w:cs="Times New Roman"/>
          <w:b/>
          <w:bCs/>
        </w:rPr>
        <w:t xml:space="preserve">Systematic Review </w:t>
      </w:r>
      <w:r w:rsidR="0072095A" w:rsidRPr="00FF10D0">
        <w:rPr>
          <w:rFonts w:ascii="Times New Roman" w:hAnsi="Times New Roman" w:cs="Times New Roman"/>
          <w:b/>
          <w:bCs/>
        </w:rPr>
        <w:t>Study</w:t>
      </w:r>
    </w:p>
    <w:p w14:paraId="34F507E6" w14:textId="77777777" w:rsidR="00D71B3E" w:rsidRPr="00FF10D0" w:rsidRDefault="00D71B3E">
      <w:pPr>
        <w:rPr>
          <w:rFonts w:ascii="Times New Roman" w:hAnsi="Times New Roman" w:cs="Times New Roman"/>
          <w:b/>
          <w:bCs/>
        </w:rPr>
      </w:pPr>
    </w:p>
    <w:p w14:paraId="4EC7B97C" w14:textId="3A54BCEE" w:rsidR="00D71B3E" w:rsidRPr="00FF10D0" w:rsidRDefault="00D71B3E" w:rsidP="00D71B3E">
      <w:pPr>
        <w:rPr>
          <w:rFonts w:ascii="Times New Roman" w:hAnsi="Times New Roman" w:cs="Times New Roman"/>
        </w:rPr>
      </w:pPr>
      <w:r w:rsidRPr="00FF10D0">
        <w:rPr>
          <w:rFonts w:ascii="Times New Roman" w:hAnsi="Times New Roman" w:cs="Times New Roman"/>
          <w:b/>
          <w:bCs/>
        </w:rPr>
        <w:t xml:space="preserve">Authors’ Names: </w:t>
      </w:r>
      <w:r w:rsidRPr="00FF10D0">
        <w:rPr>
          <w:rFonts w:ascii="Times New Roman" w:hAnsi="Times New Roman" w:cs="Times New Roman"/>
        </w:rPr>
        <w:t>Peter Oladipupo</w:t>
      </w:r>
      <w:r w:rsidRPr="00FF10D0">
        <w:rPr>
          <w:rFonts w:ascii="Times New Roman" w:hAnsi="Times New Roman" w:cs="Times New Roman"/>
          <w:vertAlign w:val="superscript"/>
        </w:rPr>
        <w:t>a</w:t>
      </w:r>
      <w:r w:rsidRPr="00FF10D0">
        <w:rPr>
          <w:rFonts w:ascii="Times New Roman" w:hAnsi="Times New Roman" w:cs="Times New Roman"/>
        </w:rPr>
        <w:t>, Arvind Raman</w:t>
      </w:r>
      <w:r w:rsidRPr="00FF10D0">
        <w:rPr>
          <w:rFonts w:ascii="Times New Roman" w:hAnsi="Times New Roman" w:cs="Times New Roman"/>
          <w:vertAlign w:val="superscript"/>
        </w:rPr>
        <w:t>b</w:t>
      </w:r>
      <w:r w:rsidRPr="00FF10D0">
        <w:rPr>
          <w:rFonts w:ascii="Times New Roman" w:hAnsi="Times New Roman" w:cs="Times New Roman"/>
        </w:rPr>
        <w:t>, and Joseph F. Pekny</w:t>
      </w:r>
      <w:r w:rsidRPr="00FF10D0">
        <w:rPr>
          <w:rFonts w:ascii="Times New Roman" w:hAnsi="Times New Roman" w:cs="Times New Roman"/>
          <w:vertAlign w:val="superscript"/>
        </w:rPr>
        <w:t>a*</w:t>
      </w:r>
    </w:p>
    <w:p w14:paraId="5F23A229" w14:textId="77777777" w:rsidR="00D71B3E" w:rsidRPr="00FF10D0" w:rsidRDefault="00D71B3E" w:rsidP="00D71B3E">
      <w:pPr>
        <w:spacing w:after="0"/>
        <w:rPr>
          <w:rFonts w:ascii="Times New Roman" w:hAnsi="Times New Roman" w:cs="Times New Roman"/>
        </w:rPr>
      </w:pPr>
      <w:r w:rsidRPr="00FF10D0">
        <w:rPr>
          <w:rFonts w:ascii="Times New Roman" w:hAnsi="Times New Roman" w:cs="Times New Roman"/>
          <w:b/>
          <w:bCs/>
        </w:rPr>
        <w:t>Authors’ Affiliations:</w:t>
      </w:r>
    </w:p>
    <w:p w14:paraId="7510F01C" w14:textId="77777777" w:rsidR="00D71B3E" w:rsidRPr="00FF10D0" w:rsidRDefault="00D71B3E" w:rsidP="00D71B3E">
      <w:pPr>
        <w:spacing w:after="0"/>
        <w:rPr>
          <w:rFonts w:ascii="Times New Roman" w:hAnsi="Times New Roman" w:cs="Times New Roman"/>
        </w:rPr>
      </w:pPr>
      <w:r w:rsidRPr="00FF10D0">
        <w:rPr>
          <w:rFonts w:ascii="Times New Roman" w:hAnsi="Times New Roman" w:cs="Times New Roman"/>
          <w:vertAlign w:val="superscript"/>
        </w:rPr>
        <w:t>a</w:t>
      </w:r>
      <w:r w:rsidRPr="00FF10D0">
        <w:rPr>
          <w:rFonts w:ascii="Times New Roman" w:hAnsi="Times New Roman" w:cs="Times New Roman"/>
        </w:rPr>
        <w:t>Davidson School of Chemical Engineering, Purdue University, West Lafayette, IN 47907, USA</w:t>
      </w:r>
    </w:p>
    <w:p w14:paraId="25D84D9F" w14:textId="77777777" w:rsidR="00D71B3E" w:rsidRPr="00FF10D0" w:rsidRDefault="00D71B3E" w:rsidP="00D71B3E">
      <w:pPr>
        <w:rPr>
          <w:rFonts w:ascii="Times New Roman" w:hAnsi="Times New Roman" w:cs="Times New Roman"/>
        </w:rPr>
      </w:pPr>
      <w:r w:rsidRPr="00FF10D0">
        <w:rPr>
          <w:rFonts w:ascii="Times New Roman" w:hAnsi="Times New Roman" w:cs="Times New Roman"/>
          <w:vertAlign w:val="superscript"/>
        </w:rPr>
        <w:t>b</w:t>
      </w:r>
      <w:r w:rsidRPr="00FF10D0">
        <w:rPr>
          <w:rFonts w:ascii="Times New Roman" w:hAnsi="Times New Roman" w:cs="Times New Roman"/>
        </w:rPr>
        <w:t>School of Mechanical Engineering, Purdue University, West Lafayette, IN 47907, USA</w:t>
      </w:r>
    </w:p>
    <w:p w14:paraId="34056A31" w14:textId="77777777" w:rsidR="00D71B3E" w:rsidRPr="00FF10D0" w:rsidRDefault="00D71B3E">
      <w:pPr>
        <w:rPr>
          <w:rFonts w:ascii="Times New Roman" w:hAnsi="Times New Roman" w:cs="Times New Roman"/>
          <w:b/>
          <w:bCs/>
        </w:rPr>
      </w:pPr>
    </w:p>
    <w:p w14:paraId="40CFD647" w14:textId="63214832" w:rsidR="00D71B3E" w:rsidRPr="00FF10D0" w:rsidRDefault="00B318AB" w:rsidP="006F2471">
      <w:pPr>
        <w:jc w:val="both"/>
        <w:rPr>
          <w:rFonts w:ascii="Times New Roman" w:hAnsi="Times New Roman" w:cs="Times New Roman"/>
          <w:b/>
          <w:bCs/>
        </w:rPr>
      </w:pPr>
      <w:r w:rsidRPr="00FF10D0">
        <w:rPr>
          <w:rFonts w:ascii="Times New Roman" w:hAnsi="Times New Roman" w:cs="Times New Roman"/>
          <w:b/>
          <w:bCs/>
        </w:rPr>
        <w:t>Abstract</w:t>
      </w:r>
    </w:p>
    <w:p w14:paraId="62862D9C" w14:textId="7F31F4E5" w:rsidR="00DF2E22" w:rsidRPr="00B273D4" w:rsidRDefault="00DF2E22" w:rsidP="006F2471">
      <w:pPr>
        <w:pBdr>
          <w:top w:val="nil"/>
          <w:left w:val="nil"/>
          <w:bottom w:val="nil"/>
          <w:right w:val="nil"/>
          <w:between w:val="nil"/>
        </w:pBdr>
        <w:spacing w:after="240" w:line="360" w:lineRule="auto"/>
        <w:jc w:val="both"/>
        <w:rPr>
          <w:rFonts w:ascii="Times New Roman" w:eastAsia="Google Sans Text" w:hAnsi="Times New Roman" w:cs="Times New Roman"/>
        </w:rPr>
      </w:pPr>
      <w:r w:rsidRPr="00B273D4">
        <w:rPr>
          <w:rFonts w:ascii="Times New Roman" w:eastAsia="Google Sans Text" w:hAnsi="Times New Roman" w:cs="Times New Roman"/>
        </w:rPr>
        <w:t xml:space="preserve">This </w:t>
      </w:r>
      <w:r w:rsidR="005627CB" w:rsidRPr="00B273D4">
        <w:rPr>
          <w:rFonts w:ascii="Times New Roman" w:eastAsia="Google Sans Text" w:hAnsi="Times New Roman" w:cs="Times New Roman"/>
        </w:rPr>
        <w:t>study</w:t>
      </w:r>
      <w:r w:rsidRPr="00B273D4">
        <w:rPr>
          <w:rFonts w:ascii="Times New Roman" w:eastAsia="Google Sans Text" w:hAnsi="Times New Roman" w:cs="Times New Roman"/>
        </w:rPr>
        <w:t xml:space="preserve"> </w:t>
      </w:r>
      <w:r w:rsidR="00B92AA4" w:rsidRPr="00B273D4">
        <w:rPr>
          <w:rFonts w:ascii="Times New Roman" w:eastAsia="Google Sans Text" w:hAnsi="Times New Roman" w:cs="Times New Roman"/>
        </w:rPr>
        <w:t>explores</w:t>
      </w:r>
      <w:r w:rsidRPr="00B273D4">
        <w:rPr>
          <w:rFonts w:ascii="Times New Roman" w:eastAsia="Google Sans Text" w:hAnsi="Times New Roman" w:cs="Times New Roman"/>
        </w:rPr>
        <w:t xml:space="preserve"> the potential of modular chemical plants (MCPs) to mitigate existing barriers to industrialization within Africa's chemical sector. Employing a Systematic Literature Review (SLR) methodology, this study rigorously identifies, evaluates, and synthesizes findings from peer-reviewed academic studies and authoritative industry reports. Key barriers to African industrialization, including </w:t>
      </w:r>
      <w:r w:rsidR="00D44594" w:rsidRPr="00B273D4">
        <w:rPr>
          <w:rFonts w:ascii="Times New Roman" w:eastAsia="Google Sans Text" w:hAnsi="Times New Roman" w:cs="Times New Roman"/>
        </w:rPr>
        <w:t>financial constraints</w:t>
      </w:r>
      <w:r w:rsidRPr="00B273D4">
        <w:rPr>
          <w:rFonts w:ascii="Times New Roman" w:eastAsia="Google Sans Text" w:hAnsi="Times New Roman" w:cs="Times New Roman"/>
        </w:rPr>
        <w:t>, infrastructural deficits, skills shortages, and policy inconsistencies, are analyzed in the context of the chemical industry. The techno-economic advantages of MCPs</w:t>
      </w:r>
      <w:r w:rsidR="00D44594" w:rsidRPr="00B273D4">
        <w:rPr>
          <w:rFonts w:ascii="Times New Roman" w:eastAsia="Google Sans Text" w:hAnsi="Times New Roman" w:cs="Times New Roman"/>
        </w:rPr>
        <w:t xml:space="preserve">, </w:t>
      </w:r>
      <w:r w:rsidRPr="00B273D4">
        <w:rPr>
          <w:rFonts w:ascii="Times New Roman" w:eastAsia="Google Sans Text" w:hAnsi="Times New Roman" w:cs="Times New Roman"/>
        </w:rPr>
        <w:t>such as reduced capital expenditure, accelerated project timelines, enhanced locational flexibility, and improved safety</w:t>
      </w:r>
      <w:r w:rsidR="00D44594" w:rsidRPr="00B273D4">
        <w:rPr>
          <w:rFonts w:ascii="Times New Roman" w:eastAsia="Google Sans Text" w:hAnsi="Times New Roman" w:cs="Times New Roman"/>
        </w:rPr>
        <w:t xml:space="preserve">, </w:t>
      </w:r>
      <w:r w:rsidRPr="00B273D4">
        <w:rPr>
          <w:rFonts w:ascii="Times New Roman" w:eastAsia="Google Sans Text" w:hAnsi="Times New Roman" w:cs="Times New Roman"/>
        </w:rPr>
        <w:t>are systematically evaluated against these barriers. The analysis further explores the role of process intensification (PI) within modular systems and the implications of "economies of numbers" versus traditional "economies of scale." Case studies of modular plant applications in developing countries, including relevant examples from Africa in sectors like chlor-alkali, gas-to-liquids (GTL), fertilizers, and water treatment, are examined to provide empirical context. The findings suggest that MCPs offer a compelling, albeit not universal, pathway to de-risk investments, enable localized value addition to Africa's natural resources, and foster a more adaptable and resilient chemical manufacturing base</w:t>
      </w:r>
      <w:r w:rsidR="00D44594" w:rsidRPr="00B273D4">
        <w:rPr>
          <w:rFonts w:ascii="Times New Roman" w:eastAsia="Google Sans Text" w:hAnsi="Times New Roman" w:cs="Times New Roman"/>
        </w:rPr>
        <w:t>,</w:t>
      </w:r>
      <w:r w:rsidRPr="00B273D4">
        <w:rPr>
          <w:rFonts w:ascii="Times New Roman" w:eastAsia="Google Sans Text" w:hAnsi="Times New Roman" w:cs="Times New Roman"/>
        </w:rPr>
        <w:t xml:space="preserve"> </w:t>
      </w:r>
      <w:r w:rsidR="00D44594" w:rsidRPr="00B273D4">
        <w:rPr>
          <w:rFonts w:ascii="Times New Roman" w:eastAsia="Google Sans Text" w:hAnsi="Times New Roman" w:cs="Times New Roman"/>
        </w:rPr>
        <w:t xml:space="preserve">thereby offering </w:t>
      </w:r>
      <w:r w:rsidRPr="00B273D4">
        <w:rPr>
          <w:rFonts w:ascii="Times New Roman" w:eastAsia="Google Sans Text" w:hAnsi="Times New Roman" w:cs="Times New Roman"/>
        </w:rPr>
        <w:t xml:space="preserve">a significant opportunity to lower several critical barriers. This </w:t>
      </w:r>
      <w:r w:rsidR="00D44594" w:rsidRPr="00B273D4">
        <w:rPr>
          <w:rFonts w:ascii="Times New Roman" w:eastAsia="Google Sans Text" w:hAnsi="Times New Roman" w:cs="Times New Roman"/>
        </w:rPr>
        <w:t>study</w:t>
      </w:r>
      <w:r w:rsidRPr="00B273D4">
        <w:rPr>
          <w:rFonts w:ascii="Times New Roman" w:eastAsia="Google Sans Text" w:hAnsi="Times New Roman" w:cs="Times New Roman"/>
        </w:rPr>
        <w:t xml:space="preserve"> contributes a nuanced, evidence-based perspective on a novel technological approach to a critical development challenge.</w:t>
      </w:r>
    </w:p>
    <w:p w14:paraId="59FB6645" w14:textId="77777777" w:rsidR="00DF2E22" w:rsidRPr="001D4CB5" w:rsidRDefault="00DF2E22" w:rsidP="006F2471">
      <w:pPr>
        <w:pBdr>
          <w:top w:val="nil"/>
          <w:left w:val="nil"/>
          <w:bottom w:val="nil"/>
          <w:right w:val="nil"/>
          <w:between w:val="nil"/>
        </w:pBdr>
        <w:spacing w:after="240" w:line="360" w:lineRule="auto"/>
        <w:jc w:val="both"/>
        <w:rPr>
          <w:rFonts w:ascii="Times New Roman" w:eastAsia="Google Sans Text" w:hAnsi="Times New Roman" w:cs="Times New Roman"/>
          <w:color w:val="EE0000"/>
        </w:rPr>
      </w:pPr>
    </w:p>
    <w:p w14:paraId="0DAF52D4" w14:textId="01F2A240" w:rsidR="00857AFE" w:rsidRDefault="006F2471" w:rsidP="00DF12B5">
      <w:pPr>
        <w:pBdr>
          <w:top w:val="nil"/>
          <w:left w:val="nil"/>
          <w:bottom w:val="nil"/>
          <w:right w:val="nil"/>
          <w:between w:val="nil"/>
        </w:pBdr>
        <w:spacing w:after="240" w:line="360" w:lineRule="auto"/>
        <w:jc w:val="both"/>
        <w:rPr>
          <w:rFonts w:ascii="Times New Roman" w:eastAsia="Google Sans Text" w:hAnsi="Times New Roman" w:cs="Times New Roman"/>
          <w:color w:val="1B1C1D"/>
        </w:rPr>
      </w:pPr>
      <w:r w:rsidRPr="00FF10D0">
        <w:rPr>
          <w:rFonts w:ascii="Times New Roman" w:eastAsia="Google Sans Text" w:hAnsi="Times New Roman" w:cs="Times New Roman"/>
          <w:b/>
          <w:color w:val="1B1C1D"/>
        </w:rPr>
        <w:t>Keywords:</w:t>
      </w:r>
      <w:r w:rsidRPr="00FF10D0">
        <w:rPr>
          <w:rFonts w:ascii="Times New Roman" w:eastAsia="Google Sans Text" w:hAnsi="Times New Roman" w:cs="Times New Roman"/>
          <w:color w:val="1B1C1D"/>
        </w:rPr>
        <w:t xml:space="preserve"> </w:t>
      </w:r>
      <w:r w:rsidRPr="00DF12B5">
        <w:rPr>
          <w:rFonts w:ascii="Times New Roman" w:eastAsia="Google Sans Text" w:hAnsi="Times New Roman" w:cs="Times New Roman"/>
          <w:i/>
          <w:iCs/>
          <w:color w:val="1B1C1D"/>
        </w:rPr>
        <w:t xml:space="preserve">Modular Chemical Plants, African Industrialization, Chemical </w:t>
      </w:r>
      <w:r w:rsidR="00806767">
        <w:rPr>
          <w:rFonts w:ascii="Times New Roman" w:eastAsia="Google Sans Text" w:hAnsi="Times New Roman" w:cs="Times New Roman"/>
          <w:i/>
          <w:iCs/>
          <w:color w:val="1B1C1D"/>
        </w:rPr>
        <w:t>Manufacturing</w:t>
      </w:r>
      <w:r w:rsidRPr="00DF12B5">
        <w:rPr>
          <w:rFonts w:ascii="Times New Roman" w:eastAsia="Google Sans Text" w:hAnsi="Times New Roman" w:cs="Times New Roman"/>
          <w:i/>
          <w:iCs/>
          <w:color w:val="1B1C1D"/>
        </w:rPr>
        <w:t>, Systematic Literature Review, Barriers to Industrialization, Process Intensification, Sustainable Development.</w:t>
      </w:r>
    </w:p>
    <w:p w14:paraId="6F33F7B0" w14:textId="1E0A65F8" w:rsidR="0005674B" w:rsidRPr="0005674B" w:rsidRDefault="0005674B" w:rsidP="0025350A">
      <w:pPr>
        <w:rPr>
          <w:rFonts w:ascii="Times New Roman" w:eastAsia="Google Sans Text" w:hAnsi="Times New Roman" w:cs="Times New Roman"/>
          <w:b/>
          <w:bCs/>
          <w:color w:val="1B1C1D"/>
        </w:rPr>
      </w:pPr>
      <w:r>
        <w:rPr>
          <w:rFonts w:ascii="Times New Roman" w:eastAsia="Google Sans Text" w:hAnsi="Times New Roman" w:cs="Times New Roman"/>
          <w:b/>
          <w:bCs/>
          <w:color w:val="1B1C1D"/>
        </w:rPr>
        <w:br w:type="page"/>
      </w:r>
      <w:r w:rsidRPr="0005674B">
        <w:rPr>
          <w:rFonts w:ascii="Times New Roman" w:eastAsia="Google Sans Text" w:hAnsi="Times New Roman" w:cs="Times New Roman"/>
          <w:b/>
          <w:bCs/>
          <w:color w:val="1B1C1D"/>
        </w:rPr>
        <w:lastRenderedPageBreak/>
        <w:t>1.0.</w:t>
      </w:r>
      <w:r w:rsidRPr="0005674B">
        <w:rPr>
          <w:rFonts w:ascii="Times New Roman" w:eastAsia="Google Sans Text" w:hAnsi="Times New Roman" w:cs="Times New Roman"/>
          <w:b/>
          <w:bCs/>
          <w:color w:val="1B1C1D"/>
        </w:rPr>
        <w:tab/>
        <w:t>Introduction</w:t>
      </w:r>
    </w:p>
    <w:bookmarkEnd w:id="0"/>
    <w:p w14:paraId="329D4D41" w14:textId="4F378E36" w:rsidR="00F83EAA" w:rsidRPr="00771753" w:rsidRDefault="00F9735F" w:rsidP="00771753">
      <w:pPr>
        <w:pBdr>
          <w:top w:val="nil"/>
          <w:left w:val="nil"/>
          <w:bottom w:val="nil"/>
          <w:right w:val="nil"/>
          <w:between w:val="nil"/>
        </w:pBdr>
        <w:spacing w:line="360" w:lineRule="auto"/>
        <w:jc w:val="both"/>
        <w:rPr>
          <w:rFonts w:ascii="Times New Roman" w:eastAsia="Google Sans Text" w:hAnsi="Times New Roman" w:cs="Times New Roman"/>
        </w:rPr>
      </w:pPr>
      <w:r w:rsidRPr="00F9735F">
        <w:rPr>
          <w:rFonts w:ascii="Times New Roman" w:eastAsia="Google Sans Text" w:hAnsi="Times New Roman" w:cs="Times New Roman"/>
          <w:color w:val="1B1C1D"/>
        </w:rPr>
        <w:t>Africa's pursuit of industrialization is a cornerstone of its developmental aspirations, prominently featured in continental frameworks such as the African Union's Agenda 2063.</w:t>
      </w:r>
      <w:r w:rsidRPr="00F9735F">
        <w:rPr>
          <w:rFonts w:ascii="Times New Roman" w:eastAsia="Google Sans Text" w:hAnsi="Times New Roman" w:cs="Times New Roman"/>
          <w:color w:val="575B5F"/>
          <w:vertAlign w:val="superscript"/>
        </w:rPr>
        <w:t>1</w:t>
      </w:r>
      <w:r w:rsidRPr="00F9735F">
        <w:rPr>
          <w:rFonts w:ascii="Times New Roman" w:eastAsia="Google Sans Text" w:hAnsi="Times New Roman" w:cs="Times New Roman"/>
          <w:color w:val="1B1C1D"/>
        </w:rPr>
        <w:t xml:space="preserve"> This long-term vision aims to establish a prosperous Africa, based on inclusive growth and sustainable development, identifying industrialization as a primary engine for economic transformation, comprehensive job creation, and significant poverty alleviation.</w:t>
      </w:r>
      <w:r w:rsidRPr="00F9735F">
        <w:rPr>
          <w:rFonts w:ascii="Times New Roman" w:eastAsia="Google Sans Text" w:hAnsi="Times New Roman" w:cs="Times New Roman"/>
          <w:color w:val="575B5F"/>
          <w:vertAlign w:val="superscript"/>
        </w:rPr>
        <w:t>3</w:t>
      </w:r>
      <w:r w:rsidR="00C706E6" w:rsidRPr="00F9735F">
        <w:rPr>
          <w:rFonts w:ascii="Times New Roman" w:eastAsia="Google Sans Text" w:hAnsi="Times New Roman" w:cs="Times New Roman"/>
        </w:rPr>
        <w:t xml:space="preserve"> Within this broad industrialization agenda, the chemical sector assumes a foundational and catalytic role. It serves as a </w:t>
      </w:r>
      <w:r w:rsidR="00A215B1" w:rsidRPr="00F9735F">
        <w:rPr>
          <w:rFonts w:ascii="Times New Roman" w:eastAsia="Google Sans Text" w:hAnsi="Times New Roman" w:cs="Times New Roman"/>
        </w:rPr>
        <w:t>linchpin</w:t>
      </w:r>
      <w:r w:rsidR="00C706E6" w:rsidRPr="00F9735F">
        <w:rPr>
          <w:rFonts w:ascii="Times New Roman" w:eastAsia="Google Sans Text" w:hAnsi="Times New Roman" w:cs="Times New Roman"/>
        </w:rPr>
        <w:t xml:space="preserve"> industry, supplying essential inputs and intermediates to a wide array</w:t>
      </w:r>
      <w:r w:rsidR="00C706E6" w:rsidRPr="00C706E6">
        <w:rPr>
          <w:rFonts w:ascii="Times New Roman" w:eastAsia="Google Sans Text" w:hAnsi="Times New Roman" w:cs="Times New Roman"/>
        </w:rPr>
        <w:t xml:space="preserve"> of other economic sectors, including agriculture (fertilizers, pesticides, herbicides), manufacturing (plastics, solvents, additives), construction (adhesives, sealants, coatings), pharmaceuticals (Active Pharmaceutical Ingredients - APIs, excipients), and consumer goods (detergents, personal care products).</w:t>
      </w:r>
      <w:r w:rsidR="00C706E6" w:rsidRPr="009366E8">
        <w:rPr>
          <w:rFonts w:ascii="Times New Roman" w:eastAsia="Google Sans Text" w:hAnsi="Times New Roman" w:cs="Times New Roman"/>
          <w:vertAlign w:val="superscript"/>
        </w:rPr>
        <w:t>3</w:t>
      </w:r>
      <w:r w:rsidR="00C706E6" w:rsidRPr="00C706E6">
        <w:rPr>
          <w:rFonts w:ascii="Times New Roman" w:eastAsia="Google Sans Text" w:hAnsi="Times New Roman" w:cs="Times New Roman"/>
        </w:rPr>
        <w:t xml:space="preserve"> </w:t>
      </w:r>
      <w:r w:rsidR="00A215B1" w:rsidRPr="00A215B1">
        <w:rPr>
          <w:rFonts w:ascii="Times New Roman" w:eastAsia="Google Sans Text" w:hAnsi="Times New Roman" w:cs="Times New Roman"/>
        </w:rPr>
        <w:t>Consequently, the maturation and expansion of the chemical industry are pivotal for achieving broader economic diversification, enhancing local value addition, and improving overall economic resilience on the continent</w:t>
      </w:r>
      <w:r w:rsidR="00C706E6" w:rsidRPr="00C706E6">
        <w:rPr>
          <w:rFonts w:ascii="Times New Roman" w:eastAsia="Google Sans Text" w:hAnsi="Times New Roman" w:cs="Times New Roman"/>
        </w:rPr>
        <w:t>.</w:t>
      </w:r>
    </w:p>
    <w:p w14:paraId="53CB9EA4" w14:textId="481C605D" w:rsidR="001E360E" w:rsidRPr="006F4F6A" w:rsidRDefault="00271B15" w:rsidP="00C706E6">
      <w:pPr>
        <w:pBdr>
          <w:top w:val="nil"/>
          <w:left w:val="nil"/>
          <w:bottom w:val="nil"/>
          <w:right w:val="nil"/>
          <w:between w:val="nil"/>
        </w:pBdr>
        <w:spacing w:after="240" w:line="360" w:lineRule="auto"/>
        <w:jc w:val="both"/>
        <w:rPr>
          <w:rFonts w:ascii="Times New Roman" w:eastAsia="Google Sans Text" w:hAnsi="Times New Roman" w:cs="Times New Roman"/>
          <w:color w:val="575B5F"/>
        </w:rPr>
      </w:pPr>
      <w:r w:rsidRPr="00271B15">
        <w:rPr>
          <w:rFonts w:ascii="Times New Roman" w:eastAsia="Google Sans Text" w:hAnsi="Times New Roman" w:cs="Times New Roman"/>
          <w:color w:val="1B1C1D"/>
        </w:rPr>
        <w:t>Despite this recognized importance, Africa's chemical manufacturing sector remains significantly underdeveloped, contributing a disproportionately small share estimated at less than 2% to global chemical manufacturing value added</w:t>
      </w:r>
      <w:r w:rsidR="004D59C3" w:rsidRPr="001925E6">
        <w:rPr>
          <w:rFonts w:ascii="Times New Roman" w:eastAsia="Google Sans Text" w:hAnsi="Times New Roman" w:cs="Times New Roman"/>
        </w:rPr>
        <w:t>.</w:t>
      </w:r>
      <w:r w:rsidR="004D59C3" w:rsidRPr="001925E6">
        <w:rPr>
          <w:rFonts w:ascii="Times New Roman" w:eastAsia="Google Sans Text" w:hAnsi="Times New Roman" w:cs="Times New Roman"/>
          <w:vertAlign w:val="superscript"/>
        </w:rPr>
        <w:t>7</w:t>
      </w:r>
      <w:r w:rsidR="004D59C3" w:rsidRPr="001925E6">
        <w:rPr>
          <w:rFonts w:ascii="Times New Roman" w:eastAsia="Google Sans Text" w:hAnsi="Times New Roman" w:cs="Times New Roman"/>
        </w:rPr>
        <w:t xml:space="preserve"> This underdevelopment has led to a pronounced and often precarious reliance on imports for a wide array of essential chemical </w:t>
      </w:r>
      <w:r w:rsidR="004D59C3" w:rsidRPr="00454289">
        <w:rPr>
          <w:rFonts w:ascii="Times New Roman" w:eastAsia="Google Sans Text" w:hAnsi="Times New Roman" w:cs="Times New Roman"/>
        </w:rPr>
        <w:t>products</w:t>
      </w:r>
      <w:r w:rsidR="00725DCB">
        <w:rPr>
          <w:rFonts w:ascii="Times New Roman" w:eastAsia="Google Sans Text" w:hAnsi="Times New Roman" w:cs="Times New Roman"/>
        </w:rPr>
        <w:t xml:space="preserve">, </w:t>
      </w:r>
      <w:r w:rsidR="008511A9" w:rsidRPr="00454289">
        <w:rPr>
          <w:rFonts w:ascii="Times New Roman" w:eastAsia="Google Sans Text" w:hAnsi="Times New Roman" w:cs="Times New Roman"/>
        </w:rPr>
        <w:t xml:space="preserve">worth $56 billion </w:t>
      </w:r>
      <w:r w:rsidR="00225193" w:rsidRPr="00454289">
        <w:rPr>
          <w:rFonts w:ascii="Times New Roman" w:eastAsia="Google Sans Text" w:hAnsi="Times New Roman" w:cs="Times New Roman"/>
        </w:rPr>
        <w:t>in 2021</w:t>
      </w:r>
      <w:r w:rsidR="004D59C3" w:rsidRPr="00454289">
        <w:rPr>
          <w:rFonts w:ascii="Times New Roman" w:eastAsia="Google Sans Text" w:hAnsi="Times New Roman" w:cs="Times New Roman"/>
        </w:rPr>
        <w:t>.</w:t>
      </w:r>
      <w:r w:rsidR="004D59C3" w:rsidRPr="00454289">
        <w:rPr>
          <w:rFonts w:ascii="Times New Roman" w:eastAsia="Google Sans Text" w:hAnsi="Times New Roman" w:cs="Times New Roman"/>
          <w:vertAlign w:val="superscript"/>
        </w:rPr>
        <w:t>8</w:t>
      </w:r>
      <w:r w:rsidR="004D59C3" w:rsidRPr="00454289">
        <w:rPr>
          <w:rFonts w:ascii="Times New Roman" w:eastAsia="Google Sans Text" w:hAnsi="Times New Roman" w:cs="Times New Roman"/>
        </w:rPr>
        <w:t xml:space="preserve"> Such </w:t>
      </w:r>
      <w:r w:rsidR="004D59C3" w:rsidRPr="004D59C3">
        <w:rPr>
          <w:rFonts w:ascii="Times New Roman" w:eastAsia="Google Sans Text" w:hAnsi="Times New Roman" w:cs="Times New Roman"/>
          <w:color w:val="1B1C1D"/>
        </w:rPr>
        <w:t>import dependency not only drains foreign exchange reserves but also exposes African economies to the vagaries of global price volatility and disruptive supply chain shocks, as starkly highlighted during the COVID-19 pandemic.</w:t>
      </w:r>
      <w:r w:rsidR="004D59C3" w:rsidRPr="004D59C3">
        <w:rPr>
          <w:rFonts w:ascii="Times New Roman" w:eastAsia="Google Sans Text" w:hAnsi="Times New Roman" w:cs="Times New Roman"/>
          <w:color w:val="575B5F"/>
          <w:vertAlign w:val="superscript"/>
        </w:rPr>
        <w:t>10</w:t>
      </w:r>
      <w:r w:rsidR="009B740A">
        <w:rPr>
          <w:rFonts w:ascii="Times New Roman" w:eastAsia="Google Sans Text" w:hAnsi="Times New Roman" w:cs="Times New Roman"/>
          <w:color w:val="575B5F"/>
        </w:rPr>
        <w:t xml:space="preserve"> </w:t>
      </w:r>
      <w:r w:rsidR="00771753" w:rsidRPr="00526B43">
        <w:rPr>
          <w:rFonts w:ascii="Times New Roman" w:eastAsia="Google Sans Text" w:hAnsi="Times New Roman" w:cs="Times New Roman"/>
        </w:rPr>
        <w:t>Conversely</w:t>
      </w:r>
      <w:r w:rsidR="005745B0" w:rsidRPr="00526B43">
        <w:rPr>
          <w:rFonts w:ascii="Times New Roman" w:eastAsia="Google Sans Text" w:hAnsi="Times New Roman" w:cs="Times New Roman"/>
        </w:rPr>
        <w:t xml:space="preserve">, the development of robust local chemical production capabilities offers substantial socio-economic </w:t>
      </w:r>
      <w:r w:rsidR="009673B3" w:rsidRPr="00526B43">
        <w:rPr>
          <w:rFonts w:ascii="Times New Roman" w:eastAsia="Google Sans Text" w:hAnsi="Times New Roman" w:cs="Times New Roman"/>
        </w:rPr>
        <w:t>benefits,</w:t>
      </w:r>
      <w:r w:rsidR="005745B0" w:rsidRPr="00526B43">
        <w:rPr>
          <w:rFonts w:ascii="Times New Roman" w:eastAsia="Google Sans Text" w:hAnsi="Times New Roman" w:cs="Times New Roman"/>
        </w:rPr>
        <w:t xml:space="preserve"> </w:t>
      </w:r>
      <w:r w:rsidR="009673B3" w:rsidRPr="00526B43">
        <w:rPr>
          <w:rFonts w:ascii="Times New Roman" w:eastAsia="Google Sans Text" w:hAnsi="Times New Roman" w:cs="Times New Roman"/>
        </w:rPr>
        <w:t>from job creation across skill levels to boosting exports and driving innovation through R&amp;D. It supports critical development goals, such as improving food security with local fertilizers and enhancing public health through accessible pharmaceuticals</w:t>
      </w:r>
      <w:r w:rsidR="005745B0" w:rsidRPr="00526B43">
        <w:rPr>
          <w:rFonts w:ascii="Times New Roman" w:eastAsia="Google Sans Text" w:hAnsi="Times New Roman" w:cs="Times New Roman"/>
        </w:rPr>
        <w:t xml:space="preserve">. </w:t>
      </w:r>
      <w:r w:rsidR="005745B0" w:rsidRPr="009673B3">
        <w:rPr>
          <w:rFonts w:ascii="Times New Roman" w:eastAsia="Google Sans Text" w:hAnsi="Times New Roman" w:cs="Times New Roman"/>
        </w:rPr>
        <w:t xml:space="preserve">The </w:t>
      </w:r>
      <w:r w:rsidR="005745B0" w:rsidRPr="009C529B">
        <w:rPr>
          <w:rFonts w:ascii="Times New Roman" w:eastAsia="Google Sans Text" w:hAnsi="Times New Roman" w:cs="Times New Roman"/>
          <w:color w:val="1B1C1D"/>
        </w:rPr>
        <w:t>chemical sector's underdevelopment, therefore, is not merely a symptom of broader industrial challenges but acts as a significant bottleneck to achieving the ambitious socio-economic aspirations outlined in Agenda 2063.</w:t>
      </w:r>
      <w:r w:rsidR="00D656B7">
        <w:rPr>
          <w:rFonts w:ascii="Times New Roman" w:eastAsia="Google Sans Text" w:hAnsi="Times New Roman" w:cs="Times New Roman"/>
          <w:color w:val="1B1C1D"/>
        </w:rPr>
        <w:t xml:space="preserve"> </w:t>
      </w:r>
    </w:p>
    <w:p w14:paraId="5FD2B010" w14:textId="77777777" w:rsidR="00AD7920" w:rsidRPr="006D69FA" w:rsidRDefault="00B74422" w:rsidP="00C55D64">
      <w:pPr>
        <w:pBdr>
          <w:top w:val="nil"/>
          <w:left w:val="nil"/>
          <w:bottom w:val="nil"/>
          <w:right w:val="nil"/>
          <w:between w:val="nil"/>
        </w:pBdr>
        <w:spacing w:after="240" w:line="360" w:lineRule="auto"/>
        <w:jc w:val="both"/>
        <w:rPr>
          <w:rFonts w:ascii="Times New Roman" w:eastAsia="Google Sans Text" w:hAnsi="Times New Roman" w:cs="Times New Roman"/>
        </w:rPr>
      </w:pPr>
      <w:r w:rsidRPr="008A1C6E">
        <w:rPr>
          <w:rFonts w:ascii="Times New Roman" w:eastAsia="Google Sans Text" w:hAnsi="Times New Roman" w:cs="Times New Roman"/>
        </w:rPr>
        <w:t xml:space="preserve">However, </w:t>
      </w:r>
      <w:r w:rsidR="008A1C6E" w:rsidRPr="008A1C6E">
        <w:rPr>
          <w:rFonts w:ascii="Times New Roman" w:eastAsia="Google Sans Text" w:hAnsi="Times New Roman" w:cs="Times New Roman"/>
        </w:rPr>
        <w:t xml:space="preserve">the development of </w:t>
      </w:r>
      <w:r w:rsidR="008E7C75" w:rsidRPr="008A1C6E">
        <w:rPr>
          <w:rFonts w:ascii="Times New Roman" w:eastAsia="Google Sans Text" w:hAnsi="Times New Roman" w:cs="Times New Roman"/>
        </w:rPr>
        <w:t>Africa’s</w:t>
      </w:r>
      <w:r w:rsidRPr="008A1C6E">
        <w:rPr>
          <w:rFonts w:ascii="Times New Roman" w:eastAsia="Google Sans Text" w:hAnsi="Times New Roman" w:cs="Times New Roman"/>
        </w:rPr>
        <w:t xml:space="preserve"> chemical sector is impeded by a complex web of interconnected barriers </w:t>
      </w:r>
      <w:r w:rsidR="008A1C6E" w:rsidRPr="008A1C6E">
        <w:rPr>
          <w:rFonts w:ascii="Times New Roman" w:eastAsia="Google Sans Text" w:hAnsi="Times New Roman" w:cs="Times New Roman"/>
        </w:rPr>
        <w:t xml:space="preserve">that hinder its ability to attain its </w:t>
      </w:r>
      <w:r w:rsidR="008A1C6E" w:rsidRPr="00741FA9">
        <w:rPr>
          <w:rFonts w:ascii="Times New Roman" w:eastAsia="Google Sans Text" w:hAnsi="Times New Roman" w:cs="Times New Roman"/>
        </w:rPr>
        <w:t>potential</w:t>
      </w:r>
      <w:r w:rsidRPr="00741FA9">
        <w:rPr>
          <w:rFonts w:ascii="Times New Roman" w:eastAsia="Google Sans Text" w:hAnsi="Times New Roman" w:cs="Times New Roman"/>
        </w:rPr>
        <w:t xml:space="preserve">. The inherently capital-intensive nature of chemical </w:t>
      </w:r>
      <w:r w:rsidR="00604FA1" w:rsidRPr="00741FA9">
        <w:rPr>
          <w:rFonts w:ascii="Times New Roman" w:eastAsia="Google Sans Text" w:hAnsi="Times New Roman" w:cs="Times New Roman"/>
        </w:rPr>
        <w:t>plants</w:t>
      </w:r>
      <w:r w:rsidRPr="00741FA9">
        <w:rPr>
          <w:rFonts w:ascii="Times New Roman" w:eastAsia="Google Sans Text" w:hAnsi="Times New Roman" w:cs="Times New Roman"/>
        </w:rPr>
        <w:t xml:space="preserve"> demands substantial upfront investment, posing a formidable challenge </w:t>
      </w:r>
      <w:r w:rsidRPr="00741FA9">
        <w:rPr>
          <w:rFonts w:ascii="Times New Roman" w:eastAsia="Google Sans Text" w:hAnsi="Times New Roman" w:cs="Times New Roman"/>
        </w:rPr>
        <w:lastRenderedPageBreak/>
        <w:t xml:space="preserve">in </w:t>
      </w:r>
      <w:r w:rsidRPr="00FB3023">
        <w:rPr>
          <w:rFonts w:ascii="Times New Roman" w:eastAsia="Google Sans Text" w:hAnsi="Times New Roman" w:cs="Times New Roman"/>
        </w:rPr>
        <w:t>economies with limited access to affordable long-term finance, especially for</w:t>
      </w:r>
      <w:r w:rsidR="00FB3023" w:rsidRPr="00FB3023">
        <w:rPr>
          <w:rFonts w:ascii="Times New Roman" w:eastAsia="Google Sans Text" w:hAnsi="Times New Roman" w:cs="Times New Roman"/>
        </w:rPr>
        <w:t xml:space="preserve"> Small and Medium-sized Enterprises (SMEs</w:t>
      </w:r>
      <w:r w:rsidR="00FB3023" w:rsidRPr="00C71EFC">
        <w:rPr>
          <w:rFonts w:ascii="Times New Roman" w:eastAsia="Google Sans Text" w:hAnsi="Times New Roman" w:cs="Times New Roman"/>
        </w:rPr>
        <w:t>).</w:t>
      </w:r>
      <w:r w:rsidR="00FB3023" w:rsidRPr="00C71EFC">
        <w:rPr>
          <w:rFonts w:ascii="Times New Roman" w:eastAsia="Google Sans Text" w:hAnsi="Times New Roman" w:cs="Times New Roman"/>
          <w:vertAlign w:val="superscript"/>
        </w:rPr>
        <w:t>9</w:t>
      </w:r>
      <w:r w:rsidRPr="00C71EFC">
        <w:rPr>
          <w:rFonts w:ascii="Times New Roman" w:eastAsia="Google Sans Text" w:hAnsi="Times New Roman" w:cs="Times New Roman"/>
        </w:rPr>
        <w:t xml:space="preserve"> High debt burdens, high inflation, and currency volatility compound financial risks, </w:t>
      </w:r>
      <w:r w:rsidR="00C71EFC" w:rsidRPr="00C71EFC">
        <w:rPr>
          <w:rFonts w:ascii="Times New Roman" w:eastAsia="Google Sans Text" w:hAnsi="Times New Roman" w:cs="Times New Roman"/>
        </w:rPr>
        <w:t>with 32% of African firms identifying limited access to finance as a major barrier to growth</w:t>
      </w:r>
      <w:r w:rsidRPr="00C71EFC">
        <w:rPr>
          <w:rFonts w:ascii="Times New Roman" w:eastAsia="Google Sans Text" w:hAnsi="Times New Roman" w:cs="Times New Roman"/>
        </w:rPr>
        <w:t>.</w:t>
      </w:r>
      <w:r w:rsidR="00C71EFC" w:rsidRPr="00C71EFC">
        <w:rPr>
          <w:rFonts w:ascii="Times New Roman" w:eastAsia="Google Sans Text" w:hAnsi="Times New Roman" w:cs="Times New Roman"/>
        </w:rPr>
        <w:t xml:space="preserve"> In 2023, nearly half of African nations exhibited debt-to-GDP ratios exceeding 60%, with a considerable portion of government revenue diverted to debt servicing.</w:t>
      </w:r>
      <w:r w:rsidR="00C71EFC" w:rsidRPr="00C71EFC">
        <w:rPr>
          <w:rFonts w:ascii="Times New Roman" w:eastAsia="Google Sans Text" w:hAnsi="Times New Roman" w:cs="Times New Roman"/>
          <w:vertAlign w:val="superscript"/>
        </w:rPr>
        <w:t>9</w:t>
      </w:r>
      <w:r w:rsidRPr="00C71EFC">
        <w:rPr>
          <w:rFonts w:ascii="Times New Roman" w:eastAsia="Google Sans Text" w:hAnsi="Times New Roman" w:cs="Times New Roman"/>
        </w:rPr>
        <w:t xml:space="preserve"> </w:t>
      </w:r>
      <w:r w:rsidRPr="000D70ED">
        <w:rPr>
          <w:rFonts w:ascii="Times New Roman" w:eastAsia="Google Sans Text" w:hAnsi="Times New Roman" w:cs="Times New Roman"/>
        </w:rPr>
        <w:t>Low domestic purchasing power further constrains market demand for locally produced chemicals. Market access is particularly constrained by fragmen</w:t>
      </w:r>
      <w:r w:rsidR="000D70ED" w:rsidRPr="000D70ED">
        <w:rPr>
          <w:rFonts w:ascii="Times New Roman" w:eastAsia="Google Sans Text" w:hAnsi="Times New Roman" w:cs="Times New Roman"/>
        </w:rPr>
        <w:t xml:space="preserve">tation </w:t>
      </w:r>
      <w:r w:rsidRPr="000D70ED">
        <w:rPr>
          <w:rFonts w:ascii="Times New Roman" w:eastAsia="Google Sans Text" w:hAnsi="Times New Roman" w:cs="Times New Roman"/>
        </w:rPr>
        <w:t>and significant non-tariff barriers that impede intra-African trade.</w:t>
      </w:r>
      <w:r w:rsidRPr="00AD7920">
        <w:rPr>
          <w:rFonts w:ascii="Times New Roman" w:eastAsia="Google Sans Text" w:hAnsi="Times New Roman" w:cs="Times New Roman"/>
          <w:vertAlign w:val="superscript"/>
        </w:rPr>
        <w:t>9</w:t>
      </w:r>
      <w:r w:rsidRPr="00AD7920">
        <w:rPr>
          <w:rFonts w:ascii="Times New Roman" w:eastAsia="Google Sans Text" w:hAnsi="Times New Roman" w:cs="Times New Roman"/>
        </w:rPr>
        <w:t xml:space="preserve"> Achieving economies of scale with conventional large plants is difficult when domestic or regional markets are small</w:t>
      </w:r>
      <w:r w:rsidR="000D70ED" w:rsidRPr="00AD7920">
        <w:rPr>
          <w:rFonts w:ascii="Times New Roman" w:eastAsia="Google Sans Text" w:hAnsi="Times New Roman" w:cs="Times New Roman"/>
        </w:rPr>
        <w:t xml:space="preserve"> (fragmented)</w:t>
      </w:r>
      <w:r w:rsidRPr="00AD7920">
        <w:rPr>
          <w:rFonts w:ascii="Times New Roman" w:eastAsia="Google Sans Text" w:hAnsi="Times New Roman" w:cs="Times New Roman"/>
        </w:rPr>
        <w:t xml:space="preserve"> or logistical costs for distribution are prohibitively high.</w:t>
      </w:r>
    </w:p>
    <w:p w14:paraId="3EA0B275" w14:textId="7A33B58D" w:rsidR="00252344" w:rsidRPr="008A1C6E" w:rsidRDefault="00B74422" w:rsidP="00C55D64">
      <w:pPr>
        <w:pBdr>
          <w:top w:val="nil"/>
          <w:left w:val="nil"/>
          <w:bottom w:val="nil"/>
          <w:right w:val="nil"/>
          <w:between w:val="nil"/>
        </w:pBdr>
        <w:spacing w:after="240" w:line="360" w:lineRule="auto"/>
        <w:jc w:val="both"/>
        <w:rPr>
          <w:rFonts w:ascii="Times New Roman" w:eastAsia="Google Sans Text" w:hAnsi="Times New Roman" w:cs="Times New Roman"/>
          <w:color w:val="0070C0"/>
          <w:vertAlign w:val="superscript"/>
        </w:rPr>
      </w:pPr>
      <w:r w:rsidRPr="006D69FA">
        <w:rPr>
          <w:rFonts w:ascii="Times New Roman" w:eastAsia="Google Sans Text" w:hAnsi="Times New Roman" w:cs="Times New Roman"/>
        </w:rPr>
        <w:t xml:space="preserve">Inadequate infrastructure is another critical bottleneck. Unreliable and expensive electricity supplies affect energy-intensive processes, while poor </w:t>
      </w:r>
      <w:r w:rsidRPr="00583450">
        <w:rPr>
          <w:rFonts w:ascii="Times New Roman" w:eastAsia="Google Sans Text" w:hAnsi="Times New Roman" w:cs="Times New Roman"/>
        </w:rPr>
        <w:t>transportation networks dramatically increase logistics costs and complicate moving hazardous materials</w:t>
      </w:r>
      <w:r w:rsidR="006B0DB1" w:rsidRPr="00583450">
        <w:rPr>
          <w:rFonts w:ascii="Times New Roman" w:eastAsia="Google Sans Text" w:hAnsi="Times New Roman" w:cs="Times New Roman"/>
        </w:rPr>
        <w:t>.</w:t>
      </w:r>
      <w:r w:rsidR="00583450" w:rsidRPr="00583450">
        <w:rPr>
          <w:rFonts w:ascii="Times New Roman" w:eastAsia="Google Sans Text" w:hAnsi="Times New Roman" w:cs="Times New Roman"/>
          <w:vertAlign w:val="superscript"/>
        </w:rPr>
        <w:t>4</w:t>
      </w:r>
      <w:r w:rsidR="00583450" w:rsidRPr="00583450">
        <w:rPr>
          <w:rFonts w:ascii="Times New Roman" w:eastAsia="Google Sans Text" w:hAnsi="Times New Roman" w:cs="Times New Roman"/>
        </w:rPr>
        <w:t xml:space="preserve"> Indeed, infrastructure gaps contribute to trade costs in Africa being </w:t>
      </w:r>
      <w:r w:rsidR="00583450" w:rsidRPr="000A080A">
        <w:rPr>
          <w:rFonts w:ascii="Times New Roman" w:eastAsia="Google Sans Text" w:hAnsi="Times New Roman" w:cs="Times New Roman"/>
        </w:rPr>
        <w:t>approximately 50% higher than the global average.</w:t>
      </w:r>
      <w:r w:rsidR="00583450" w:rsidRPr="000A080A">
        <w:rPr>
          <w:rFonts w:ascii="Times New Roman" w:eastAsia="Google Sans Text" w:hAnsi="Times New Roman" w:cs="Times New Roman"/>
          <w:vertAlign w:val="superscript"/>
        </w:rPr>
        <w:t>9</w:t>
      </w:r>
      <w:r w:rsidR="00583450" w:rsidRPr="000A080A">
        <w:rPr>
          <w:rFonts w:ascii="Times New Roman" w:eastAsia="Google Sans Text" w:hAnsi="Times New Roman" w:cs="Times New Roman"/>
        </w:rPr>
        <w:t xml:space="preserve"> T</w:t>
      </w:r>
      <w:r w:rsidRPr="000A080A">
        <w:rPr>
          <w:rFonts w:ascii="Times New Roman" w:eastAsia="Google Sans Text" w:hAnsi="Times New Roman" w:cs="Times New Roman"/>
        </w:rPr>
        <w:t xml:space="preserve">he continent also faces a significant shortage of skilled labor, particularly chemical engineers, process technicians, and specialized maintenance personnel. Educational systems struggle to produce graduates with industry-relevant skills, and a digital skills gap hinders adopting crucial </w:t>
      </w:r>
      <w:r w:rsidR="007B2DB5" w:rsidRPr="000A080A">
        <w:rPr>
          <w:rFonts w:ascii="Times New Roman" w:eastAsia="Google Sans Text" w:hAnsi="Times New Roman" w:cs="Times New Roman"/>
        </w:rPr>
        <w:t>4th</w:t>
      </w:r>
      <w:r w:rsidRPr="000A080A">
        <w:rPr>
          <w:rFonts w:ascii="Times New Roman" w:eastAsia="Google Sans Text" w:hAnsi="Times New Roman" w:cs="Times New Roman"/>
        </w:rPr>
        <w:t xml:space="preserve"> Industrial Revolution technologies. Political instability, governance challenges, corruption, outdated or inconsistent regulatory frameworks, bureaucratic hurdles, and a lack of coherent long-term industrial policies further deter investment and create uncertainty.</w:t>
      </w:r>
    </w:p>
    <w:p w14:paraId="65FF35AB" w14:textId="58CC5CC8" w:rsidR="00252344" w:rsidRPr="0025123B" w:rsidRDefault="00252344" w:rsidP="00C55D64">
      <w:pPr>
        <w:pBdr>
          <w:top w:val="nil"/>
          <w:left w:val="nil"/>
          <w:bottom w:val="nil"/>
          <w:right w:val="nil"/>
          <w:between w:val="nil"/>
        </w:pBdr>
        <w:spacing w:before="240" w:after="240" w:line="360" w:lineRule="auto"/>
        <w:jc w:val="both"/>
        <w:rPr>
          <w:rFonts w:ascii="Times New Roman" w:eastAsia="Google Sans Text" w:hAnsi="Times New Roman" w:cs="Times New Roman"/>
          <w:color w:val="E97132" w:themeColor="accent2"/>
        </w:rPr>
      </w:pPr>
      <w:r w:rsidRPr="00B43534">
        <w:rPr>
          <w:rFonts w:ascii="Times New Roman" w:eastAsia="Google Sans Text" w:hAnsi="Times New Roman" w:cs="Times New Roman"/>
        </w:rPr>
        <w:t>These barriers are not isolated</w:t>
      </w:r>
      <w:r w:rsidR="00AD7E5A" w:rsidRPr="00B43534">
        <w:rPr>
          <w:rFonts w:ascii="Times New Roman" w:eastAsia="Google Sans Text" w:hAnsi="Times New Roman" w:cs="Times New Roman"/>
        </w:rPr>
        <w:t>.</w:t>
      </w:r>
      <w:r w:rsidRPr="00B43534">
        <w:rPr>
          <w:rFonts w:ascii="Times New Roman" w:eastAsia="Google Sans Text" w:hAnsi="Times New Roman" w:cs="Times New Roman"/>
        </w:rPr>
        <w:t xml:space="preserve"> </w:t>
      </w:r>
      <w:r w:rsidR="00AD7E5A" w:rsidRPr="00B43534">
        <w:rPr>
          <w:rFonts w:ascii="Times New Roman" w:eastAsia="Google Sans Text" w:hAnsi="Times New Roman" w:cs="Times New Roman"/>
        </w:rPr>
        <w:t>T</w:t>
      </w:r>
      <w:r w:rsidRPr="00B43534">
        <w:rPr>
          <w:rFonts w:ascii="Times New Roman" w:eastAsia="Google Sans Text" w:hAnsi="Times New Roman" w:cs="Times New Roman"/>
        </w:rPr>
        <w:t xml:space="preserve">hey </w:t>
      </w:r>
      <w:r w:rsidR="00B43534" w:rsidRPr="00B43534">
        <w:rPr>
          <w:rFonts w:ascii="Times New Roman" w:eastAsia="Google Sans Text" w:hAnsi="Times New Roman" w:cs="Times New Roman"/>
        </w:rPr>
        <w:t>are deeply interconnected, creating a stifling cycle</w:t>
      </w:r>
      <w:r w:rsidR="004D5C6F">
        <w:rPr>
          <w:rFonts w:ascii="Times New Roman" w:eastAsia="Google Sans Text" w:hAnsi="Times New Roman" w:cs="Times New Roman"/>
        </w:rPr>
        <w:t xml:space="preserve"> wherein</w:t>
      </w:r>
      <w:r w:rsidR="00B43534" w:rsidRPr="00B43534">
        <w:rPr>
          <w:rFonts w:ascii="Times New Roman" w:eastAsia="Google Sans Text" w:hAnsi="Times New Roman" w:cs="Times New Roman"/>
        </w:rPr>
        <w:t xml:space="preserve"> poor infrastructure inflates costs, deterring investment, which limits opportunities for upgrades, skills development, and technology </w:t>
      </w:r>
      <w:r w:rsidR="00B43534" w:rsidRPr="00B21F39">
        <w:rPr>
          <w:rFonts w:ascii="Times New Roman" w:eastAsia="Google Sans Text" w:hAnsi="Times New Roman" w:cs="Times New Roman"/>
        </w:rPr>
        <w:t>adoption</w:t>
      </w:r>
      <w:r w:rsidRPr="00B21F39">
        <w:rPr>
          <w:rFonts w:ascii="Times New Roman" w:eastAsia="Google Sans Text" w:hAnsi="Times New Roman" w:cs="Times New Roman"/>
        </w:rPr>
        <w:t>.</w:t>
      </w:r>
    </w:p>
    <w:p w14:paraId="63F3750C" w14:textId="673427E9" w:rsidR="00B15A72" w:rsidRPr="00DC7FEF" w:rsidRDefault="00B15A72" w:rsidP="00D847B8">
      <w:pPr>
        <w:pBdr>
          <w:top w:val="nil"/>
          <w:left w:val="nil"/>
          <w:bottom w:val="nil"/>
          <w:right w:val="nil"/>
          <w:between w:val="nil"/>
        </w:pBdr>
        <w:spacing w:after="240" w:line="360" w:lineRule="auto"/>
        <w:jc w:val="both"/>
        <w:rPr>
          <w:rFonts w:ascii="Times New Roman" w:eastAsia="Google Sans Text" w:hAnsi="Times New Roman" w:cs="Times New Roman"/>
          <w:color w:val="0070C0"/>
        </w:rPr>
      </w:pPr>
      <w:r w:rsidRPr="00906C87">
        <w:rPr>
          <w:rFonts w:ascii="Times New Roman" w:eastAsia="Google Sans Text" w:hAnsi="Times New Roman" w:cs="Times New Roman"/>
        </w:rPr>
        <w:t xml:space="preserve">Against this backdrop of complex challenges, </w:t>
      </w:r>
      <w:r w:rsidR="00515ABD" w:rsidRPr="00906C87">
        <w:rPr>
          <w:rFonts w:ascii="Times New Roman" w:eastAsia="Google Sans Text" w:hAnsi="Times New Roman" w:cs="Times New Roman"/>
        </w:rPr>
        <w:t>M</w:t>
      </w:r>
      <w:r w:rsidRPr="00906C87">
        <w:rPr>
          <w:rFonts w:ascii="Times New Roman" w:eastAsia="Google Sans Text" w:hAnsi="Times New Roman" w:cs="Times New Roman"/>
        </w:rPr>
        <w:t xml:space="preserve">odular </w:t>
      </w:r>
      <w:r w:rsidR="00515ABD" w:rsidRPr="00906C87">
        <w:rPr>
          <w:rFonts w:ascii="Times New Roman" w:eastAsia="Google Sans Text" w:hAnsi="Times New Roman" w:cs="Times New Roman"/>
        </w:rPr>
        <w:t>C</w:t>
      </w:r>
      <w:r w:rsidRPr="00906C87">
        <w:rPr>
          <w:rFonts w:ascii="Times New Roman" w:eastAsia="Google Sans Text" w:hAnsi="Times New Roman" w:cs="Times New Roman"/>
        </w:rPr>
        <w:t xml:space="preserve">hemical </w:t>
      </w:r>
      <w:r w:rsidR="00515ABD" w:rsidRPr="00906C87">
        <w:rPr>
          <w:rFonts w:ascii="Times New Roman" w:eastAsia="Google Sans Text" w:hAnsi="Times New Roman" w:cs="Times New Roman"/>
        </w:rPr>
        <w:t>P</w:t>
      </w:r>
      <w:r w:rsidRPr="00906C87">
        <w:rPr>
          <w:rFonts w:ascii="Times New Roman" w:eastAsia="Google Sans Text" w:hAnsi="Times New Roman" w:cs="Times New Roman"/>
        </w:rPr>
        <w:t>lants (MCPs) emerge as an innovative technological and strategic approach that could potentially alter the trajectory of chemical industry development in Africa. MCPs are processing facilities constructed by fabricating individual process units</w:t>
      </w:r>
      <w:r w:rsidR="00C55477" w:rsidRPr="00906C87">
        <w:rPr>
          <w:rFonts w:ascii="Times New Roman" w:eastAsia="Google Sans Text" w:hAnsi="Times New Roman" w:cs="Times New Roman"/>
        </w:rPr>
        <w:t xml:space="preserve"> (</w:t>
      </w:r>
      <w:r w:rsidRPr="00906C87">
        <w:rPr>
          <w:rFonts w:ascii="Times New Roman" w:eastAsia="Google Sans Text" w:hAnsi="Times New Roman" w:cs="Times New Roman"/>
        </w:rPr>
        <w:t>comprising equipment, piping, instrumentation, and control systems</w:t>
      </w:r>
      <w:r w:rsidR="00C55477" w:rsidRPr="00906C87">
        <w:rPr>
          <w:rFonts w:ascii="Times New Roman" w:eastAsia="Google Sans Text" w:hAnsi="Times New Roman" w:cs="Times New Roman"/>
        </w:rPr>
        <w:t>)</w:t>
      </w:r>
      <w:r w:rsidR="00D847B8" w:rsidRPr="00906C87">
        <w:rPr>
          <w:rFonts w:ascii="Times New Roman" w:eastAsia="Google Sans Text" w:hAnsi="Times New Roman" w:cs="Times New Roman"/>
        </w:rPr>
        <w:t xml:space="preserve"> </w:t>
      </w:r>
      <w:r w:rsidRPr="00906C87">
        <w:rPr>
          <w:rFonts w:ascii="Times New Roman" w:eastAsia="Google Sans Text" w:hAnsi="Times New Roman" w:cs="Times New Roman"/>
        </w:rPr>
        <w:t>on steel frames known as skids or modules in a controlled off-site workshop.</w:t>
      </w:r>
      <w:r w:rsidRPr="00906C87">
        <w:rPr>
          <w:rFonts w:ascii="Times New Roman" w:eastAsia="Google Sans Text" w:hAnsi="Times New Roman" w:cs="Times New Roman"/>
          <w:vertAlign w:val="superscript"/>
        </w:rPr>
        <w:t>11</w:t>
      </w:r>
      <w:r w:rsidRPr="00906C87">
        <w:rPr>
          <w:rFonts w:ascii="Times New Roman" w:eastAsia="Google Sans Text" w:hAnsi="Times New Roman" w:cs="Times New Roman"/>
        </w:rPr>
        <w:t xml:space="preserve"> </w:t>
      </w:r>
      <w:r w:rsidR="001B455F" w:rsidRPr="00906C87">
        <w:rPr>
          <w:rFonts w:ascii="Times New Roman" w:eastAsia="Google Sans Text" w:hAnsi="Times New Roman" w:cs="Times New Roman"/>
        </w:rPr>
        <w:t xml:space="preserve">These prefabricated modules are then transported to the site for interconnection and integration, </w:t>
      </w:r>
      <w:r w:rsidR="001B455F" w:rsidRPr="00906C87">
        <w:rPr>
          <w:rFonts w:ascii="Times New Roman" w:eastAsia="Google Sans Text" w:hAnsi="Times New Roman" w:cs="Times New Roman"/>
        </w:rPr>
        <w:lastRenderedPageBreak/>
        <w:t>parallelizing construction, improving quality control, and reducing on-site time and complexity</w:t>
      </w:r>
      <w:r w:rsidR="00AB1EC2" w:rsidRPr="00906C87">
        <w:rPr>
          <w:rFonts w:ascii="Times New Roman" w:eastAsia="Google Sans Text" w:hAnsi="Times New Roman" w:cs="Times New Roman"/>
        </w:rPr>
        <w:t>.</w:t>
      </w:r>
      <w:r w:rsidR="008B5852" w:rsidRPr="00906C87">
        <w:rPr>
          <w:rFonts w:ascii="Times New Roman" w:eastAsia="Google Sans Text" w:hAnsi="Times New Roman" w:cs="Times New Roman"/>
          <w:vertAlign w:val="superscript"/>
        </w:rPr>
        <w:t>20</w:t>
      </w:r>
      <w:r w:rsidR="00AB1EC2" w:rsidRPr="00906C87">
        <w:rPr>
          <w:rFonts w:ascii="Times New Roman" w:eastAsia="Google Sans Text" w:hAnsi="Times New Roman" w:cs="Times New Roman"/>
        </w:rPr>
        <w:t xml:space="preserve"> </w:t>
      </w:r>
      <w:r w:rsidR="001B455F" w:rsidRPr="00853EAF">
        <w:rPr>
          <w:rFonts w:ascii="Times New Roman" w:eastAsia="Google Sans Text" w:hAnsi="Times New Roman" w:cs="Times New Roman"/>
        </w:rPr>
        <w:t xml:space="preserve">This approach </w:t>
      </w:r>
      <w:r w:rsidRPr="00853EAF">
        <w:rPr>
          <w:rFonts w:ascii="Times New Roman" w:eastAsia="Google Sans Text" w:hAnsi="Times New Roman" w:cs="Times New Roman"/>
        </w:rPr>
        <w:t>offers several purported advantages pertinent to the African context</w:t>
      </w:r>
      <w:r w:rsidR="00906C87" w:rsidRPr="00853EAF">
        <w:rPr>
          <w:rFonts w:ascii="Times New Roman" w:eastAsia="Google Sans Text" w:hAnsi="Times New Roman" w:cs="Times New Roman"/>
        </w:rPr>
        <w:t xml:space="preserve">, including </w:t>
      </w:r>
      <w:r w:rsidRPr="00853EAF">
        <w:rPr>
          <w:rFonts w:ascii="Times New Roman" w:eastAsia="Google Sans Text" w:hAnsi="Times New Roman" w:cs="Times New Roman"/>
        </w:rPr>
        <w:t>lower upfront capital expenditures compared to traditional stick-built plants, shorter project execution times</w:t>
      </w:r>
      <w:r w:rsidR="008B5852" w:rsidRPr="00853EAF">
        <w:rPr>
          <w:rFonts w:ascii="Times New Roman" w:eastAsia="Google Sans Text" w:hAnsi="Times New Roman" w:cs="Times New Roman"/>
        </w:rPr>
        <w:t>, enhanced</w:t>
      </w:r>
      <w:r w:rsidRPr="00853EAF">
        <w:rPr>
          <w:rFonts w:ascii="Times New Roman" w:eastAsia="Google Sans Text" w:hAnsi="Times New Roman" w:cs="Times New Roman"/>
        </w:rPr>
        <w:t xml:space="preserve"> </w:t>
      </w:r>
      <w:r w:rsidRPr="00085C8E">
        <w:rPr>
          <w:rFonts w:ascii="Times New Roman" w:eastAsia="Google Sans Text" w:hAnsi="Times New Roman" w:cs="Times New Roman"/>
        </w:rPr>
        <w:t>flexibility in plant siting (including remote locations)</w:t>
      </w:r>
      <w:r w:rsidRPr="00085C8E">
        <w:rPr>
          <w:rFonts w:ascii="Times New Roman" w:eastAsia="Google Sans Text" w:hAnsi="Times New Roman" w:cs="Times New Roman"/>
          <w:vertAlign w:val="superscript"/>
        </w:rPr>
        <w:t>11</w:t>
      </w:r>
      <w:r w:rsidR="0058127D" w:rsidRPr="00085C8E">
        <w:rPr>
          <w:rFonts w:ascii="Times New Roman" w:eastAsia="Google Sans Text" w:hAnsi="Times New Roman" w:cs="Times New Roman"/>
        </w:rPr>
        <w:t>, and t</w:t>
      </w:r>
      <w:r w:rsidRPr="00085C8E">
        <w:rPr>
          <w:rFonts w:ascii="Times New Roman" w:eastAsia="Google Sans Text" w:hAnsi="Times New Roman" w:cs="Times New Roman"/>
        </w:rPr>
        <w:t xml:space="preserve">he ability to scale production incrementally by adding modules </w:t>
      </w:r>
      <w:r w:rsidR="00853EAF" w:rsidRPr="00085C8E">
        <w:rPr>
          <w:rFonts w:ascii="Times New Roman" w:eastAsia="Google Sans Text" w:hAnsi="Times New Roman" w:cs="Times New Roman"/>
        </w:rPr>
        <w:t xml:space="preserve">to </w:t>
      </w:r>
      <w:r w:rsidRPr="00085C8E">
        <w:rPr>
          <w:rFonts w:ascii="Times New Roman" w:eastAsia="Google Sans Text" w:hAnsi="Times New Roman" w:cs="Times New Roman"/>
        </w:rPr>
        <w:t>offer a dynamic response to evolving market demands.</w:t>
      </w:r>
      <w:r w:rsidRPr="00085C8E">
        <w:rPr>
          <w:rFonts w:ascii="Times New Roman" w:eastAsia="Google Sans Text" w:hAnsi="Times New Roman" w:cs="Times New Roman"/>
          <w:vertAlign w:val="superscript"/>
        </w:rPr>
        <w:t>19</w:t>
      </w:r>
    </w:p>
    <w:p w14:paraId="7994A49A" w14:textId="77777777" w:rsidR="00A963B6" w:rsidRDefault="00ED5769" w:rsidP="00D847B8">
      <w:pPr>
        <w:pBdr>
          <w:top w:val="nil"/>
          <w:left w:val="nil"/>
          <w:bottom w:val="nil"/>
          <w:right w:val="nil"/>
          <w:between w:val="nil"/>
        </w:pBdr>
        <w:spacing w:after="240" w:line="360" w:lineRule="auto"/>
        <w:jc w:val="both"/>
        <w:rPr>
          <w:rFonts w:ascii="Times New Roman" w:eastAsia="Google Sans Text" w:hAnsi="Times New Roman" w:cs="Times New Roman"/>
        </w:rPr>
      </w:pPr>
      <w:r w:rsidRPr="00ED5769">
        <w:rPr>
          <w:rFonts w:ascii="Times New Roman" w:eastAsia="Google Sans Text" w:hAnsi="Times New Roman" w:cs="Times New Roman"/>
        </w:rPr>
        <w:t>Consequently, MCPs present Africa with an alternative construction methodology and a fundamental shift in chemical industry development. They represent a decisive move from the traditional high-risk, capital-intensive, slow-return model towards an agile, adaptable, and potentially less costly pathway. </w:t>
      </w:r>
      <w:r w:rsidR="00B15A72" w:rsidRPr="00ED5769">
        <w:rPr>
          <w:rFonts w:ascii="Times New Roman" w:eastAsia="Google Sans Text" w:hAnsi="Times New Roman" w:cs="Times New Roman"/>
        </w:rPr>
        <w:t>This is particularly relevant to the concept of "leapfrogging," where developing economies bypass older, less efficient technological stages to adopt more advanced solutions.</w:t>
      </w:r>
      <w:r w:rsidR="00B15A72" w:rsidRPr="00ED5769">
        <w:rPr>
          <w:rFonts w:ascii="Times New Roman" w:eastAsia="Google Sans Text" w:hAnsi="Times New Roman" w:cs="Times New Roman"/>
          <w:vertAlign w:val="superscript"/>
        </w:rPr>
        <w:t>22</w:t>
      </w:r>
    </w:p>
    <w:p w14:paraId="769DA700" w14:textId="42E5784E" w:rsidR="00E07793" w:rsidRPr="00233C05" w:rsidRDefault="00A963B6" w:rsidP="00D847B8">
      <w:pPr>
        <w:pBdr>
          <w:top w:val="nil"/>
          <w:left w:val="nil"/>
          <w:bottom w:val="nil"/>
          <w:right w:val="nil"/>
          <w:between w:val="nil"/>
        </w:pBdr>
        <w:spacing w:after="240" w:line="360" w:lineRule="auto"/>
        <w:jc w:val="both"/>
        <w:rPr>
          <w:rFonts w:ascii="Times New Roman" w:eastAsia="Google Sans Text" w:hAnsi="Times New Roman" w:cs="Times New Roman"/>
        </w:rPr>
      </w:pPr>
      <w:r w:rsidRPr="00233C05">
        <w:rPr>
          <w:rFonts w:ascii="Times New Roman" w:eastAsia="Google Sans Text" w:hAnsi="Times New Roman" w:cs="Times New Roman"/>
        </w:rPr>
        <w:t>Essentially, t</w:t>
      </w:r>
      <w:r w:rsidR="00E07793" w:rsidRPr="00233C05">
        <w:rPr>
          <w:rFonts w:ascii="Times New Roman" w:eastAsia="Google Sans Text" w:hAnsi="Times New Roman" w:cs="Times New Roman"/>
        </w:rPr>
        <w:t>he inherent characteristics of modularization (reduced initial CAPEX, faster deployment, and suitability for distributed resources) may fundamentally alter the risk-reward calculus for chemical industry investments in Africa, potentially making chemical production accessible to a broader range of entrepreneurs and investors, including domestic SMEs</w:t>
      </w:r>
      <w:r w:rsidR="00CE26CD" w:rsidRPr="00233C05">
        <w:rPr>
          <w:rFonts w:ascii="Times New Roman" w:eastAsia="Google Sans Text" w:hAnsi="Times New Roman" w:cs="Times New Roman"/>
        </w:rPr>
        <w:t>.</w:t>
      </w:r>
    </w:p>
    <w:p w14:paraId="364D5569" w14:textId="038B3EB8" w:rsidR="001B1959" w:rsidRPr="0091427D" w:rsidRDefault="009A65FD" w:rsidP="005D1377">
      <w:pPr>
        <w:pBdr>
          <w:top w:val="nil"/>
          <w:left w:val="nil"/>
          <w:bottom w:val="nil"/>
          <w:right w:val="nil"/>
          <w:between w:val="nil"/>
        </w:pBdr>
        <w:spacing w:after="240" w:line="360" w:lineRule="auto"/>
        <w:jc w:val="both"/>
        <w:rPr>
          <w:rFonts w:ascii="Times New Roman" w:eastAsia="Google Sans Text" w:hAnsi="Times New Roman" w:cs="Times New Roman"/>
          <w:color w:val="1B1C1D"/>
        </w:rPr>
      </w:pPr>
      <w:r w:rsidRPr="0091427D">
        <w:rPr>
          <w:rFonts w:ascii="Times New Roman" w:eastAsia="Google Sans Text" w:hAnsi="Times New Roman" w:cs="Times New Roman"/>
          <w:color w:val="1B1C1D"/>
        </w:rPr>
        <w:t>1.</w:t>
      </w:r>
      <w:r w:rsidR="004C7884">
        <w:rPr>
          <w:rFonts w:ascii="Times New Roman" w:eastAsia="Google Sans Text" w:hAnsi="Times New Roman" w:cs="Times New Roman"/>
          <w:color w:val="1B1C1D"/>
        </w:rPr>
        <w:t>1</w:t>
      </w:r>
      <w:r w:rsidRPr="0091427D">
        <w:rPr>
          <w:rFonts w:ascii="Times New Roman" w:eastAsia="Google Sans Text" w:hAnsi="Times New Roman" w:cs="Times New Roman"/>
          <w:color w:val="1B1C1D"/>
        </w:rPr>
        <w:t>.</w:t>
      </w:r>
      <w:r w:rsidRPr="0091427D">
        <w:rPr>
          <w:rFonts w:ascii="Times New Roman" w:eastAsia="Google Sans Text" w:hAnsi="Times New Roman" w:cs="Times New Roman"/>
          <w:color w:val="1B1C1D"/>
        </w:rPr>
        <w:tab/>
      </w:r>
      <w:r w:rsidRPr="0091427D">
        <w:rPr>
          <w:rFonts w:ascii="Times New Roman" w:eastAsia="Google Sans Text" w:hAnsi="Times New Roman" w:cs="Times New Roman"/>
          <w:color w:val="1B1C1D"/>
          <w:u w:val="single"/>
        </w:rPr>
        <w:t>Research Questions</w:t>
      </w:r>
      <w:r w:rsidR="00445203">
        <w:rPr>
          <w:rFonts w:ascii="Times New Roman" w:eastAsia="Google Sans Text" w:hAnsi="Times New Roman" w:cs="Times New Roman"/>
          <w:color w:val="1B1C1D"/>
          <w:u w:val="single"/>
        </w:rPr>
        <w:t xml:space="preserve"> </w:t>
      </w:r>
      <w:r w:rsidRPr="0091427D">
        <w:rPr>
          <w:rFonts w:ascii="Times New Roman" w:eastAsia="Google Sans Text" w:hAnsi="Times New Roman" w:cs="Times New Roman"/>
          <w:color w:val="1B1C1D"/>
          <w:u w:val="single"/>
        </w:rPr>
        <w:t>and Objectives</w:t>
      </w:r>
    </w:p>
    <w:p w14:paraId="77C40FC4" w14:textId="789B2B80" w:rsidR="00476BDB" w:rsidRPr="00C219CC" w:rsidRDefault="00C219CC" w:rsidP="00C219CC">
      <w:pPr>
        <w:pBdr>
          <w:top w:val="nil"/>
          <w:left w:val="nil"/>
          <w:bottom w:val="nil"/>
          <w:right w:val="nil"/>
          <w:between w:val="nil"/>
        </w:pBdr>
        <w:spacing w:line="360" w:lineRule="auto"/>
        <w:jc w:val="both"/>
        <w:rPr>
          <w:rFonts w:ascii="Times New Roman" w:eastAsia="Google Sans Text" w:hAnsi="Times New Roman" w:cs="Times New Roman"/>
        </w:rPr>
      </w:pPr>
      <w:r w:rsidRPr="00C219CC">
        <w:rPr>
          <w:rFonts w:ascii="Times New Roman" w:eastAsia="Google Sans Text" w:hAnsi="Times New Roman" w:cs="Times New Roman"/>
        </w:rPr>
        <w:t xml:space="preserve">This exploratory </w:t>
      </w:r>
      <w:r w:rsidR="00311C0D">
        <w:rPr>
          <w:rFonts w:ascii="Times New Roman" w:eastAsia="Google Sans Text" w:hAnsi="Times New Roman" w:cs="Times New Roman"/>
        </w:rPr>
        <w:t>study</w:t>
      </w:r>
      <w:r w:rsidRPr="00C219CC">
        <w:rPr>
          <w:rFonts w:ascii="Times New Roman" w:eastAsia="Google Sans Text" w:hAnsi="Times New Roman" w:cs="Times New Roman"/>
        </w:rPr>
        <w:t xml:space="preserve"> seeks to address the central question: </w:t>
      </w:r>
      <w:r w:rsidRPr="00C7355C">
        <w:rPr>
          <w:rFonts w:ascii="Times New Roman" w:eastAsia="Google Sans Text" w:hAnsi="Times New Roman" w:cs="Times New Roman"/>
          <w:i/>
          <w:iCs/>
        </w:rPr>
        <w:t>Can Modular Chemical Plants lower the barriers to African Indu</w:t>
      </w:r>
      <w:r w:rsidR="00777186">
        <w:rPr>
          <w:rFonts w:ascii="Times New Roman" w:eastAsia="Google Sans Text" w:hAnsi="Times New Roman" w:cs="Times New Roman"/>
          <w:i/>
          <w:iCs/>
        </w:rPr>
        <w:t>s</w:t>
      </w:r>
      <w:r w:rsidRPr="00C7355C">
        <w:rPr>
          <w:rFonts w:ascii="Times New Roman" w:eastAsia="Google Sans Text" w:hAnsi="Times New Roman" w:cs="Times New Roman"/>
          <w:i/>
          <w:iCs/>
        </w:rPr>
        <w:t>strialization, with a focus on Africa's chemical sector?</w:t>
      </w:r>
      <w:r w:rsidRPr="00C219CC">
        <w:rPr>
          <w:rFonts w:ascii="Times New Roman" w:eastAsia="Google Sans Text" w:hAnsi="Times New Roman" w:cs="Times New Roman"/>
        </w:rPr>
        <w:t xml:space="preserve"> Should the evidence suggest an affirmative answer, a subsequent question will be investigated: </w:t>
      </w:r>
      <w:r w:rsidRPr="00C7355C">
        <w:rPr>
          <w:rFonts w:ascii="Times New Roman" w:eastAsia="Google Sans Text" w:hAnsi="Times New Roman" w:cs="Times New Roman"/>
          <w:i/>
          <w:iCs/>
        </w:rPr>
        <w:t>To what extent can modularization help African industrialization, both qualitatively and quantitatively?</w:t>
      </w:r>
    </w:p>
    <w:p w14:paraId="2759F0DC" w14:textId="05095B85" w:rsidR="00C207BC" w:rsidRPr="001B6AAE" w:rsidRDefault="001B6AAE" w:rsidP="001B6AAE">
      <w:pPr>
        <w:widowControl w:val="0"/>
        <w:pBdr>
          <w:top w:val="nil"/>
          <w:left w:val="nil"/>
          <w:bottom w:val="nil"/>
          <w:right w:val="nil"/>
          <w:between w:val="nil"/>
        </w:pBdr>
        <w:spacing w:after="120" w:line="360" w:lineRule="auto"/>
        <w:jc w:val="both"/>
        <w:rPr>
          <w:rFonts w:ascii="Times New Roman" w:eastAsia="Google Sans Text" w:hAnsi="Times New Roman" w:cs="Times New Roman"/>
          <w:color w:val="EE0000"/>
        </w:rPr>
      </w:pPr>
      <w:r w:rsidRPr="00747EEC">
        <w:rPr>
          <w:rFonts w:ascii="Times New Roman" w:eastAsia="Google Sans Text" w:hAnsi="Times New Roman" w:cs="Times New Roman"/>
        </w:rPr>
        <w:t>The study aims for an exploratory yet rigorous scientific investigation, providing a nuanced understanding of the opportunities and challenges associated with leveraging modular chemical plant technology for African industrial advancement. S</w:t>
      </w:r>
      <w:r w:rsidR="00423774" w:rsidRPr="00747EEC">
        <w:rPr>
          <w:rFonts w:ascii="Times New Roman" w:eastAsia="Google Sans Text" w:hAnsi="Times New Roman" w:cs="Times New Roman"/>
        </w:rPr>
        <w:t xml:space="preserve">pecific </w:t>
      </w:r>
      <w:r w:rsidR="00423774" w:rsidRPr="00A967B5">
        <w:rPr>
          <w:rFonts w:ascii="Times New Roman" w:eastAsia="Google Sans Text" w:hAnsi="Times New Roman" w:cs="Times New Roman"/>
          <w:color w:val="1B1C1D"/>
        </w:rPr>
        <w:t xml:space="preserve">objectives </w:t>
      </w:r>
      <w:r w:rsidR="00A967B5" w:rsidRPr="00A967B5">
        <w:rPr>
          <w:rFonts w:ascii="Times New Roman" w:eastAsia="Google Sans Text" w:hAnsi="Times New Roman" w:cs="Times New Roman"/>
          <w:color w:val="1B1C1D"/>
        </w:rPr>
        <w:t>are as follows</w:t>
      </w:r>
      <w:r w:rsidR="00423774" w:rsidRPr="00A967B5">
        <w:rPr>
          <w:rFonts w:ascii="Times New Roman" w:eastAsia="Google Sans Text" w:hAnsi="Times New Roman" w:cs="Times New Roman"/>
          <w:color w:val="1B1C1D"/>
        </w:rPr>
        <w:t>:</w:t>
      </w:r>
    </w:p>
    <w:p w14:paraId="35737B87" w14:textId="77777777" w:rsidR="00A967B5" w:rsidRPr="00A967B5" w:rsidRDefault="00A967B5" w:rsidP="00A967B5">
      <w:pPr>
        <w:widowControl w:val="0"/>
        <w:numPr>
          <w:ilvl w:val="0"/>
          <w:numId w:val="65"/>
        </w:numPr>
        <w:pBdr>
          <w:top w:val="nil"/>
          <w:left w:val="nil"/>
          <w:bottom w:val="nil"/>
          <w:right w:val="nil"/>
          <w:between w:val="nil"/>
        </w:pBdr>
        <w:spacing w:after="0" w:line="360" w:lineRule="auto"/>
        <w:jc w:val="both"/>
        <w:rPr>
          <w:rFonts w:ascii="Times New Roman" w:hAnsi="Times New Roman" w:cs="Times New Roman"/>
        </w:rPr>
      </w:pPr>
      <w:r w:rsidRPr="00A967B5">
        <w:rPr>
          <w:rFonts w:ascii="Times New Roman" w:eastAsia="Google Sans Text" w:hAnsi="Times New Roman" w:cs="Times New Roman"/>
          <w:color w:val="1B1C1D"/>
        </w:rPr>
        <w:t>To systematically review and synthesize existing literature on modular chemical plant technology and the prevailing conditions for industrialization in Africa's chemical sector.</w:t>
      </w:r>
    </w:p>
    <w:p w14:paraId="2A56AF0E" w14:textId="77777777" w:rsidR="00A967B5" w:rsidRPr="00A967B5" w:rsidRDefault="00A967B5" w:rsidP="00A967B5">
      <w:pPr>
        <w:widowControl w:val="0"/>
        <w:numPr>
          <w:ilvl w:val="0"/>
          <w:numId w:val="65"/>
        </w:numPr>
        <w:pBdr>
          <w:top w:val="nil"/>
          <w:left w:val="nil"/>
          <w:bottom w:val="nil"/>
          <w:right w:val="nil"/>
          <w:between w:val="nil"/>
        </w:pBdr>
        <w:spacing w:after="0" w:line="360" w:lineRule="auto"/>
        <w:jc w:val="both"/>
        <w:rPr>
          <w:rFonts w:ascii="Times New Roman" w:hAnsi="Times New Roman" w:cs="Times New Roman"/>
        </w:rPr>
      </w:pPr>
      <w:r w:rsidRPr="00A967B5">
        <w:rPr>
          <w:rFonts w:ascii="Times New Roman" w:eastAsia="Google Sans Text" w:hAnsi="Times New Roman" w:cs="Times New Roman"/>
          <w:color w:val="1B1C1D"/>
        </w:rPr>
        <w:t>To critically evaluate the potential of MCPs to mitigate the identified barriers to industrial development within Africa's chemical industry.</w:t>
      </w:r>
    </w:p>
    <w:p w14:paraId="5A866ABA" w14:textId="77777777" w:rsidR="00A967B5" w:rsidRPr="00A967B5" w:rsidRDefault="00A967B5" w:rsidP="00A967B5">
      <w:pPr>
        <w:widowControl w:val="0"/>
        <w:numPr>
          <w:ilvl w:val="0"/>
          <w:numId w:val="65"/>
        </w:numPr>
        <w:pBdr>
          <w:top w:val="nil"/>
          <w:left w:val="nil"/>
          <w:bottom w:val="nil"/>
          <w:right w:val="nil"/>
          <w:between w:val="nil"/>
        </w:pBdr>
        <w:spacing w:after="0" w:line="360" w:lineRule="auto"/>
        <w:jc w:val="both"/>
        <w:rPr>
          <w:rFonts w:ascii="Times New Roman" w:hAnsi="Times New Roman" w:cs="Times New Roman"/>
        </w:rPr>
      </w:pPr>
      <w:r w:rsidRPr="00A967B5">
        <w:rPr>
          <w:rFonts w:ascii="Times New Roman" w:eastAsia="Google Sans Text" w:hAnsi="Times New Roman" w:cs="Times New Roman"/>
          <w:color w:val="1B1C1D"/>
        </w:rPr>
        <w:lastRenderedPageBreak/>
        <w:t>To provide an evidence-based, objective answer to the primary research question.</w:t>
      </w:r>
    </w:p>
    <w:p w14:paraId="71B935B6" w14:textId="77777777" w:rsidR="00A967B5" w:rsidRPr="00A967B5" w:rsidRDefault="00A967B5" w:rsidP="00A967B5">
      <w:pPr>
        <w:widowControl w:val="0"/>
        <w:numPr>
          <w:ilvl w:val="0"/>
          <w:numId w:val="65"/>
        </w:numPr>
        <w:pBdr>
          <w:top w:val="nil"/>
          <w:left w:val="nil"/>
          <w:bottom w:val="nil"/>
          <w:right w:val="nil"/>
          <w:between w:val="nil"/>
        </w:pBdr>
        <w:spacing w:after="0" w:line="360" w:lineRule="auto"/>
        <w:jc w:val="both"/>
        <w:rPr>
          <w:rFonts w:ascii="Times New Roman" w:hAnsi="Times New Roman" w:cs="Times New Roman"/>
        </w:rPr>
      </w:pPr>
      <w:r w:rsidRPr="00A967B5">
        <w:rPr>
          <w:rFonts w:ascii="Times New Roman" w:eastAsia="Google Sans Text" w:hAnsi="Times New Roman" w:cs="Times New Roman"/>
          <w:color w:val="1B1C1D"/>
        </w:rPr>
        <w:t>If the potential is affirmed, to assess the prospective scale, scope, and nature of modularization's contribution to the industrialization of Africa's chemical sector.</w:t>
      </w:r>
    </w:p>
    <w:p w14:paraId="694E86A5" w14:textId="77777777" w:rsidR="00A967B5" w:rsidRPr="00A967B5" w:rsidRDefault="00A967B5" w:rsidP="00A967B5">
      <w:pPr>
        <w:widowControl w:val="0"/>
        <w:numPr>
          <w:ilvl w:val="0"/>
          <w:numId w:val="65"/>
        </w:numPr>
        <w:pBdr>
          <w:top w:val="nil"/>
          <w:left w:val="nil"/>
          <w:bottom w:val="nil"/>
          <w:right w:val="nil"/>
          <w:between w:val="nil"/>
        </w:pBdr>
        <w:spacing w:after="0" w:line="360" w:lineRule="auto"/>
        <w:jc w:val="both"/>
        <w:rPr>
          <w:rFonts w:ascii="Times New Roman" w:hAnsi="Times New Roman" w:cs="Times New Roman"/>
        </w:rPr>
      </w:pPr>
      <w:r w:rsidRPr="00A967B5">
        <w:rPr>
          <w:rFonts w:ascii="Times New Roman" w:eastAsia="Google Sans Text" w:hAnsi="Times New Roman" w:cs="Times New Roman"/>
          <w:color w:val="1B1C1D"/>
        </w:rPr>
        <w:t>To identify key considerations, including techno-economic feasibility, policy frameworks, human capital development, and risk factors, pertinent to the adoption of MCPs in Africa.</w:t>
      </w:r>
    </w:p>
    <w:p w14:paraId="4E3B82D9" w14:textId="049047C7" w:rsidR="00423774" w:rsidRPr="00A967B5" w:rsidRDefault="00A967B5" w:rsidP="00A967B5">
      <w:pPr>
        <w:pStyle w:val="ListParagraph"/>
        <w:numPr>
          <w:ilvl w:val="0"/>
          <w:numId w:val="65"/>
        </w:numPr>
        <w:pBdr>
          <w:top w:val="nil"/>
          <w:left w:val="nil"/>
          <w:bottom w:val="nil"/>
          <w:right w:val="nil"/>
          <w:between w:val="nil"/>
        </w:pBdr>
        <w:spacing w:after="120" w:line="360" w:lineRule="auto"/>
        <w:jc w:val="both"/>
        <w:rPr>
          <w:rFonts w:ascii="Times New Roman" w:eastAsia="Google Sans Text" w:hAnsi="Times New Roman" w:cs="Times New Roman"/>
          <w:color w:val="1B1C1D"/>
        </w:rPr>
      </w:pPr>
      <w:r w:rsidRPr="00A967B5">
        <w:rPr>
          <w:rFonts w:ascii="Times New Roman" w:eastAsia="Google Sans Text" w:hAnsi="Times New Roman" w:cs="Times New Roman"/>
          <w:color w:val="1B1C1D"/>
        </w:rPr>
        <w:t>To delineate areas for future research and suggest potential strategic implications for policymakers and industry stakeholders</w:t>
      </w:r>
      <w:r w:rsidR="00423774" w:rsidRPr="00A967B5">
        <w:rPr>
          <w:rFonts w:ascii="Times New Roman" w:eastAsia="Google Sans Text" w:hAnsi="Times New Roman" w:cs="Times New Roman"/>
          <w:color w:val="1B1C1D"/>
        </w:rPr>
        <w:t>.</w:t>
      </w:r>
    </w:p>
    <w:p w14:paraId="1F5DB7FD" w14:textId="77777777" w:rsidR="0071292E" w:rsidRPr="009460F2" w:rsidRDefault="0071292E" w:rsidP="009460F2">
      <w:pPr>
        <w:widowControl w:val="0"/>
        <w:pBdr>
          <w:top w:val="nil"/>
          <w:left w:val="nil"/>
          <w:bottom w:val="nil"/>
          <w:right w:val="nil"/>
          <w:between w:val="nil"/>
        </w:pBdr>
        <w:spacing w:after="120" w:line="360" w:lineRule="auto"/>
        <w:jc w:val="both"/>
        <w:rPr>
          <w:rFonts w:ascii="Times New Roman" w:eastAsia="Google Sans Text" w:hAnsi="Times New Roman" w:cs="Times New Roman"/>
        </w:rPr>
      </w:pPr>
    </w:p>
    <w:p w14:paraId="4E92FCCF" w14:textId="04F905FA" w:rsidR="002D50DE" w:rsidRPr="00DC77D2" w:rsidRDefault="002D50DE" w:rsidP="00C207BC">
      <w:pPr>
        <w:widowControl w:val="0"/>
        <w:pBdr>
          <w:top w:val="nil"/>
          <w:left w:val="nil"/>
          <w:bottom w:val="nil"/>
          <w:right w:val="nil"/>
          <w:between w:val="nil"/>
        </w:pBdr>
        <w:spacing w:after="120" w:line="360" w:lineRule="auto"/>
        <w:jc w:val="both"/>
        <w:rPr>
          <w:rFonts w:ascii="Times New Roman" w:eastAsia="Google Sans Text" w:hAnsi="Times New Roman" w:cs="Times New Roman"/>
        </w:rPr>
      </w:pPr>
      <w:r w:rsidRPr="00DC77D2">
        <w:rPr>
          <w:rFonts w:ascii="Times New Roman" w:eastAsia="Google Sans Text" w:hAnsi="Times New Roman" w:cs="Times New Roman"/>
        </w:rPr>
        <w:t>1.</w:t>
      </w:r>
      <w:r w:rsidR="002B1294" w:rsidRPr="00DC77D2">
        <w:rPr>
          <w:rFonts w:ascii="Times New Roman" w:eastAsia="Google Sans Text" w:hAnsi="Times New Roman" w:cs="Times New Roman"/>
        </w:rPr>
        <w:t>2</w:t>
      </w:r>
      <w:r w:rsidRPr="00DC77D2">
        <w:rPr>
          <w:rFonts w:ascii="Times New Roman" w:eastAsia="Google Sans Text" w:hAnsi="Times New Roman" w:cs="Times New Roman"/>
        </w:rPr>
        <w:t>.</w:t>
      </w:r>
      <w:r w:rsidRPr="00DC77D2">
        <w:rPr>
          <w:rFonts w:ascii="Times New Roman" w:eastAsia="Google Sans Text" w:hAnsi="Times New Roman" w:cs="Times New Roman"/>
        </w:rPr>
        <w:tab/>
      </w:r>
      <w:r w:rsidRPr="00DC77D2">
        <w:rPr>
          <w:rFonts w:ascii="Times New Roman" w:eastAsia="Google Sans Text" w:hAnsi="Times New Roman" w:cs="Times New Roman"/>
          <w:u w:val="single"/>
        </w:rPr>
        <w:t xml:space="preserve">Significance and </w:t>
      </w:r>
      <w:r w:rsidR="00222573" w:rsidRPr="00DC77D2">
        <w:rPr>
          <w:rFonts w:ascii="Times New Roman" w:eastAsia="Google Sans Text" w:hAnsi="Times New Roman" w:cs="Times New Roman"/>
          <w:u w:val="single"/>
        </w:rPr>
        <w:t>Contribution</w:t>
      </w:r>
      <w:r w:rsidRPr="00DC77D2">
        <w:rPr>
          <w:rFonts w:ascii="Times New Roman" w:eastAsia="Google Sans Text" w:hAnsi="Times New Roman" w:cs="Times New Roman"/>
          <w:u w:val="single"/>
        </w:rPr>
        <w:t xml:space="preserve"> of the Study</w:t>
      </w:r>
    </w:p>
    <w:p w14:paraId="5FEB00DD" w14:textId="6D443C21" w:rsidR="00265F9F" w:rsidRPr="00396CCA" w:rsidRDefault="005D26A9" w:rsidP="00396CCA">
      <w:pPr>
        <w:pBdr>
          <w:top w:val="nil"/>
          <w:left w:val="nil"/>
          <w:bottom w:val="nil"/>
          <w:right w:val="nil"/>
          <w:between w:val="nil"/>
        </w:pBdr>
        <w:spacing w:line="360" w:lineRule="auto"/>
        <w:jc w:val="both"/>
        <w:rPr>
          <w:rFonts w:ascii="Times New Roman" w:eastAsia="Google Sans Text" w:hAnsi="Times New Roman" w:cs="Times New Roman"/>
          <w:color w:val="0070C0"/>
        </w:rPr>
      </w:pPr>
      <w:r w:rsidRPr="00DC77D2">
        <w:rPr>
          <w:rFonts w:ascii="Times New Roman" w:eastAsia="Google Sans Text" w:hAnsi="Times New Roman" w:cs="Times New Roman"/>
        </w:rPr>
        <w:t>Th</w:t>
      </w:r>
      <w:r w:rsidR="0071292E">
        <w:rPr>
          <w:rFonts w:ascii="Times New Roman" w:eastAsia="Google Sans Text" w:hAnsi="Times New Roman" w:cs="Times New Roman"/>
        </w:rPr>
        <w:t>is</w:t>
      </w:r>
      <w:r w:rsidRPr="00DC77D2">
        <w:rPr>
          <w:rFonts w:ascii="Times New Roman" w:eastAsia="Google Sans Text" w:hAnsi="Times New Roman" w:cs="Times New Roman"/>
        </w:rPr>
        <w:t xml:space="preserve"> study’s contribution is its focused and systematic exploration of how modularization can address the specific constraints of chemical manufacturing in Africa, an intersection that remains underexplored in existing literature. </w:t>
      </w:r>
      <w:r w:rsidRPr="002F66E7">
        <w:rPr>
          <w:rFonts w:ascii="Times New Roman" w:eastAsia="Google Sans Text" w:hAnsi="Times New Roman" w:cs="Times New Roman"/>
        </w:rPr>
        <w:t>By aligning the unique capabilities of modular technologies with Africa’s industrial realities, it provides valuable insights for policymakers, investors, technology developers, and researchers.</w:t>
      </w:r>
    </w:p>
    <w:p w14:paraId="005C7C3E" w14:textId="77777777" w:rsidR="00396CCA" w:rsidRDefault="00396CCA" w:rsidP="00631E3B">
      <w:pPr>
        <w:pBdr>
          <w:top w:val="nil"/>
          <w:left w:val="nil"/>
          <w:bottom w:val="nil"/>
          <w:right w:val="nil"/>
          <w:between w:val="nil"/>
        </w:pBdr>
        <w:spacing w:before="240" w:after="240" w:line="360" w:lineRule="auto"/>
        <w:jc w:val="both"/>
        <w:rPr>
          <w:rFonts w:ascii="Times New Roman" w:eastAsia="Google Sans Text" w:hAnsi="Times New Roman" w:cs="Times New Roman"/>
          <w:b/>
        </w:rPr>
      </w:pPr>
    </w:p>
    <w:p w14:paraId="6472B121" w14:textId="46A9EFAC" w:rsidR="00476BDB" w:rsidRPr="00EC7A0D" w:rsidRDefault="00476BDB" w:rsidP="00631E3B">
      <w:pPr>
        <w:pBdr>
          <w:top w:val="nil"/>
          <w:left w:val="nil"/>
          <w:bottom w:val="nil"/>
          <w:right w:val="nil"/>
          <w:between w:val="nil"/>
        </w:pBdr>
        <w:spacing w:before="240" w:after="240" w:line="360" w:lineRule="auto"/>
        <w:jc w:val="both"/>
        <w:rPr>
          <w:rFonts w:ascii="Times New Roman" w:eastAsia="Google Sans Text" w:hAnsi="Times New Roman" w:cs="Times New Roman"/>
          <w:b/>
        </w:rPr>
      </w:pPr>
      <w:r w:rsidRPr="00EC7A0D">
        <w:rPr>
          <w:rFonts w:ascii="Times New Roman" w:eastAsia="Google Sans Text" w:hAnsi="Times New Roman" w:cs="Times New Roman"/>
          <w:b/>
        </w:rPr>
        <w:t>2.</w:t>
      </w:r>
      <w:r w:rsidR="00631E3B" w:rsidRPr="00EC7A0D">
        <w:rPr>
          <w:rFonts w:ascii="Times New Roman" w:eastAsia="Google Sans Text" w:hAnsi="Times New Roman" w:cs="Times New Roman"/>
          <w:b/>
        </w:rPr>
        <w:t>0.</w:t>
      </w:r>
      <w:r w:rsidR="00631E3B" w:rsidRPr="00EC7A0D">
        <w:rPr>
          <w:rFonts w:ascii="Times New Roman" w:eastAsia="Google Sans Text" w:hAnsi="Times New Roman" w:cs="Times New Roman"/>
          <w:b/>
        </w:rPr>
        <w:tab/>
      </w:r>
      <w:r w:rsidRPr="00EC7A0D">
        <w:rPr>
          <w:rFonts w:ascii="Times New Roman" w:eastAsia="Google Sans Text" w:hAnsi="Times New Roman" w:cs="Times New Roman"/>
          <w:b/>
        </w:rPr>
        <w:t>Method</w:t>
      </w:r>
      <w:r w:rsidR="00F513CB">
        <w:rPr>
          <w:rFonts w:ascii="Times New Roman" w:eastAsia="Google Sans Text" w:hAnsi="Times New Roman" w:cs="Times New Roman"/>
          <w:b/>
        </w:rPr>
        <w:t>s</w:t>
      </w:r>
    </w:p>
    <w:p w14:paraId="646747F5" w14:textId="19C109EE" w:rsidR="00471741" w:rsidRPr="00012D6D" w:rsidRDefault="00F26836" w:rsidP="00012D6D">
      <w:pPr>
        <w:pBdr>
          <w:top w:val="nil"/>
          <w:left w:val="nil"/>
          <w:bottom w:val="nil"/>
          <w:right w:val="nil"/>
          <w:between w:val="nil"/>
        </w:pBdr>
        <w:spacing w:after="240" w:line="360" w:lineRule="auto"/>
        <w:jc w:val="both"/>
        <w:rPr>
          <w:rFonts w:ascii="Times New Roman" w:eastAsia="Google Sans Text" w:hAnsi="Times New Roman" w:cs="Times New Roman"/>
        </w:rPr>
      </w:pPr>
      <w:r w:rsidRPr="00012D6D">
        <w:rPr>
          <w:rFonts w:ascii="Times New Roman" w:eastAsia="Google Sans Text" w:hAnsi="Times New Roman" w:cs="Times New Roman"/>
        </w:rPr>
        <w:t>This study employs a Systematic Literature Review (SLR)</w:t>
      </w:r>
      <w:r w:rsidR="007D3585" w:rsidRPr="00012D6D">
        <w:rPr>
          <w:rFonts w:ascii="Times New Roman" w:eastAsia="Google Sans Text" w:hAnsi="Times New Roman" w:cs="Times New Roman"/>
        </w:rPr>
        <w:t xml:space="preserve"> methodology to address the research questions</w:t>
      </w:r>
      <w:r w:rsidR="00471741" w:rsidRPr="00012D6D">
        <w:rPr>
          <w:rFonts w:ascii="Times New Roman" w:eastAsia="Google Sans Text" w:hAnsi="Times New Roman" w:cs="Times New Roman"/>
        </w:rPr>
        <w:t>. The SLR approach is chosen for its rigorous, transparent, and replicable process of identifying, critically appraising, and synthesizing all relevant existing evidence pertaining to a clearly formulated question.</w:t>
      </w:r>
      <w:r w:rsidR="00471741" w:rsidRPr="00012D6D">
        <w:rPr>
          <w:rFonts w:ascii="Times New Roman" w:eastAsia="Google Sans Text" w:hAnsi="Times New Roman" w:cs="Times New Roman"/>
          <w:vertAlign w:val="superscript"/>
        </w:rPr>
        <w:t>24</w:t>
      </w:r>
      <w:r w:rsidR="00471741" w:rsidRPr="00012D6D">
        <w:rPr>
          <w:rFonts w:ascii="Times New Roman" w:eastAsia="Google Sans Text" w:hAnsi="Times New Roman" w:cs="Times New Roman"/>
        </w:rPr>
        <w:t xml:space="preserve"> This methodology is particularly suited for an exploratory yet scientific investigation that aims to provide an objective answer based predominantly on peer-reviewed academic research and other credible sources. The SLR allows for a comprehensive mapping of the current knowledge landscape, identification of consistencies and contradictions in findings, and the delineation of research gaps.</w:t>
      </w:r>
      <w:r w:rsidR="00471741" w:rsidRPr="00012D6D">
        <w:rPr>
          <w:rFonts w:ascii="Times New Roman" w:eastAsia="Google Sans Text" w:hAnsi="Times New Roman" w:cs="Times New Roman"/>
          <w:vertAlign w:val="superscript"/>
        </w:rPr>
        <w:t>24</w:t>
      </w:r>
      <w:r w:rsidR="00471741" w:rsidRPr="00012D6D">
        <w:rPr>
          <w:rFonts w:ascii="Times New Roman" w:eastAsia="Google Sans Text" w:hAnsi="Times New Roman" w:cs="Times New Roman"/>
        </w:rPr>
        <w:t xml:space="preserve"> Given that the intersection of "modular chemical plants" and "African industrialization" represents an emerging and interdisciplinary field, an SLR is essential for systematically gathering and integrating potentially fragmented evidence from diverse sources.</w:t>
      </w:r>
    </w:p>
    <w:p w14:paraId="4C532AE4" w14:textId="319242B2" w:rsidR="008C3DC3" w:rsidRPr="00E817E0" w:rsidRDefault="00265F9F" w:rsidP="00FF10D0">
      <w:pPr>
        <w:pBdr>
          <w:top w:val="nil"/>
          <w:left w:val="nil"/>
          <w:bottom w:val="nil"/>
          <w:right w:val="nil"/>
          <w:between w:val="nil"/>
        </w:pBdr>
        <w:spacing w:after="240" w:line="360" w:lineRule="auto"/>
        <w:jc w:val="both"/>
        <w:rPr>
          <w:rFonts w:ascii="Times New Roman" w:eastAsia="Google Sans Text" w:hAnsi="Times New Roman" w:cs="Times New Roman"/>
        </w:rPr>
      </w:pPr>
      <w:r w:rsidRPr="00EC7A0D">
        <w:rPr>
          <w:rFonts w:ascii="Times New Roman" w:eastAsia="Google Sans Text" w:hAnsi="Times New Roman" w:cs="Times New Roman"/>
        </w:rPr>
        <w:lastRenderedPageBreak/>
        <w:t>The conduct and reporting of this SLR adhere</w:t>
      </w:r>
      <w:r w:rsidR="00E817E0">
        <w:rPr>
          <w:rFonts w:ascii="Times New Roman" w:eastAsia="Google Sans Text" w:hAnsi="Times New Roman" w:cs="Times New Roman"/>
        </w:rPr>
        <w:t>s</w:t>
      </w:r>
      <w:r w:rsidRPr="00EC7A0D">
        <w:rPr>
          <w:rFonts w:ascii="Times New Roman" w:eastAsia="Google Sans Text" w:hAnsi="Times New Roman" w:cs="Times New Roman"/>
        </w:rPr>
        <w:t xml:space="preserve"> to the guidelines outlined in the Preferred Reporting Items for Systematic Reviews and Meta-Analyses (PRISMA) statement.</w:t>
      </w:r>
      <w:r w:rsidRPr="00EC7A0D">
        <w:rPr>
          <w:rFonts w:ascii="Times New Roman" w:eastAsia="Google Sans Text" w:hAnsi="Times New Roman" w:cs="Times New Roman"/>
          <w:vertAlign w:val="superscript"/>
        </w:rPr>
        <w:t>45</w:t>
      </w:r>
    </w:p>
    <w:p w14:paraId="372B230B" w14:textId="5000DE0B" w:rsidR="00476BDB" w:rsidRPr="00EC7A0D" w:rsidRDefault="00476BDB" w:rsidP="00FF10D0">
      <w:pPr>
        <w:pBdr>
          <w:top w:val="nil"/>
          <w:left w:val="nil"/>
          <w:bottom w:val="nil"/>
          <w:right w:val="nil"/>
          <w:between w:val="nil"/>
        </w:pBdr>
        <w:spacing w:after="240" w:line="360" w:lineRule="auto"/>
        <w:jc w:val="both"/>
        <w:rPr>
          <w:rFonts w:ascii="Times New Roman" w:eastAsia="Google Sans Text" w:hAnsi="Times New Roman" w:cs="Times New Roman"/>
          <w:bCs/>
        </w:rPr>
      </w:pPr>
      <w:r w:rsidRPr="00EC7A0D">
        <w:rPr>
          <w:rFonts w:ascii="Times New Roman" w:eastAsia="Google Sans Text" w:hAnsi="Times New Roman" w:cs="Times New Roman"/>
          <w:bCs/>
        </w:rPr>
        <w:t>2.</w:t>
      </w:r>
      <w:r w:rsidR="009F7EC7" w:rsidRPr="00EC7A0D">
        <w:rPr>
          <w:rFonts w:ascii="Times New Roman" w:eastAsia="Google Sans Text" w:hAnsi="Times New Roman" w:cs="Times New Roman"/>
          <w:bCs/>
        </w:rPr>
        <w:t>1</w:t>
      </w:r>
      <w:r w:rsidRPr="00EC7A0D">
        <w:rPr>
          <w:rFonts w:ascii="Times New Roman" w:eastAsia="Google Sans Text" w:hAnsi="Times New Roman" w:cs="Times New Roman"/>
          <w:bCs/>
        </w:rPr>
        <w:t>.</w:t>
      </w:r>
      <w:r w:rsidR="00EE1DA8" w:rsidRPr="00EC7A0D">
        <w:rPr>
          <w:rFonts w:ascii="Times New Roman" w:eastAsia="Google Sans Text" w:hAnsi="Times New Roman" w:cs="Times New Roman"/>
          <w:bCs/>
        </w:rPr>
        <w:tab/>
      </w:r>
      <w:r w:rsidRPr="00EC7A0D">
        <w:rPr>
          <w:rFonts w:ascii="Times New Roman" w:eastAsia="Google Sans Text" w:hAnsi="Times New Roman" w:cs="Times New Roman"/>
          <w:bCs/>
          <w:u w:val="single"/>
        </w:rPr>
        <w:t>Search Strategy</w:t>
      </w:r>
    </w:p>
    <w:p w14:paraId="0CEC1FE9" w14:textId="2AB48025" w:rsidR="00476BDB" w:rsidRPr="00EC7A0D" w:rsidRDefault="003B57D2" w:rsidP="003B57D2">
      <w:pPr>
        <w:pBdr>
          <w:top w:val="nil"/>
          <w:left w:val="nil"/>
          <w:bottom w:val="nil"/>
          <w:right w:val="nil"/>
          <w:between w:val="nil"/>
        </w:pBdr>
        <w:spacing w:after="120" w:line="360" w:lineRule="auto"/>
        <w:jc w:val="both"/>
        <w:rPr>
          <w:rFonts w:ascii="Times New Roman" w:eastAsia="Google Sans Text" w:hAnsi="Times New Roman" w:cs="Times New Roman"/>
        </w:rPr>
      </w:pPr>
      <w:r w:rsidRPr="00EC7A0D">
        <w:rPr>
          <w:rFonts w:ascii="Times New Roman" w:eastAsia="Google Sans Text" w:hAnsi="Times New Roman" w:cs="Times New Roman"/>
        </w:rPr>
        <w:t>A comprehensive and systematic search strategy was developed and executed to identify all relevant literature pertaining to modular chemical plants, African industrialization, the chemical sector in Africa, and associated techno-economic analyses</w:t>
      </w:r>
      <w:r w:rsidR="00476BDB" w:rsidRPr="00EC7A0D">
        <w:rPr>
          <w:rFonts w:ascii="Times New Roman" w:eastAsia="Google Sans Text" w:hAnsi="Times New Roman" w:cs="Times New Roman"/>
        </w:rPr>
        <w:t>.</w:t>
      </w:r>
    </w:p>
    <w:p w14:paraId="7F8750AE" w14:textId="77777777" w:rsidR="00556EE9" w:rsidRPr="00556EE9" w:rsidRDefault="00476BDB" w:rsidP="00556EE9">
      <w:pPr>
        <w:pStyle w:val="ListParagraph"/>
        <w:widowControl w:val="0"/>
        <w:numPr>
          <w:ilvl w:val="2"/>
          <w:numId w:val="86"/>
        </w:numPr>
        <w:pBdr>
          <w:top w:val="nil"/>
          <w:left w:val="nil"/>
          <w:bottom w:val="nil"/>
          <w:right w:val="nil"/>
          <w:between w:val="nil"/>
        </w:pBdr>
        <w:spacing w:after="0" w:line="360" w:lineRule="auto"/>
        <w:jc w:val="both"/>
        <w:rPr>
          <w:rFonts w:ascii="Times New Roman" w:hAnsi="Times New Roman" w:cs="Times New Roman"/>
        </w:rPr>
      </w:pPr>
      <w:r w:rsidRPr="00556EE9">
        <w:rPr>
          <w:rFonts w:ascii="Times New Roman" w:eastAsia="Google Sans Text" w:hAnsi="Times New Roman" w:cs="Times New Roman"/>
          <w:bCs/>
          <w:i/>
          <w:iCs/>
        </w:rPr>
        <w:t>Databases Searched</w:t>
      </w:r>
    </w:p>
    <w:p w14:paraId="3B857314" w14:textId="7E5BEA11" w:rsidR="00476BDB" w:rsidRPr="00556EE9" w:rsidRDefault="008D7AEC" w:rsidP="00556EE9">
      <w:pPr>
        <w:widowControl w:val="0"/>
        <w:pBdr>
          <w:top w:val="nil"/>
          <w:left w:val="nil"/>
          <w:bottom w:val="nil"/>
          <w:right w:val="nil"/>
          <w:between w:val="nil"/>
        </w:pBdr>
        <w:spacing w:after="0" w:line="360" w:lineRule="auto"/>
        <w:jc w:val="both"/>
        <w:rPr>
          <w:rFonts w:ascii="Times New Roman" w:hAnsi="Times New Roman" w:cs="Times New Roman"/>
        </w:rPr>
      </w:pPr>
      <w:r w:rsidRPr="00556EE9">
        <w:rPr>
          <w:rFonts w:ascii="Times New Roman" w:eastAsia="Google Sans Text" w:hAnsi="Times New Roman" w:cs="Times New Roman"/>
        </w:rPr>
        <w:t xml:space="preserve">The search encompassed major academic and scientific databases, including Scopus, Web of Science (Core Collection), Compendex (Engineering Village), </w:t>
      </w:r>
      <w:r w:rsidR="002B275C" w:rsidRPr="00556EE9">
        <w:rPr>
          <w:rFonts w:ascii="Times New Roman" w:eastAsia="Google Sans Text" w:hAnsi="Times New Roman" w:cs="Times New Roman"/>
        </w:rPr>
        <w:t xml:space="preserve">American </w:t>
      </w:r>
      <w:r w:rsidR="002B275C" w:rsidRPr="00A954C0">
        <w:rPr>
          <w:rFonts w:ascii="Times New Roman" w:eastAsia="Google Sans Text" w:hAnsi="Times New Roman" w:cs="Times New Roman"/>
        </w:rPr>
        <w:t>Institute of Chemical Engineers</w:t>
      </w:r>
      <w:r w:rsidR="002B275C" w:rsidRPr="00556EE9">
        <w:rPr>
          <w:rFonts w:ascii="Times New Roman" w:eastAsia="Google Sans Text" w:hAnsi="Times New Roman" w:cs="Times New Roman"/>
        </w:rPr>
        <w:t xml:space="preserve"> </w:t>
      </w:r>
      <w:r w:rsidR="002B275C">
        <w:rPr>
          <w:rFonts w:ascii="Times New Roman" w:eastAsia="Google Sans Text" w:hAnsi="Times New Roman" w:cs="Times New Roman"/>
        </w:rPr>
        <w:t>(</w:t>
      </w:r>
      <w:r w:rsidRPr="00556EE9">
        <w:rPr>
          <w:rFonts w:ascii="Times New Roman" w:eastAsia="Google Sans Text" w:hAnsi="Times New Roman" w:cs="Times New Roman"/>
        </w:rPr>
        <w:t>AIChE</w:t>
      </w:r>
      <w:r w:rsidR="002B275C">
        <w:rPr>
          <w:rFonts w:ascii="Times New Roman" w:eastAsia="Google Sans Text" w:hAnsi="Times New Roman" w:cs="Times New Roman"/>
        </w:rPr>
        <w:t>)</w:t>
      </w:r>
      <w:r w:rsidRPr="00556EE9">
        <w:rPr>
          <w:rFonts w:ascii="Times New Roman" w:eastAsia="Google Sans Text" w:hAnsi="Times New Roman" w:cs="Times New Roman"/>
        </w:rPr>
        <w:t xml:space="preserve"> Online Library</w:t>
      </w:r>
      <w:r w:rsidRPr="00A954C0">
        <w:rPr>
          <w:rFonts w:ascii="Times New Roman" w:eastAsia="Google Sans Text" w:hAnsi="Times New Roman" w:cs="Times New Roman"/>
        </w:rPr>
        <w:t xml:space="preserve">, </w:t>
      </w:r>
      <w:r w:rsidR="002B275C" w:rsidRPr="00A954C0">
        <w:rPr>
          <w:rFonts w:ascii="Times New Roman" w:eastAsia="Google Sans Text" w:hAnsi="Times New Roman" w:cs="Times New Roman"/>
        </w:rPr>
        <w:t xml:space="preserve">American Chemical Society </w:t>
      </w:r>
      <w:r w:rsidR="002B275C">
        <w:rPr>
          <w:rFonts w:ascii="Times New Roman" w:eastAsia="Google Sans Text" w:hAnsi="Times New Roman" w:cs="Times New Roman"/>
        </w:rPr>
        <w:t>(</w:t>
      </w:r>
      <w:r w:rsidRPr="00A954C0">
        <w:rPr>
          <w:rFonts w:ascii="Times New Roman" w:eastAsia="Google Sans Text" w:hAnsi="Times New Roman" w:cs="Times New Roman"/>
        </w:rPr>
        <w:t>ACS</w:t>
      </w:r>
      <w:r w:rsidR="002B275C">
        <w:rPr>
          <w:rFonts w:ascii="Times New Roman" w:eastAsia="Google Sans Text" w:hAnsi="Times New Roman" w:cs="Times New Roman"/>
        </w:rPr>
        <w:t>)</w:t>
      </w:r>
      <w:r w:rsidRPr="00A954C0">
        <w:rPr>
          <w:rFonts w:ascii="Times New Roman" w:eastAsia="Google Sans Text" w:hAnsi="Times New Roman" w:cs="Times New Roman"/>
        </w:rPr>
        <w:t xml:space="preserve"> Publications, and Google Scholar. </w:t>
      </w:r>
      <w:r w:rsidR="00A954C0" w:rsidRPr="00A954C0">
        <w:rPr>
          <w:rFonts w:ascii="Times New Roman" w:eastAsia="Google Sans Text" w:hAnsi="Times New Roman" w:cs="Times New Roman"/>
        </w:rPr>
        <w:t>Additionally, grey literature was sourced from institutional repositories such as UNIDO, AfDB, World Bank, UNECA, African Union, McKinsey &amp; Company, and other consulting and policy institutions with a focus on African industrial development and chemical process economics</w:t>
      </w:r>
      <w:r w:rsidRPr="00A954C0">
        <w:rPr>
          <w:rFonts w:ascii="Times New Roman" w:eastAsia="Google Sans Text" w:hAnsi="Times New Roman" w:cs="Times New Roman"/>
        </w:rPr>
        <w:t>.</w:t>
      </w:r>
    </w:p>
    <w:p w14:paraId="2D724882" w14:textId="77777777" w:rsidR="000D5411" w:rsidRPr="000D5411" w:rsidRDefault="00476BDB" w:rsidP="000D5411">
      <w:pPr>
        <w:pStyle w:val="ListParagraph"/>
        <w:widowControl w:val="0"/>
        <w:numPr>
          <w:ilvl w:val="2"/>
          <w:numId w:val="87"/>
        </w:numPr>
        <w:pBdr>
          <w:top w:val="nil"/>
          <w:left w:val="nil"/>
          <w:bottom w:val="nil"/>
          <w:right w:val="nil"/>
          <w:between w:val="nil"/>
        </w:pBdr>
        <w:spacing w:before="240" w:after="0" w:line="360" w:lineRule="auto"/>
        <w:jc w:val="both"/>
        <w:rPr>
          <w:rFonts w:ascii="Times New Roman" w:hAnsi="Times New Roman" w:cs="Times New Roman"/>
        </w:rPr>
      </w:pPr>
      <w:r w:rsidRPr="000D5411">
        <w:rPr>
          <w:rFonts w:ascii="Times New Roman" w:eastAsia="Google Sans Text" w:hAnsi="Times New Roman" w:cs="Times New Roman"/>
          <w:bCs/>
          <w:i/>
          <w:iCs/>
        </w:rPr>
        <w:t>Search Terms and Keywords</w:t>
      </w:r>
    </w:p>
    <w:p w14:paraId="35ABC494" w14:textId="6F2CDB9C" w:rsidR="00077500" w:rsidRPr="00077500" w:rsidRDefault="00077500" w:rsidP="00077500">
      <w:pPr>
        <w:pBdr>
          <w:top w:val="nil"/>
          <w:left w:val="nil"/>
          <w:bottom w:val="nil"/>
          <w:right w:val="nil"/>
          <w:between w:val="nil"/>
        </w:pBdr>
        <w:spacing w:line="360" w:lineRule="auto"/>
        <w:jc w:val="both"/>
        <w:rPr>
          <w:rFonts w:ascii="Times New Roman" w:eastAsia="Google Sans Text" w:hAnsi="Times New Roman" w:cs="Times New Roman"/>
        </w:rPr>
      </w:pPr>
      <w:r w:rsidRPr="00077500">
        <w:rPr>
          <w:rFonts w:ascii="Times New Roman" w:eastAsia="Google Sans Text" w:hAnsi="Times New Roman" w:cs="Times New Roman"/>
        </w:rPr>
        <w:t>Search terms were developed based on key facets of the research question and grouped into clusters. Boolean operators (AND, OR) were used to combine these terms.</w:t>
      </w:r>
    </w:p>
    <w:p w14:paraId="19A12282" w14:textId="55A73742" w:rsidR="00077500" w:rsidRPr="00077500" w:rsidRDefault="00077500" w:rsidP="0057048D">
      <w:pPr>
        <w:widowControl w:val="0"/>
        <w:pBdr>
          <w:top w:val="nil"/>
          <w:left w:val="nil"/>
          <w:bottom w:val="nil"/>
          <w:right w:val="nil"/>
          <w:between w:val="nil"/>
        </w:pBdr>
        <w:spacing w:after="0" w:line="360" w:lineRule="auto"/>
        <w:jc w:val="both"/>
        <w:rPr>
          <w:rFonts w:ascii="Times New Roman" w:hAnsi="Times New Roman" w:cs="Times New Roman"/>
        </w:rPr>
      </w:pPr>
      <w:r w:rsidRPr="00077500">
        <w:rPr>
          <w:rFonts w:ascii="Times New Roman" w:eastAsia="Google Sans Text" w:hAnsi="Times New Roman" w:cs="Times New Roman"/>
          <w:b/>
        </w:rPr>
        <w:t>Cluster 1 (Modular Plants):</w:t>
      </w:r>
      <w:r w:rsidRPr="00077500">
        <w:rPr>
          <w:rFonts w:ascii="Times New Roman" w:eastAsia="Google Sans Text" w:hAnsi="Times New Roman" w:cs="Times New Roman"/>
        </w:rPr>
        <w:t xml:space="preserve"> "modular chemical plant*", "modular process plant", "skid-mounted plant", "containerized plant*", "small-scale chemical production", "small scale chemical plant", "decentralized chemical production", "distributed chemical manufacturing", "process intensification", "modular construction", "prefabricated plant*", "numbering-up"</w:t>
      </w:r>
    </w:p>
    <w:p w14:paraId="55B5864E" w14:textId="1DEBEDD0" w:rsidR="00077500" w:rsidRPr="00077500" w:rsidRDefault="00077500" w:rsidP="0057048D">
      <w:pPr>
        <w:widowControl w:val="0"/>
        <w:pBdr>
          <w:top w:val="nil"/>
          <w:left w:val="nil"/>
          <w:bottom w:val="nil"/>
          <w:right w:val="nil"/>
          <w:between w:val="nil"/>
        </w:pBdr>
        <w:spacing w:after="0" w:line="360" w:lineRule="auto"/>
        <w:jc w:val="both"/>
        <w:rPr>
          <w:rFonts w:ascii="Times New Roman" w:hAnsi="Times New Roman" w:cs="Times New Roman"/>
        </w:rPr>
      </w:pPr>
      <w:r w:rsidRPr="00077500">
        <w:rPr>
          <w:rFonts w:ascii="Times New Roman" w:eastAsia="Google Sans Text" w:hAnsi="Times New Roman" w:cs="Times New Roman"/>
          <w:b/>
        </w:rPr>
        <w:t>Cluster 2 (Africa/Developing Countries):</w:t>
      </w:r>
      <w:r w:rsidRPr="00077500">
        <w:rPr>
          <w:rFonts w:ascii="Times New Roman" w:eastAsia="Google Sans Text" w:hAnsi="Times New Roman" w:cs="Times New Roman"/>
        </w:rPr>
        <w:t xml:space="preserve"> "Africa*", "Sub-Saharan Africa", "developing countr</w:t>
      </w:r>
      <w:r w:rsidR="00B313C1">
        <w:rPr>
          <w:rFonts w:ascii="Times New Roman" w:eastAsia="Google Sans Text" w:hAnsi="Times New Roman" w:cs="Times New Roman"/>
        </w:rPr>
        <w:t>y</w:t>
      </w:r>
      <w:r w:rsidRPr="00077500">
        <w:rPr>
          <w:rFonts w:ascii="Times New Roman" w:eastAsia="Google Sans Text" w:hAnsi="Times New Roman" w:cs="Times New Roman"/>
        </w:rPr>
        <w:t>", "emerging econom</w:t>
      </w:r>
      <w:r w:rsidR="00B313C1">
        <w:rPr>
          <w:rFonts w:ascii="Times New Roman" w:eastAsia="Google Sans Text" w:hAnsi="Times New Roman" w:cs="Times New Roman"/>
        </w:rPr>
        <w:t>y</w:t>
      </w:r>
      <w:r w:rsidRPr="00077500">
        <w:rPr>
          <w:rFonts w:ascii="Times New Roman" w:eastAsia="Google Sans Text" w:hAnsi="Times New Roman" w:cs="Times New Roman"/>
        </w:rPr>
        <w:t>", "LDC" (Least Developed Countries), "low-income countr</w:t>
      </w:r>
      <w:r w:rsidR="00B313C1">
        <w:rPr>
          <w:rFonts w:ascii="Times New Roman" w:eastAsia="Google Sans Text" w:hAnsi="Times New Roman" w:cs="Times New Roman"/>
        </w:rPr>
        <w:t>y</w:t>
      </w:r>
      <w:r w:rsidRPr="00077500">
        <w:rPr>
          <w:rFonts w:ascii="Times New Roman" w:eastAsia="Google Sans Text" w:hAnsi="Times New Roman" w:cs="Times New Roman"/>
        </w:rPr>
        <w:t>", "middle-income countr</w:t>
      </w:r>
      <w:r w:rsidR="00B313C1">
        <w:rPr>
          <w:rFonts w:ascii="Times New Roman" w:eastAsia="Google Sans Text" w:hAnsi="Times New Roman" w:cs="Times New Roman"/>
        </w:rPr>
        <w:t>y</w:t>
      </w:r>
      <w:r w:rsidRPr="00077500">
        <w:rPr>
          <w:rFonts w:ascii="Times New Roman" w:eastAsia="Google Sans Text" w:hAnsi="Times New Roman" w:cs="Times New Roman"/>
        </w:rPr>
        <w:t>"</w:t>
      </w:r>
    </w:p>
    <w:p w14:paraId="2FEE3734" w14:textId="142AEA51" w:rsidR="00077500" w:rsidRPr="00077500" w:rsidRDefault="00077500" w:rsidP="0057048D">
      <w:pPr>
        <w:widowControl w:val="0"/>
        <w:pBdr>
          <w:top w:val="nil"/>
          <w:left w:val="nil"/>
          <w:bottom w:val="nil"/>
          <w:right w:val="nil"/>
          <w:between w:val="nil"/>
        </w:pBdr>
        <w:spacing w:after="0" w:line="360" w:lineRule="auto"/>
        <w:jc w:val="both"/>
        <w:rPr>
          <w:rFonts w:ascii="Times New Roman" w:hAnsi="Times New Roman" w:cs="Times New Roman"/>
        </w:rPr>
      </w:pPr>
      <w:r w:rsidRPr="00077500">
        <w:rPr>
          <w:rFonts w:ascii="Times New Roman" w:eastAsia="Google Sans Text" w:hAnsi="Times New Roman" w:cs="Times New Roman"/>
          <w:b/>
        </w:rPr>
        <w:t>Cluster 3 (Industrialization/Chemical Sector):</w:t>
      </w:r>
      <w:r w:rsidRPr="00077500">
        <w:rPr>
          <w:rFonts w:ascii="Times New Roman" w:eastAsia="Google Sans Text" w:hAnsi="Times New Roman" w:cs="Times New Roman"/>
        </w:rPr>
        <w:t xml:space="preserve"> "industrialization", "industrial development", "industrial polic</w:t>
      </w:r>
      <w:r w:rsidR="00B313C1">
        <w:rPr>
          <w:rFonts w:ascii="Times New Roman" w:eastAsia="Google Sans Text" w:hAnsi="Times New Roman" w:cs="Times New Roman"/>
        </w:rPr>
        <w:t>y</w:t>
      </w:r>
      <w:r w:rsidRPr="00077500">
        <w:rPr>
          <w:rFonts w:ascii="Times New Roman" w:eastAsia="Google Sans Text" w:hAnsi="Times New Roman" w:cs="Times New Roman"/>
        </w:rPr>
        <w:t>", "manufacturing", "chemical industry", "chemical sector", "chemical manufacturing", "petrochemical", "fertilizer", "agrochemical", "pharmaceutical", "polymer", "specialty chemical", "fine chemical", "water treatment chemical", "gas-to-liquids", "GTL", "chlor-alkali", "biomass conversion"</w:t>
      </w:r>
    </w:p>
    <w:p w14:paraId="60C889B3" w14:textId="182C00F3" w:rsidR="00077500" w:rsidRPr="00077500" w:rsidRDefault="00077500" w:rsidP="0057048D">
      <w:pPr>
        <w:widowControl w:val="0"/>
        <w:pBdr>
          <w:top w:val="nil"/>
          <w:left w:val="nil"/>
          <w:bottom w:val="nil"/>
          <w:right w:val="nil"/>
          <w:between w:val="nil"/>
        </w:pBdr>
        <w:spacing w:after="0" w:line="360" w:lineRule="auto"/>
        <w:jc w:val="both"/>
        <w:rPr>
          <w:rFonts w:ascii="Times New Roman" w:hAnsi="Times New Roman" w:cs="Times New Roman"/>
        </w:rPr>
      </w:pPr>
      <w:r w:rsidRPr="00077500">
        <w:rPr>
          <w:rFonts w:ascii="Times New Roman" w:eastAsia="Google Sans Text" w:hAnsi="Times New Roman" w:cs="Times New Roman"/>
          <w:b/>
        </w:rPr>
        <w:lastRenderedPageBreak/>
        <w:t>Cluster 4 (Barriers/Drivers/Enablers):</w:t>
      </w:r>
      <w:r w:rsidRPr="00077500">
        <w:rPr>
          <w:rFonts w:ascii="Times New Roman" w:eastAsia="Google Sans Text" w:hAnsi="Times New Roman" w:cs="Times New Roman"/>
        </w:rPr>
        <w:t xml:space="preserve"> "barrier", "challenge", "obstacle", "constraint*", "driver", "enabler", "opportunity", "potential", "factor"</w:t>
      </w:r>
    </w:p>
    <w:p w14:paraId="140E111D" w14:textId="24FA7483" w:rsidR="0078574B" w:rsidRPr="00077500" w:rsidRDefault="00077500" w:rsidP="0057048D">
      <w:pPr>
        <w:widowControl w:val="0"/>
        <w:pBdr>
          <w:top w:val="nil"/>
          <w:left w:val="nil"/>
          <w:bottom w:val="nil"/>
          <w:right w:val="nil"/>
          <w:between w:val="nil"/>
        </w:pBdr>
        <w:spacing w:after="120" w:line="360" w:lineRule="auto"/>
        <w:jc w:val="both"/>
        <w:rPr>
          <w:rFonts w:ascii="Times New Roman" w:hAnsi="Times New Roman" w:cs="Times New Roman"/>
        </w:rPr>
      </w:pPr>
      <w:r w:rsidRPr="00077500">
        <w:rPr>
          <w:rFonts w:ascii="Times New Roman" w:eastAsia="Google Sans Text" w:hAnsi="Times New Roman" w:cs="Times New Roman"/>
          <w:b/>
        </w:rPr>
        <w:t>Cluster 5 (Techno-economics/Impact/Feasibility):</w:t>
      </w:r>
      <w:r w:rsidRPr="00077500">
        <w:rPr>
          <w:rFonts w:ascii="Times New Roman" w:eastAsia="Google Sans Text" w:hAnsi="Times New Roman" w:cs="Times New Roman"/>
        </w:rPr>
        <w:t xml:space="preserve"> "techno-economic analysis", "TEA", "economic feasibility", "economic evaluation", "cost-benefit analysis", "NPV" (Net Present Value), "IRR" (Internal Rate of Return), "ROI" (Return on Investment), "capital cost", "CAPEX", "operating cost", "OPEX", "economic impact", "value chain", "supply chain", "technology adoption", "technology transfer", "risk assessment", "policy framework"</w:t>
      </w:r>
      <w:r w:rsidR="008C3DC3" w:rsidRPr="00077500">
        <w:rPr>
          <w:rFonts w:ascii="Times New Roman" w:eastAsia="Google Sans Text" w:hAnsi="Times New Roman" w:cs="Times New Roman"/>
        </w:rPr>
        <w:t xml:space="preserve"> </w:t>
      </w:r>
    </w:p>
    <w:p w14:paraId="339EBC89" w14:textId="6120AB52" w:rsidR="008C3DC3" w:rsidRPr="00EC7A0D" w:rsidRDefault="008C3DC3" w:rsidP="008C3DC3">
      <w:pPr>
        <w:pBdr>
          <w:top w:val="nil"/>
          <w:left w:val="nil"/>
          <w:bottom w:val="nil"/>
          <w:right w:val="nil"/>
          <w:between w:val="nil"/>
        </w:pBdr>
        <w:spacing w:before="240" w:after="240" w:line="360" w:lineRule="auto"/>
        <w:jc w:val="both"/>
        <w:rPr>
          <w:rFonts w:ascii="Times New Roman" w:eastAsia="Google Sans Text" w:hAnsi="Times New Roman" w:cs="Times New Roman"/>
        </w:rPr>
      </w:pPr>
      <w:r w:rsidRPr="00EC7A0D">
        <w:rPr>
          <w:rFonts w:ascii="Times New Roman" w:eastAsia="Google Sans Text" w:hAnsi="Times New Roman" w:cs="Times New Roman"/>
        </w:rPr>
        <w:t>The search strategy also involved snowballing techniques, where reference lists of identified key articles and reviews were manually scanned for additional relevant publications.</w:t>
      </w:r>
    </w:p>
    <w:p w14:paraId="36974777" w14:textId="2B0D1E76" w:rsidR="00537E54" w:rsidRPr="00EC7A0D" w:rsidRDefault="00537E54" w:rsidP="008C3DC3">
      <w:pPr>
        <w:pBdr>
          <w:top w:val="nil"/>
          <w:left w:val="nil"/>
          <w:bottom w:val="nil"/>
          <w:right w:val="nil"/>
          <w:between w:val="nil"/>
        </w:pBdr>
        <w:spacing w:before="240" w:after="240" w:line="360" w:lineRule="auto"/>
        <w:jc w:val="both"/>
        <w:rPr>
          <w:rFonts w:ascii="Times New Roman" w:eastAsia="Google Sans Text" w:hAnsi="Times New Roman" w:cs="Times New Roman"/>
        </w:rPr>
      </w:pPr>
      <w:r w:rsidRPr="00EC7A0D">
        <w:rPr>
          <w:rFonts w:ascii="Times New Roman" w:eastAsia="Google Sans Text" w:hAnsi="Times New Roman" w:cs="Times New Roman"/>
        </w:rPr>
        <w:t>2.2.</w:t>
      </w:r>
      <w:r w:rsidRPr="00EC7A0D">
        <w:rPr>
          <w:rFonts w:ascii="Times New Roman" w:eastAsia="Google Sans Text" w:hAnsi="Times New Roman" w:cs="Times New Roman"/>
        </w:rPr>
        <w:tab/>
      </w:r>
      <w:r w:rsidRPr="00EC7A0D">
        <w:rPr>
          <w:rFonts w:ascii="Times New Roman" w:eastAsia="Google Sans Text" w:hAnsi="Times New Roman" w:cs="Times New Roman"/>
          <w:u w:val="single"/>
        </w:rPr>
        <w:t>Inclusion and Exclusion Criteria</w:t>
      </w:r>
    </w:p>
    <w:p w14:paraId="1B2BAE1C" w14:textId="77777777" w:rsidR="002F5E3E" w:rsidRPr="00EC7A0D" w:rsidRDefault="002F5E3E" w:rsidP="006426AD">
      <w:pPr>
        <w:pBdr>
          <w:top w:val="nil"/>
          <w:left w:val="nil"/>
          <w:bottom w:val="nil"/>
          <w:right w:val="nil"/>
          <w:between w:val="nil"/>
        </w:pBdr>
        <w:spacing w:after="120" w:line="360" w:lineRule="auto"/>
        <w:jc w:val="both"/>
        <w:rPr>
          <w:rFonts w:ascii="Times New Roman" w:eastAsia="Google Sans Text" w:hAnsi="Times New Roman" w:cs="Times New Roman"/>
        </w:rPr>
      </w:pPr>
      <w:r w:rsidRPr="00EC7A0D">
        <w:rPr>
          <w:rFonts w:ascii="Times New Roman" w:eastAsia="Google Sans Text" w:hAnsi="Times New Roman" w:cs="Times New Roman"/>
        </w:rPr>
        <w:t>To ensure the relevance and quality of the literature included in this systematic review, a predefined set of inclusion and exclusion criteria was applied during the screening process.</w:t>
      </w:r>
    </w:p>
    <w:p w14:paraId="068518F9" w14:textId="4C156BB8" w:rsidR="006540F5" w:rsidRPr="00EC7A0D" w:rsidRDefault="002F5E3E" w:rsidP="006426AD">
      <w:pPr>
        <w:pStyle w:val="ListParagraph"/>
        <w:numPr>
          <w:ilvl w:val="2"/>
          <w:numId w:val="76"/>
        </w:numPr>
        <w:pBdr>
          <w:top w:val="nil"/>
          <w:left w:val="nil"/>
          <w:bottom w:val="nil"/>
          <w:right w:val="nil"/>
          <w:between w:val="nil"/>
        </w:pBdr>
        <w:spacing w:before="240" w:after="240" w:line="360" w:lineRule="auto"/>
        <w:jc w:val="both"/>
        <w:rPr>
          <w:rFonts w:ascii="Times New Roman" w:eastAsia="Google Sans Text" w:hAnsi="Times New Roman" w:cs="Times New Roman"/>
          <w:u w:val="single"/>
        </w:rPr>
      </w:pPr>
      <w:r w:rsidRPr="00EC7A0D">
        <w:rPr>
          <w:rFonts w:ascii="Times New Roman" w:eastAsia="Google Sans Text" w:hAnsi="Times New Roman" w:cs="Times New Roman"/>
          <w:u w:val="single"/>
        </w:rPr>
        <w:t>Inclusion Criteria</w:t>
      </w:r>
    </w:p>
    <w:p w14:paraId="5ED9F923" w14:textId="450AD2EB" w:rsidR="006540F5" w:rsidRPr="00912784" w:rsidRDefault="006540F5" w:rsidP="00912784">
      <w:pPr>
        <w:pStyle w:val="ListParagraph"/>
        <w:numPr>
          <w:ilvl w:val="0"/>
          <w:numId w:val="117"/>
        </w:numPr>
        <w:pBdr>
          <w:top w:val="nil"/>
          <w:left w:val="nil"/>
          <w:bottom w:val="nil"/>
          <w:right w:val="nil"/>
          <w:between w:val="nil"/>
        </w:pBdr>
        <w:spacing w:after="0" w:line="360" w:lineRule="auto"/>
        <w:jc w:val="both"/>
        <w:rPr>
          <w:rFonts w:ascii="Times New Roman" w:eastAsia="Google Sans Text" w:hAnsi="Times New Roman" w:cs="Times New Roman"/>
          <w:b/>
          <w:bCs/>
        </w:rPr>
      </w:pPr>
      <w:r w:rsidRPr="00912784">
        <w:rPr>
          <w:rFonts w:ascii="Times New Roman" w:eastAsia="Google Sans Text" w:hAnsi="Times New Roman" w:cs="Times New Roman"/>
          <w:b/>
          <w:bCs/>
        </w:rPr>
        <w:t>Study Type</w:t>
      </w:r>
      <w:r w:rsidR="005A7B5B" w:rsidRPr="00912784">
        <w:rPr>
          <w:rFonts w:ascii="Times New Roman" w:eastAsia="Google Sans Text" w:hAnsi="Times New Roman" w:cs="Times New Roman"/>
          <w:b/>
          <w:bCs/>
        </w:rPr>
        <w:t>s:</w:t>
      </w:r>
      <w:r w:rsidR="0044608F" w:rsidRPr="00912784">
        <w:rPr>
          <w:rFonts w:ascii="Times New Roman" w:eastAsia="Google Sans Text" w:hAnsi="Times New Roman" w:cs="Times New Roman"/>
          <w:b/>
          <w:bCs/>
        </w:rPr>
        <w:t xml:space="preserve"> </w:t>
      </w:r>
      <w:r w:rsidR="0044608F" w:rsidRPr="00912784">
        <w:rPr>
          <w:rFonts w:ascii="Times New Roman" w:eastAsia="Google Sans Text" w:hAnsi="Times New Roman" w:cs="Times New Roman"/>
        </w:rPr>
        <w:t>Peer-reviewed journal articles,</w:t>
      </w:r>
      <w:r w:rsidR="00F3209B" w:rsidRPr="00912784">
        <w:rPr>
          <w:rFonts w:ascii="Times New Roman" w:eastAsia="Google Sans Text" w:hAnsi="Times New Roman" w:cs="Times New Roman"/>
        </w:rPr>
        <w:t xml:space="preserve"> book chapters,</w:t>
      </w:r>
      <w:r w:rsidR="0044608F" w:rsidRPr="00912784">
        <w:rPr>
          <w:rFonts w:ascii="Times New Roman" w:eastAsia="Google Sans Text" w:hAnsi="Times New Roman" w:cs="Times New Roman"/>
        </w:rPr>
        <w:t xml:space="preserve"> full conference papers from reputable conferences, and substantive technical reports from recognized international organizations and consulting firms (e.g., World Bank, UNIDO, AfDB, AU, UNECA, McKinsey) or national government bodies.</w:t>
      </w:r>
    </w:p>
    <w:p w14:paraId="6A285C4C" w14:textId="3878FBB5" w:rsidR="006540F5" w:rsidRPr="00912784" w:rsidRDefault="006540F5" w:rsidP="00912784">
      <w:pPr>
        <w:pStyle w:val="ListParagraph"/>
        <w:numPr>
          <w:ilvl w:val="0"/>
          <w:numId w:val="117"/>
        </w:numPr>
        <w:pBdr>
          <w:top w:val="nil"/>
          <w:left w:val="nil"/>
          <w:bottom w:val="nil"/>
          <w:right w:val="nil"/>
          <w:between w:val="nil"/>
        </w:pBdr>
        <w:spacing w:before="240" w:after="0" w:line="360" w:lineRule="auto"/>
        <w:jc w:val="both"/>
        <w:rPr>
          <w:rFonts w:ascii="Times New Roman" w:eastAsia="Google Sans Text" w:hAnsi="Times New Roman" w:cs="Times New Roman"/>
        </w:rPr>
      </w:pPr>
      <w:r w:rsidRPr="00912784">
        <w:rPr>
          <w:rFonts w:ascii="Times New Roman" w:eastAsia="Google Sans Text" w:hAnsi="Times New Roman" w:cs="Times New Roman"/>
          <w:b/>
          <w:bCs/>
        </w:rPr>
        <w:t>Content Focus</w:t>
      </w:r>
      <w:r w:rsidRPr="00912784">
        <w:rPr>
          <w:rFonts w:ascii="Times New Roman" w:eastAsia="Google Sans Text" w:hAnsi="Times New Roman" w:cs="Times New Roman"/>
        </w:rPr>
        <w:t>:</w:t>
      </w:r>
    </w:p>
    <w:p w14:paraId="061F88BA" w14:textId="77777777" w:rsidR="00F3209B" w:rsidRPr="00F3209B" w:rsidRDefault="00F3209B" w:rsidP="00F3209B">
      <w:pPr>
        <w:pStyle w:val="ListParagraph"/>
        <w:widowControl w:val="0"/>
        <w:numPr>
          <w:ilvl w:val="0"/>
          <w:numId w:val="116"/>
        </w:numPr>
        <w:pBdr>
          <w:top w:val="nil"/>
          <w:left w:val="nil"/>
          <w:bottom w:val="nil"/>
          <w:right w:val="nil"/>
          <w:between w:val="nil"/>
        </w:pBdr>
        <w:spacing w:after="0" w:line="360" w:lineRule="auto"/>
        <w:rPr>
          <w:rFonts w:ascii="Times New Roman" w:hAnsi="Times New Roman" w:cs="Times New Roman"/>
        </w:rPr>
      </w:pPr>
      <w:r w:rsidRPr="00F3209B">
        <w:rPr>
          <w:rFonts w:ascii="Times New Roman" w:eastAsia="Google Sans Text" w:hAnsi="Times New Roman" w:cs="Times New Roman"/>
        </w:rPr>
        <w:t>Studies discussing modular chemical or process plants, including their design, construction, operation, economics, or application.</w:t>
      </w:r>
    </w:p>
    <w:p w14:paraId="02CD0577" w14:textId="77777777" w:rsidR="00F3209B" w:rsidRPr="00F3209B" w:rsidRDefault="00F3209B" w:rsidP="00F3209B">
      <w:pPr>
        <w:pStyle w:val="ListParagraph"/>
        <w:widowControl w:val="0"/>
        <w:numPr>
          <w:ilvl w:val="0"/>
          <w:numId w:val="116"/>
        </w:numPr>
        <w:pBdr>
          <w:top w:val="nil"/>
          <w:left w:val="nil"/>
          <w:bottom w:val="nil"/>
          <w:right w:val="nil"/>
          <w:between w:val="nil"/>
        </w:pBdr>
        <w:spacing w:after="0" w:line="360" w:lineRule="auto"/>
        <w:rPr>
          <w:rFonts w:ascii="Times New Roman" w:hAnsi="Times New Roman" w:cs="Times New Roman"/>
        </w:rPr>
      </w:pPr>
      <w:r w:rsidRPr="00F3209B">
        <w:rPr>
          <w:rFonts w:ascii="Times New Roman" w:eastAsia="Google Sans Text" w:hAnsi="Times New Roman" w:cs="Times New Roman"/>
        </w:rPr>
        <w:t>Studies addressing industrialization in Africa, with a particular focus on the chemical sector, its barriers, drivers, or potential.</w:t>
      </w:r>
    </w:p>
    <w:p w14:paraId="0E575B0F" w14:textId="77777777" w:rsidR="00F3209B" w:rsidRPr="00F3209B" w:rsidRDefault="00F3209B" w:rsidP="00F3209B">
      <w:pPr>
        <w:pStyle w:val="ListParagraph"/>
        <w:widowControl w:val="0"/>
        <w:numPr>
          <w:ilvl w:val="0"/>
          <w:numId w:val="116"/>
        </w:numPr>
        <w:pBdr>
          <w:top w:val="nil"/>
          <w:left w:val="nil"/>
          <w:bottom w:val="nil"/>
          <w:right w:val="nil"/>
          <w:between w:val="nil"/>
        </w:pBdr>
        <w:spacing w:after="0" w:line="360" w:lineRule="auto"/>
        <w:rPr>
          <w:rFonts w:ascii="Times New Roman" w:hAnsi="Times New Roman" w:cs="Times New Roman"/>
        </w:rPr>
      </w:pPr>
      <w:r w:rsidRPr="00F3209B">
        <w:rPr>
          <w:rFonts w:ascii="Times New Roman" w:eastAsia="Google Sans Text" w:hAnsi="Times New Roman" w:cs="Times New Roman"/>
        </w:rPr>
        <w:t>Techno-economic analyses (TEA), cost-benefit analyses (CBA), or economic feasibility studies of modular plants, especially in developing country or African contexts.</w:t>
      </w:r>
    </w:p>
    <w:p w14:paraId="484D041A" w14:textId="77777777" w:rsidR="00F3209B" w:rsidRPr="00F3209B" w:rsidRDefault="00F3209B" w:rsidP="00F3209B">
      <w:pPr>
        <w:pStyle w:val="ListParagraph"/>
        <w:widowControl w:val="0"/>
        <w:numPr>
          <w:ilvl w:val="0"/>
          <w:numId w:val="116"/>
        </w:numPr>
        <w:pBdr>
          <w:top w:val="nil"/>
          <w:left w:val="nil"/>
          <w:bottom w:val="nil"/>
          <w:right w:val="nil"/>
          <w:between w:val="nil"/>
        </w:pBdr>
        <w:spacing w:after="0" w:line="360" w:lineRule="auto"/>
        <w:rPr>
          <w:rFonts w:ascii="Times New Roman" w:hAnsi="Times New Roman" w:cs="Times New Roman"/>
        </w:rPr>
      </w:pPr>
      <w:r w:rsidRPr="00F3209B">
        <w:rPr>
          <w:rFonts w:ascii="Times New Roman" w:eastAsia="Google Sans Text" w:hAnsi="Times New Roman" w:cs="Times New Roman"/>
        </w:rPr>
        <w:t>Case studies of modular plant implementation or pilot projects in relevant sectors (e.g., petrochemicals, fertilizers, pharmaceuticals, agrochemicals, water treatment, GTL, mini-refineries, biomass conversion) in developing countries or Africa.</w:t>
      </w:r>
    </w:p>
    <w:p w14:paraId="4DA32606" w14:textId="77777777" w:rsidR="00F3209B" w:rsidRPr="00F3209B" w:rsidRDefault="00F3209B" w:rsidP="00F3209B">
      <w:pPr>
        <w:pStyle w:val="ListParagraph"/>
        <w:widowControl w:val="0"/>
        <w:numPr>
          <w:ilvl w:val="0"/>
          <w:numId w:val="116"/>
        </w:numPr>
        <w:pBdr>
          <w:top w:val="nil"/>
          <w:left w:val="nil"/>
          <w:bottom w:val="nil"/>
          <w:right w:val="nil"/>
          <w:between w:val="nil"/>
        </w:pBdr>
        <w:spacing w:after="0" w:line="360" w:lineRule="auto"/>
        <w:rPr>
          <w:rFonts w:ascii="Times New Roman" w:hAnsi="Times New Roman" w:cs="Times New Roman"/>
        </w:rPr>
      </w:pPr>
      <w:r w:rsidRPr="00F3209B">
        <w:rPr>
          <w:rFonts w:ascii="Times New Roman" w:eastAsia="Google Sans Text" w:hAnsi="Times New Roman" w:cs="Times New Roman"/>
        </w:rPr>
        <w:t xml:space="preserve">Policy discussions, regulatory analyses, or strategic frameworks related to </w:t>
      </w:r>
      <w:r w:rsidRPr="00F3209B">
        <w:rPr>
          <w:rFonts w:ascii="Times New Roman" w:eastAsia="Google Sans Text" w:hAnsi="Times New Roman" w:cs="Times New Roman"/>
        </w:rPr>
        <w:lastRenderedPageBreak/>
        <w:t>industrial technology adoption, particularly modular systems, in Africa or developing economies.</w:t>
      </w:r>
    </w:p>
    <w:p w14:paraId="54ECCE5E" w14:textId="06F68016" w:rsidR="006426AD" w:rsidRPr="00F3209B" w:rsidRDefault="00F3209B" w:rsidP="00F3209B">
      <w:pPr>
        <w:pStyle w:val="ListParagraph"/>
        <w:widowControl w:val="0"/>
        <w:numPr>
          <w:ilvl w:val="0"/>
          <w:numId w:val="116"/>
        </w:numPr>
        <w:pBdr>
          <w:top w:val="nil"/>
          <w:left w:val="nil"/>
          <w:bottom w:val="nil"/>
          <w:right w:val="nil"/>
          <w:between w:val="nil"/>
        </w:pBdr>
        <w:spacing w:after="0" w:line="360" w:lineRule="auto"/>
        <w:jc w:val="both"/>
        <w:rPr>
          <w:rFonts w:ascii="Times New Roman" w:hAnsi="Times New Roman" w:cs="Times New Roman"/>
        </w:rPr>
      </w:pPr>
      <w:r w:rsidRPr="00F3209B">
        <w:rPr>
          <w:rFonts w:ascii="Times New Roman" w:eastAsia="Google Sans Text" w:hAnsi="Times New Roman" w:cs="Times New Roman"/>
        </w:rPr>
        <w:t>Studies on process intensification (PI) if explicitly linked to modular systems or small-scale chemical production</w:t>
      </w:r>
      <w:r w:rsidR="006426AD" w:rsidRPr="00F3209B">
        <w:rPr>
          <w:rFonts w:ascii="Times New Roman" w:eastAsia="Google Sans Text" w:hAnsi="Times New Roman" w:cs="Times New Roman"/>
        </w:rPr>
        <w:t>.</w:t>
      </w:r>
    </w:p>
    <w:p w14:paraId="5A3A31D4" w14:textId="38881ED0" w:rsidR="00210AC2" w:rsidRPr="00912784" w:rsidRDefault="00210AC2" w:rsidP="00912784">
      <w:pPr>
        <w:pStyle w:val="ListParagraph"/>
        <w:widowControl w:val="0"/>
        <w:numPr>
          <w:ilvl w:val="0"/>
          <w:numId w:val="117"/>
        </w:numPr>
        <w:pBdr>
          <w:top w:val="nil"/>
          <w:left w:val="nil"/>
          <w:bottom w:val="nil"/>
          <w:right w:val="nil"/>
          <w:between w:val="nil"/>
        </w:pBdr>
        <w:spacing w:before="240" w:after="0" w:line="360" w:lineRule="auto"/>
        <w:jc w:val="both"/>
        <w:rPr>
          <w:rFonts w:ascii="Times New Roman" w:hAnsi="Times New Roman" w:cs="Times New Roman"/>
        </w:rPr>
      </w:pPr>
      <w:r w:rsidRPr="00912784">
        <w:rPr>
          <w:rFonts w:ascii="Times New Roman" w:eastAsia="Google Sans Text" w:hAnsi="Times New Roman" w:cs="Times New Roman"/>
          <w:b/>
        </w:rPr>
        <w:t>Relevance:</w:t>
      </w:r>
      <w:r w:rsidRPr="00912784">
        <w:rPr>
          <w:rFonts w:ascii="Times New Roman" w:eastAsia="Google Sans Text" w:hAnsi="Times New Roman" w:cs="Times New Roman"/>
        </w:rPr>
        <w:t xml:space="preserve"> </w:t>
      </w:r>
      <w:r w:rsidR="0044608F" w:rsidRPr="00912784">
        <w:rPr>
          <w:rFonts w:ascii="Times New Roman" w:eastAsia="Google Sans Text" w:hAnsi="Times New Roman" w:cs="Times New Roman"/>
        </w:rPr>
        <w:t>Studies that directly address or provide substantial evidence relevant to the research questions</w:t>
      </w:r>
      <w:r w:rsidRPr="00912784">
        <w:rPr>
          <w:rFonts w:ascii="Times New Roman" w:eastAsia="Google Sans Text" w:hAnsi="Times New Roman" w:cs="Times New Roman"/>
        </w:rPr>
        <w:t>.</w:t>
      </w:r>
    </w:p>
    <w:p w14:paraId="441EE3D1" w14:textId="77777777" w:rsidR="00912784" w:rsidRPr="00912784" w:rsidRDefault="00210AC2" w:rsidP="002F4E5F">
      <w:pPr>
        <w:pStyle w:val="ListParagraph"/>
        <w:widowControl w:val="0"/>
        <w:numPr>
          <w:ilvl w:val="0"/>
          <w:numId w:val="117"/>
        </w:numPr>
        <w:pBdr>
          <w:top w:val="nil"/>
          <w:left w:val="nil"/>
          <w:bottom w:val="nil"/>
          <w:right w:val="nil"/>
          <w:between w:val="nil"/>
        </w:pBdr>
        <w:spacing w:before="240" w:after="0" w:line="360" w:lineRule="auto"/>
        <w:jc w:val="both"/>
        <w:rPr>
          <w:rFonts w:ascii="Times New Roman" w:hAnsi="Times New Roman" w:cs="Times New Roman"/>
        </w:rPr>
      </w:pPr>
      <w:r w:rsidRPr="00912784">
        <w:rPr>
          <w:rFonts w:ascii="Times New Roman" w:eastAsia="Google Sans Text" w:hAnsi="Times New Roman" w:cs="Times New Roman"/>
          <w:b/>
        </w:rPr>
        <w:t>Language:</w:t>
      </w:r>
      <w:r w:rsidRPr="00912784">
        <w:rPr>
          <w:rFonts w:ascii="Times New Roman" w:eastAsia="Google Sans Text" w:hAnsi="Times New Roman" w:cs="Times New Roman"/>
        </w:rPr>
        <w:t xml:space="preserve"> </w:t>
      </w:r>
      <w:r w:rsidR="0044608F" w:rsidRPr="00912784">
        <w:rPr>
          <w:rFonts w:ascii="Times New Roman" w:eastAsia="Google Sans Text" w:hAnsi="Times New Roman" w:cs="Times New Roman"/>
        </w:rPr>
        <w:t>Studies published in English.</w:t>
      </w:r>
    </w:p>
    <w:p w14:paraId="5395C38B" w14:textId="56ACF424" w:rsidR="00517D15" w:rsidRPr="00912784" w:rsidRDefault="00BD1291" w:rsidP="002F4E5F">
      <w:pPr>
        <w:pStyle w:val="ListParagraph"/>
        <w:widowControl w:val="0"/>
        <w:numPr>
          <w:ilvl w:val="0"/>
          <w:numId w:val="117"/>
        </w:numPr>
        <w:pBdr>
          <w:top w:val="nil"/>
          <w:left w:val="nil"/>
          <w:bottom w:val="nil"/>
          <w:right w:val="nil"/>
          <w:between w:val="nil"/>
        </w:pBdr>
        <w:spacing w:before="240" w:after="0" w:line="360" w:lineRule="auto"/>
        <w:jc w:val="both"/>
        <w:rPr>
          <w:rFonts w:ascii="Times New Roman" w:hAnsi="Times New Roman" w:cs="Times New Roman"/>
        </w:rPr>
      </w:pPr>
      <w:r w:rsidRPr="00912784">
        <w:rPr>
          <w:rFonts w:ascii="Times New Roman" w:eastAsia="Google Sans Text" w:hAnsi="Times New Roman" w:cs="Times New Roman"/>
          <w:b/>
        </w:rPr>
        <w:t>Timeframe:</w:t>
      </w:r>
      <w:r w:rsidRPr="00912784">
        <w:rPr>
          <w:rFonts w:ascii="Times New Roman" w:eastAsia="Google Sans Text" w:hAnsi="Times New Roman" w:cs="Times New Roman"/>
        </w:rPr>
        <w:t xml:space="preserve"> Primarily studies published </w:t>
      </w:r>
      <w:r w:rsidR="00517D15" w:rsidRPr="00912784">
        <w:rPr>
          <w:rFonts w:ascii="Times New Roman" w:eastAsia="Google Sans Text" w:hAnsi="Times New Roman" w:cs="Times New Roman"/>
        </w:rPr>
        <w:t>from January 2000 to May 2025 were included. This timeframe was chosen to capture the most current advancements in modular technology, process intensification, and contemporary analyses of African industrialization. Seminal earlier works on modular concepts or process intensification were considered for inclusion if they were highly cited and foundational to the current understanding of the topic.</w:t>
      </w:r>
    </w:p>
    <w:p w14:paraId="0FC7D222" w14:textId="75C49B84" w:rsidR="00EA6B09" w:rsidRPr="00EC7A0D" w:rsidRDefault="00525DD9" w:rsidP="00007B84">
      <w:pPr>
        <w:pBdr>
          <w:top w:val="nil"/>
          <w:left w:val="nil"/>
          <w:bottom w:val="nil"/>
          <w:right w:val="nil"/>
          <w:between w:val="nil"/>
        </w:pBdr>
        <w:spacing w:before="240" w:after="0" w:line="360" w:lineRule="auto"/>
        <w:jc w:val="both"/>
        <w:rPr>
          <w:rFonts w:ascii="Times New Roman" w:eastAsia="Google Sans Text" w:hAnsi="Times New Roman" w:cs="Times New Roman"/>
          <w:bCs/>
        </w:rPr>
      </w:pPr>
      <w:r w:rsidRPr="00EC7A0D">
        <w:rPr>
          <w:rFonts w:ascii="Times New Roman" w:eastAsia="Google Sans Text" w:hAnsi="Times New Roman" w:cs="Times New Roman"/>
          <w:bCs/>
        </w:rPr>
        <w:t>2.2.2.</w:t>
      </w:r>
      <w:r w:rsidRPr="00EC7A0D">
        <w:rPr>
          <w:rFonts w:ascii="Times New Roman" w:eastAsia="Google Sans Text" w:hAnsi="Times New Roman" w:cs="Times New Roman"/>
          <w:bCs/>
        </w:rPr>
        <w:tab/>
      </w:r>
      <w:r w:rsidRPr="00EC7A0D">
        <w:rPr>
          <w:rFonts w:ascii="Times New Roman" w:eastAsia="Google Sans Text" w:hAnsi="Times New Roman" w:cs="Times New Roman"/>
          <w:bCs/>
          <w:u w:val="single"/>
        </w:rPr>
        <w:t>Exclusion Criteria</w:t>
      </w:r>
    </w:p>
    <w:p w14:paraId="459F1CF9" w14:textId="77777777" w:rsidR="008B2E3E" w:rsidRPr="008B2E3E" w:rsidRDefault="008B2E3E" w:rsidP="008B2E3E">
      <w:pPr>
        <w:widowControl w:val="0"/>
        <w:numPr>
          <w:ilvl w:val="0"/>
          <w:numId w:val="118"/>
        </w:numPr>
        <w:pBdr>
          <w:top w:val="nil"/>
          <w:left w:val="nil"/>
          <w:bottom w:val="nil"/>
          <w:right w:val="nil"/>
          <w:between w:val="nil"/>
        </w:pBdr>
        <w:spacing w:after="0" w:line="360" w:lineRule="auto"/>
        <w:jc w:val="both"/>
        <w:rPr>
          <w:rFonts w:ascii="Times New Roman" w:hAnsi="Times New Roman" w:cs="Times New Roman"/>
        </w:rPr>
      </w:pPr>
      <w:r w:rsidRPr="008B2E3E">
        <w:rPr>
          <w:rFonts w:ascii="Times New Roman" w:eastAsia="Google Sans Text" w:hAnsi="Times New Roman" w:cs="Times New Roman"/>
        </w:rPr>
        <w:t>Editorials, opinion pieces, book reviews, abstracts-only, or non-substantive short communications (unless they led to a full eligible study).</w:t>
      </w:r>
    </w:p>
    <w:p w14:paraId="042767D5" w14:textId="77777777" w:rsidR="008B2E3E" w:rsidRPr="008B2E3E" w:rsidRDefault="008B2E3E" w:rsidP="008B2E3E">
      <w:pPr>
        <w:widowControl w:val="0"/>
        <w:numPr>
          <w:ilvl w:val="0"/>
          <w:numId w:val="118"/>
        </w:numPr>
        <w:pBdr>
          <w:top w:val="nil"/>
          <w:left w:val="nil"/>
          <w:bottom w:val="nil"/>
          <w:right w:val="nil"/>
          <w:between w:val="nil"/>
        </w:pBdr>
        <w:spacing w:after="0" w:line="360" w:lineRule="auto"/>
        <w:jc w:val="both"/>
        <w:rPr>
          <w:rFonts w:ascii="Times New Roman" w:hAnsi="Times New Roman" w:cs="Times New Roman"/>
        </w:rPr>
      </w:pPr>
      <w:r w:rsidRPr="008B2E3E">
        <w:rPr>
          <w:rFonts w:ascii="Times New Roman" w:eastAsia="Google Sans Text" w:hAnsi="Times New Roman" w:cs="Times New Roman"/>
        </w:rPr>
        <w:t>Studies not available in English.</w:t>
      </w:r>
    </w:p>
    <w:p w14:paraId="76C71504" w14:textId="77777777" w:rsidR="008B2E3E" w:rsidRPr="008B2E3E" w:rsidRDefault="008B2E3E" w:rsidP="008B2E3E">
      <w:pPr>
        <w:widowControl w:val="0"/>
        <w:numPr>
          <w:ilvl w:val="0"/>
          <w:numId w:val="118"/>
        </w:numPr>
        <w:pBdr>
          <w:top w:val="nil"/>
          <w:left w:val="nil"/>
          <w:bottom w:val="nil"/>
          <w:right w:val="nil"/>
          <w:between w:val="nil"/>
        </w:pBdr>
        <w:spacing w:after="0" w:line="360" w:lineRule="auto"/>
        <w:jc w:val="both"/>
        <w:rPr>
          <w:rFonts w:ascii="Times New Roman" w:hAnsi="Times New Roman" w:cs="Times New Roman"/>
        </w:rPr>
      </w:pPr>
      <w:r w:rsidRPr="008B2E3E">
        <w:rPr>
          <w:rFonts w:ascii="Times New Roman" w:eastAsia="Google Sans Text" w:hAnsi="Times New Roman" w:cs="Times New Roman"/>
        </w:rPr>
        <w:t>Studies focused purely on modularity in non-chemical/non-process industries (e.g., building construction, software) unless they presented generalizable principles of modular economics or logistics clearly applicable to industrial plants.</w:t>
      </w:r>
    </w:p>
    <w:p w14:paraId="3770464B" w14:textId="73F09395" w:rsidR="00EC7A0D" w:rsidRPr="008B2E3E" w:rsidRDefault="008B2E3E" w:rsidP="008B2E3E">
      <w:pPr>
        <w:widowControl w:val="0"/>
        <w:numPr>
          <w:ilvl w:val="0"/>
          <w:numId w:val="118"/>
        </w:numPr>
        <w:pBdr>
          <w:top w:val="nil"/>
          <w:left w:val="nil"/>
          <w:bottom w:val="nil"/>
          <w:right w:val="nil"/>
          <w:between w:val="nil"/>
        </w:pBdr>
        <w:spacing w:after="0" w:line="360" w:lineRule="auto"/>
        <w:jc w:val="both"/>
        <w:rPr>
          <w:rFonts w:ascii="Times New Roman" w:hAnsi="Times New Roman" w:cs="Times New Roman"/>
        </w:rPr>
      </w:pPr>
      <w:r w:rsidRPr="008B2E3E">
        <w:rPr>
          <w:rFonts w:ascii="Times New Roman" w:eastAsia="Google Sans Text" w:hAnsi="Times New Roman" w:cs="Times New Roman"/>
        </w:rPr>
        <w:t>Purely theoretical modeling studies without empirical validation, strong analytical grounding relevant to the research questions, or clear application to chemical processing.</w:t>
      </w:r>
    </w:p>
    <w:p w14:paraId="10F6E444" w14:textId="77777777" w:rsidR="00EC7A0D" w:rsidRPr="008B2E3E" w:rsidRDefault="00EC7A0D" w:rsidP="008B2E3E">
      <w:pPr>
        <w:pStyle w:val="ListParagraph"/>
        <w:widowControl w:val="0"/>
        <w:numPr>
          <w:ilvl w:val="0"/>
          <w:numId w:val="118"/>
        </w:numPr>
        <w:pBdr>
          <w:top w:val="nil"/>
          <w:left w:val="nil"/>
          <w:bottom w:val="nil"/>
          <w:right w:val="nil"/>
          <w:between w:val="nil"/>
        </w:pBdr>
        <w:spacing w:after="0" w:line="360" w:lineRule="auto"/>
        <w:jc w:val="both"/>
        <w:rPr>
          <w:rFonts w:ascii="Times New Roman" w:hAnsi="Times New Roman" w:cs="Times New Roman"/>
        </w:rPr>
      </w:pPr>
      <w:r w:rsidRPr="008B2E3E">
        <w:rPr>
          <w:rFonts w:ascii="Times New Roman" w:eastAsia="Google Sans Text" w:hAnsi="Times New Roman" w:cs="Times New Roman"/>
        </w:rPr>
        <w:t>Studies with insufficient methodological detail, transparency, or data to allow for a reasonable quality appraisal or to extract meaningful information relevant to the review.</w:t>
      </w:r>
    </w:p>
    <w:p w14:paraId="067BCC88" w14:textId="1469B32A" w:rsidR="005C4768" w:rsidRPr="00B13070" w:rsidRDefault="008B2E3E" w:rsidP="00B13070">
      <w:pPr>
        <w:widowControl w:val="0"/>
        <w:numPr>
          <w:ilvl w:val="0"/>
          <w:numId w:val="118"/>
        </w:numPr>
        <w:pBdr>
          <w:top w:val="nil"/>
          <w:left w:val="nil"/>
          <w:bottom w:val="nil"/>
          <w:right w:val="nil"/>
          <w:between w:val="nil"/>
        </w:pBdr>
        <w:spacing w:after="120" w:line="360" w:lineRule="auto"/>
        <w:jc w:val="both"/>
        <w:rPr>
          <w:rFonts w:ascii="Times New Roman" w:hAnsi="Times New Roman" w:cs="Times New Roman"/>
        </w:rPr>
      </w:pPr>
      <w:r w:rsidRPr="008B2E3E">
        <w:rPr>
          <w:rFonts w:ascii="Times New Roman" w:eastAsia="Google Sans Text" w:hAnsi="Times New Roman" w:cs="Times New Roman"/>
        </w:rPr>
        <w:t>Duplicate publications of the same study.</w:t>
      </w:r>
    </w:p>
    <w:p w14:paraId="6A5C871F" w14:textId="24A21E45" w:rsidR="00476BDB" w:rsidRPr="00AD75C6" w:rsidRDefault="003B4A2F" w:rsidP="00FF10D0">
      <w:pPr>
        <w:pBdr>
          <w:top w:val="nil"/>
          <w:left w:val="nil"/>
          <w:bottom w:val="nil"/>
          <w:right w:val="nil"/>
          <w:between w:val="nil"/>
        </w:pBdr>
        <w:spacing w:before="240" w:after="240" w:line="360" w:lineRule="auto"/>
        <w:jc w:val="both"/>
        <w:rPr>
          <w:rFonts w:ascii="Times New Roman" w:eastAsia="Google Sans Text" w:hAnsi="Times New Roman" w:cs="Times New Roman"/>
        </w:rPr>
      </w:pPr>
      <w:r w:rsidRPr="00AD75C6">
        <w:rPr>
          <w:rFonts w:ascii="Times New Roman" w:eastAsia="Google Sans Text" w:hAnsi="Times New Roman" w:cs="Times New Roman"/>
        </w:rPr>
        <w:t>2.3.</w:t>
      </w:r>
      <w:r w:rsidRPr="00AD75C6">
        <w:rPr>
          <w:rFonts w:ascii="Times New Roman" w:eastAsia="Google Sans Text" w:hAnsi="Times New Roman" w:cs="Times New Roman"/>
        </w:rPr>
        <w:tab/>
      </w:r>
      <w:r w:rsidRPr="00AD75C6">
        <w:rPr>
          <w:rFonts w:ascii="Times New Roman" w:eastAsia="Google Sans Text" w:hAnsi="Times New Roman" w:cs="Times New Roman"/>
          <w:u w:val="single"/>
        </w:rPr>
        <w:t>Analytical Framework</w:t>
      </w:r>
    </w:p>
    <w:p w14:paraId="55C72956" w14:textId="1E44955B" w:rsidR="001A1C27" w:rsidRPr="001A1C27" w:rsidRDefault="001A1C27" w:rsidP="001A1C27">
      <w:pPr>
        <w:pBdr>
          <w:top w:val="nil"/>
          <w:left w:val="nil"/>
          <w:bottom w:val="nil"/>
          <w:right w:val="nil"/>
          <w:between w:val="nil"/>
        </w:pBdr>
        <w:spacing w:after="120" w:line="360" w:lineRule="auto"/>
        <w:jc w:val="both"/>
        <w:rPr>
          <w:rFonts w:ascii="Times New Roman" w:eastAsia="Google Sans Text" w:hAnsi="Times New Roman" w:cs="Times New Roman"/>
        </w:rPr>
      </w:pPr>
      <w:r w:rsidRPr="001A1C27">
        <w:rPr>
          <w:rFonts w:ascii="Times New Roman" w:eastAsia="Google Sans Text" w:hAnsi="Times New Roman" w:cs="Times New Roman"/>
        </w:rPr>
        <w:t xml:space="preserve">The analytical framework for this SLR involved a systematic mapping of the characteristics, advantages, and disadvantages of </w:t>
      </w:r>
      <w:r w:rsidR="00394E5F">
        <w:rPr>
          <w:rFonts w:ascii="Times New Roman" w:eastAsia="Google Sans Text" w:hAnsi="Times New Roman" w:cs="Times New Roman"/>
        </w:rPr>
        <w:t>MCPs</w:t>
      </w:r>
      <w:r w:rsidRPr="001A1C27">
        <w:rPr>
          <w:rFonts w:ascii="Times New Roman" w:eastAsia="Google Sans Text" w:hAnsi="Times New Roman" w:cs="Times New Roman"/>
        </w:rPr>
        <w:t xml:space="preserve"> (derived from the literature) against the identified barriers to industrialization in Africa's chemical sector. The primary analytical approaches included:</w:t>
      </w:r>
    </w:p>
    <w:p w14:paraId="5489A5E7" w14:textId="34DAA836" w:rsidR="001A1C27" w:rsidRPr="0065711D" w:rsidRDefault="001A1C27" w:rsidP="0065711D">
      <w:pPr>
        <w:widowControl w:val="0"/>
        <w:numPr>
          <w:ilvl w:val="0"/>
          <w:numId w:val="111"/>
        </w:numPr>
        <w:pBdr>
          <w:top w:val="nil"/>
          <w:left w:val="nil"/>
          <w:bottom w:val="nil"/>
          <w:right w:val="nil"/>
          <w:between w:val="nil"/>
        </w:pBdr>
        <w:spacing w:after="0" w:line="360" w:lineRule="auto"/>
        <w:jc w:val="both"/>
        <w:rPr>
          <w:rFonts w:ascii="Times New Roman" w:hAnsi="Times New Roman" w:cs="Times New Roman"/>
        </w:rPr>
      </w:pPr>
      <w:r w:rsidRPr="0065711D">
        <w:rPr>
          <w:rFonts w:ascii="Times New Roman" w:eastAsia="Google Sans Text" w:hAnsi="Times New Roman" w:cs="Times New Roman"/>
          <w:b/>
        </w:rPr>
        <w:lastRenderedPageBreak/>
        <w:t>Thematic Analysis:</w:t>
      </w:r>
      <w:r w:rsidRPr="0065711D">
        <w:rPr>
          <w:rFonts w:ascii="Times New Roman" w:eastAsia="Google Sans Text" w:hAnsi="Times New Roman" w:cs="Times New Roman"/>
        </w:rPr>
        <w:t xml:space="preserve"> </w:t>
      </w:r>
      <w:r w:rsidR="0065711D" w:rsidRPr="0065711D">
        <w:rPr>
          <w:rFonts w:ascii="Times New Roman" w:eastAsia="Google Sans Text" w:hAnsi="Times New Roman" w:cs="Times New Roman"/>
          <w:color w:val="1B1C1D"/>
        </w:rPr>
        <w:t>Qualitative data from the studies were coded and analyzed to identify recurring themes, patterns, concepts, and relationships concerning the benefits and challenges of modularity, barriers to African industrialization, and potential linkages. This involved identifying common arguments, supporting evidence, and divergent viewpoints</w:t>
      </w:r>
      <w:r w:rsidRPr="0065711D">
        <w:rPr>
          <w:rFonts w:ascii="Times New Roman" w:eastAsia="Google Sans Text" w:hAnsi="Times New Roman" w:cs="Times New Roman"/>
        </w:rPr>
        <w:t>.</w:t>
      </w:r>
    </w:p>
    <w:p w14:paraId="6817B8EF" w14:textId="08387D63" w:rsidR="0065711D" w:rsidRPr="0065711D" w:rsidRDefault="0065711D" w:rsidP="0065711D">
      <w:pPr>
        <w:widowControl w:val="0"/>
        <w:numPr>
          <w:ilvl w:val="0"/>
          <w:numId w:val="111"/>
        </w:numPr>
        <w:pBdr>
          <w:top w:val="nil"/>
          <w:left w:val="nil"/>
          <w:bottom w:val="nil"/>
          <w:right w:val="nil"/>
          <w:between w:val="nil"/>
        </w:pBdr>
        <w:spacing w:after="0" w:line="360" w:lineRule="auto"/>
        <w:jc w:val="both"/>
        <w:rPr>
          <w:rFonts w:ascii="Times New Roman" w:hAnsi="Times New Roman" w:cs="Times New Roman"/>
        </w:rPr>
      </w:pPr>
      <w:r w:rsidRPr="0065711D">
        <w:rPr>
          <w:rFonts w:ascii="Times New Roman" w:eastAsia="Google Sans Text" w:hAnsi="Times New Roman" w:cs="Times New Roman"/>
          <w:b/>
          <w:color w:val="1B1C1D"/>
        </w:rPr>
        <w:t>Narrative Synthesis:</w:t>
      </w:r>
      <w:r w:rsidRPr="0065711D">
        <w:rPr>
          <w:rFonts w:ascii="Times New Roman" w:eastAsia="Google Sans Text" w:hAnsi="Times New Roman" w:cs="Times New Roman"/>
          <w:color w:val="1B1C1D"/>
        </w:rPr>
        <w:t xml:space="preserve"> Findings from diverse studies were integrated and woven into a coherent narrative to address the research questions. This involved summarizing key findings, comparing and contrasting results, and explaining variations across different contexts or study types.</w:t>
      </w:r>
    </w:p>
    <w:p w14:paraId="3FAE6AB5" w14:textId="2199FFC6" w:rsidR="001A1C27" w:rsidRPr="0065711D" w:rsidRDefault="001A1C27" w:rsidP="0065711D">
      <w:pPr>
        <w:widowControl w:val="0"/>
        <w:numPr>
          <w:ilvl w:val="0"/>
          <w:numId w:val="111"/>
        </w:numPr>
        <w:pBdr>
          <w:top w:val="nil"/>
          <w:left w:val="nil"/>
          <w:bottom w:val="nil"/>
          <w:right w:val="nil"/>
          <w:between w:val="nil"/>
        </w:pBdr>
        <w:spacing w:after="0" w:line="360" w:lineRule="auto"/>
        <w:jc w:val="both"/>
        <w:rPr>
          <w:rFonts w:ascii="Times New Roman" w:hAnsi="Times New Roman" w:cs="Times New Roman"/>
        </w:rPr>
      </w:pPr>
      <w:r w:rsidRPr="0065711D">
        <w:rPr>
          <w:rFonts w:ascii="Times New Roman" w:eastAsia="Google Sans Text" w:hAnsi="Times New Roman" w:cs="Times New Roman"/>
          <w:b/>
        </w:rPr>
        <w:t>Comparative Analysis:</w:t>
      </w:r>
      <w:r w:rsidRPr="0065711D">
        <w:rPr>
          <w:rFonts w:ascii="Times New Roman" w:eastAsia="Google Sans Text" w:hAnsi="Times New Roman" w:cs="Times New Roman"/>
        </w:rPr>
        <w:t xml:space="preserve"> </w:t>
      </w:r>
      <w:r w:rsidR="0065711D" w:rsidRPr="0065711D">
        <w:rPr>
          <w:rFonts w:ascii="Times New Roman" w:eastAsia="Google Sans Text" w:hAnsi="Times New Roman" w:cs="Times New Roman"/>
          <w:color w:val="1B1C1D"/>
        </w:rPr>
        <w:t>Where appropriate, findings were compared across different chemical sub-sectors, types of modular technologies, or geographical regions within Africa to identify specific contexts where modularity might offer greater or lesser potential</w:t>
      </w:r>
      <w:r w:rsidRPr="0065711D">
        <w:rPr>
          <w:rFonts w:ascii="Times New Roman" w:eastAsia="Google Sans Text" w:hAnsi="Times New Roman" w:cs="Times New Roman"/>
        </w:rPr>
        <w:t>.</w:t>
      </w:r>
    </w:p>
    <w:p w14:paraId="214068CA" w14:textId="7722AEDD" w:rsidR="001A1C27" w:rsidRPr="0065711D" w:rsidRDefault="001A1C27" w:rsidP="0065711D">
      <w:pPr>
        <w:widowControl w:val="0"/>
        <w:numPr>
          <w:ilvl w:val="0"/>
          <w:numId w:val="111"/>
        </w:numPr>
        <w:pBdr>
          <w:top w:val="nil"/>
          <w:left w:val="nil"/>
          <w:bottom w:val="nil"/>
          <w:right w:val="nil"/>
          <w:between w:val="nil"/>
        </w:pBdr>
        <w:spacing w:after="0" w:line="360" w:lineRule="auto"/>
        <w:jc w:val="both"/>
        <w:rPr>
          <w:rFonts w:ascii="Times New Roman" w:hAnsi="Times New Roman" w:cs="Times New Roman"/>
        </w:rPr>
      </w:pPr>
      <w:r w:rsidRPr="0065711D">
        <w:rPr>
          <w:rFonts w:ascii="Times New Roman" w:eastAsia="Google Sans Text" w:hAnsi="Times New Roman" w:cs="Times New Roman"/>
          <w:b/>
        </w:rPr>
        <w:t>Quantitative Analysis (where data permitted):</w:t>
      </w:r>
      <w:r w:rsidRPr="0065711D">
        <w:rPr>
          <w:rFonts w:ascii="Times New Roman" w:eastAsia="Google Sans Text" w:hAnsi="Times New Roman" w:cs="Times New Roman"/>
        </w:rPr>
        <w:t xml:space="preserve"> </w:t>
      </w:r>
      <w:r w:rsidR="0065711D" w:rsidRPr="0065711D">
        <w:rPr>
          <w:rFonts w:ascii="Times New Roman" w:eastAsia="Google Sans Text" w:hAnsi="Times New Roman" w:cs="Times New Roman"/>
          <w:color w:val="1B1C1D"/>
        </w:rPr>
        <w:t xml:space="preserve">While a formal meta-analysis of techno-economic data was anticipated to be challenging due to the expected heterogeneity in study methodologies, assumptions, and reporting standards, efforts were made to summarize and compare quantitative data (e.g., ranges of cost savings, schedule reductions, investment figures for case studies) where feasible. This specifically involves </w:t>
      </w:r>
      <w:r w:rsidR="0065711D" w:rsidRPr="0065711D">
        <w:rPr>
          <w:rFonts w:ascii="Times New Roman" w:eastAsia="Google Sans Text" w:hAnsi="Times New Roman" w:cs="Times New Roman"/>
        </w:rPr>
        <w:t>s</w:t>
      </w:r>
      <w:r w:rsidRPr="0065711D">
        <w:rPr>
          <w:rFonts w:ascii="Times New Roman" w:eastAsia="Google Sans Text" w:hAnsi="Times New Roman" w:cs="Times New Roman"/>
        </w:rPr>
        <w:t>ummarizing and comparing reported techno-economic data from case studies and feasibility analyses</w:t>
      </w:r>
      <w:r w:rsidR="0065711D" w:rsidRPr="0065711D">
        <w:rPr>
          <w:rFonts w:ascii="Times New Roman" w:eastAsia="Google Sans Text" w:hAnsi="Times New Roman" w:cs="Times New Roman"/>
        </w:rPr>
        <w:t>, and</w:t>
      </w:r>
      <w:r w:rsidRPr="0065711D">
        <w:rPr>
          <w:rFonts w:ascii="Times New Roman" w:eastAsia="Google Sans Text" w:hAnsi="Times New Roman" w:cs="Times New Roman"/>
        </w:rPr>
        <w:t xml:space="preserve"> examining metrics like percentage cost reduction, schedule compression, NPV, IRR, and payback periods.</w:t>
      </w:r>
    </w:p>
    <w:p w14:paraId="1733ECB7" w14:textId="7E4333E0" w:rsidR="00505836" w:rsidRPr="00505836" w:rsidRDefault="001A1C27" w:rsidP="00505836">
      <w:pPr>
        <w:widowControl w:val="0"/>
        <w:numPr>
          <w:ilvl w:val="0"/>
          <w:numId w:val="111"/>
        </w:numPr>
        <w:pBdr>
          <w:top w:val="nil"/>
          <w:left w:val="nil"/>
          <w:bottom w:val="nil"/>
          <w:right w:val="nil"/>
          <w:between w:val="nil"/>
        </w:pBdr>
        <w:spacing w:after="120" w:line="360" w:lineRule="auto"/>
        <w:jc w:val="both"/>
        <w:rPr>
          <w:rFonts w:ascii="Times New Roman" w:hAnsi="Times New Roman" w:cs="Times New Roman"/>
        </w:rPr>
      </w:pPr>
      <w:r w:rsidRPr="0065711D">
        <w:rPr>
          <w:rFonts w:ascii="Times New Roman" w:eastAsia="Google Sans Text" w:hAnsi="Times New Roman" w:cs="Times New Roman"/>
          <w:b/>
        </w:rPr>
        <w:t>Systems Thinking/Pattern Recognition:</w:t>
      </w:r>
      <w:r w:rsidRPr="0065711D">
        <w:rPr>
          <w:rFonts w:ascii="Times New Roman" w:eastAsia="Google Sans Text" w:hAnsi="Times New Roman" w:cs="Times New Roman"/>
        </w:rPr>
        <w:t xml:space="preserve"> Identifying interconnections between MCP features and their potential impacts on the complex system of African industrialization. This involved looking for patterns in how specific modular attributes (e.g., lower capital cost, faster deployment, flexibility) could interact with and alleviate specific constraints (e.g., financial limitations, infrastructure deficits, market uncertainties).</w:t>
      </w:r>
    </w:p>
    <w:p w14:paraId="0E117B2C" w14:textId="7B521181" w:rsidR="00505836" w:rsidRPr="001D6A17" w:rsidRDefault="00692950" w:rsidP="009A3045">
      <w:pPr>
        <w:widowControl w:val="0"/>
        <w:pBdr>
          <w:top w:val="nil"/>
          <w:left w:val="nil"/>
          <w:bottom w:val="nil"/>
          <w:right w:val="nil"/>
          <w:between w:val="nil"/>
        </w:pBdr>
        <w:spacing w:after="120" w:line="360" w:lineRule="auto"/>
        <w:jc w:val="both"/>
        <w:rPr>
          <w:rFonts w:ascii="Times New Roman" w:eastAsia="Google Sans Text" w:hAnsi="Times New Roman" w:cs="Times New Roman"/>
          <w:color w:val="0070C0"/>
        </w:rPr>
      </w:pPr>
      <w:r w:rsidRPr="001D6A17">
        <w:rPr>
          <w:rFonts w:ascii="Times New Roman" w:eastAsia="Google Sans Text" w:hAnsi="Times New Roman" w:cs="Times New Roman"/>
        </w:rPr>
        <w:t>Where quantitative meta-analysis was limited, t</w:t>
      </w:r>
      <w:r w:rsidR="00505836" w:rsidRPr="001D6A17">
        <w:rPr>
          <w:rFonts w:ascii="Times New Roman" w:eastAsia="Google Sans Text" w:hAnsi="Times New Roman" w:cs="Times New Roman"/>
        </w:rPr>
        <w:t>he synthesis</w:t>
      </w:r>
      <w:r w:rsidRPr="001D6A17">
        <w:rPr>
          <w:rFonts w:ascii="Times New Roman" w:eastAsia="Google Sans Text" w:hAnsi="Times New Roman" w:cs="Times New Roman"/>
        </w:rPr>
        <w:t xml:space="preserve"> </w:t>
      </w:r>
      <w:r w:rsidR="00505836" w:rsidRPr="001D6A17">
        <w:rPr>
          <w:rFonts w:ascii="Times New Roman" w:eastAsia="Google Sans Text" w:hAnsi="Times New Roman" w:cs="Times New Roman"/>
        </w:rPr>
        <w:t>focused on drawing robust qualitative conclusions and identifying consistent patterns of reported benefits and addressed challenges.</w:t>
      </w:r>
    </w:p>
    <w:p w14:paraId="0ABADBCE" w14:textId="77777777" w:rsidR="00626E7C" w:rsidRDefault="00626E7C" w:rsidP="000F3ADE">
      <w:pPr>
        <w:pBdr>
          <w:top w:val="nil"/>
          <w:left w:val="nil"/>
          <w:bottom w:val="nil"/>
          <w:right w:val="nil"/>
          <w:between w:val="nil"/>
        </w:pBdr>
        <w:spacing w:before="240" w:after="240" w:line="360" w:lineRule="auto"/>
        <w:jc w:val="both"/>
        <w:rPr>
          <w:rFonts w:ascii="Times New Roman" w:eastAsia="Google Sans Text" w:hAnsi="Times New Roman" w:cs="Times New Roman"/>
          <w:color w:val="EE0000"/>
        </w:rPr>
      </w:pPr>
    </w:p>
    <w:p w14:paraId="2958D56E" w14:textId="77777777" w:rsidR="00B273D4" w:rsidRDefault="00B273D4" w:rsidP="000F3ADE">
      <w:pPr>
        <w:pBdr>
          <w:top w:val="nil"/>
          <w:left w:val="nil"/>
          <w:bottom w:val="nil"/>
          <w:right w:val="nil"/>
          <w:between w:val="nil"/>
        </w:pBdr>
        <w:spacing w:before="240" w:after="240" w:line="360" w:lineRule="auto"/>
        <w:jc w:val="both"/>
        <w:rPr>
          <w:rFonts w:ascii="Times New Roman" w:eastAsia="Google Sans Text" w:hAnsi="Times New Roman" w:cs="Times New Roman"/>
          <w:color w:val="EE0000"/>
        </w:rPr>
      </w:pPr>
    </w:p>
    <w:p w14:paraId="44BF9BAC" w14:textId="77777777" w:rsidR="00B273D4" w:rsidRDefault="00B273D4" w:rsidP="000F3ADE">
      <w:pPr>
        <w:pBdr>
          <w:top w:val="nil"/>
          <w:left w:val="nil"/>
          <w:bottom w:val="nil"/>
          <w:right w:val="nil"/>
          <w:between w:val="nil"/>
        </w:pBdr>
        <w:spacing w:before="240" w:after="240" w:line="360" w:lineRule="auto"/>
        <w:jc w:val="both"/>
        <w:rPr>
          <w:rFonts w:ascii="Times New Roman" w:eastAsia="Google Sans Text" w:hAnsi="Times New Roman" w:cs="Times New Roman"/>
          <w:b/>
          <w:color w:val="1B1C1D"/>
        </w:rPr>
      </w:pPr>
    </w:p>
    <w:p w14:paraId="7476407E" w14:textId="75279638" w:rsidR="00476BDB" w:rsidRPr="00FF10D0" w:rsidRDefault="00476BDB" w:rsidP="000F3ADE">
      <w:pPr>
        <w:pBdr>
          <w:top w:val="nil"/>
          <w:left w:val="nil"/>
          <w:bottom w:val="nil"/>
          <w:right w:val="nil"/>
          <w:between w:val="nil"/>
        </w:pBdr>
        <w:spacing w:before="240" w:after="240" w:line="360" w:lineRule="auto"/>
        <w:jc w:val="both"/>
        <w:rPr>
          <w:rFonts w:ascii="Times New Roman" w:eastAsia="Google Sans Text" w:hAnsi="Times New Roman" w:cs="Times New Roman"/>
          <w:b/>
          <w:color w:val="1B1C1D"/>
        </w:rPr>
      </w:pPr>
      <w:r w:rsidRPr="00FF10D0">
        <w:rPr>
          <w:rFonts w:ascii="Times New Roman" w:eastAsia="Google Sans Text" w:hAnsi="Times New Roman" w:cs="Times New Roman"/>
          <w:b/>
          <w:color w:val="1B1C1D"/>
        </w:rPr>
        <w:lastRenderedPageBreak/>
        <w:t>3.</w:t>
      </w:r>
      <w:r w:rsidR="00D7366F">
        <w:rPr>
          <w:rFonts w:ascii="Times New Roman" w:eastAsia="Google Sans Text" w:hAnsi="Times New Roman" w:cs="Times New Roman"/>
          <w:b/>
          <w:color w:val="1B1C1D"/>
        </w:rPr>
        <w:t>0</w:t>
      </w:r>
      <w:r w:rsidR="00D7366F">
        <w:rPr>
          <w:rFonts w:ascii="Times New Roman" w:eastAsia="Google Sans Text" w:hAnsi="Times New Roman" w:cs="Times New Roman"/>
          <w:b/>
          <w:color w:val="1B1C1D"/>
        </w:rPr>
        <w:tab/>
      </w:r>
      <w:r w:rsidRPr="00FF10D0">
        <w:rPr>
          <w:rFonts w:ascii="Times New Roman" w:eastAsia="Google Sans Text" w:hAnsi="Times New Roman" w:cs="Times New Roman"/>
          <w:b/>
          <w:color w:val="1B1C1D"/>
        </w:rPr>
        <w:t>Results and Discussion of Results</w:t>
      </w:r>
    </w:p>
    <w:p w14:paraId="181A2A55" w14:textId="49B6FE58" w:rsidR="00CE202C" w:rsidRPr="00B273D4" w:rsidRDefault="00944C24" w:rsidP="00512F76">
      <w:pPr>
        <w:pBdr>
          <w:top w:val="nil"/>
          <w:left w:val="nil"/>
          <w:bottom w:val="nil"/>
          <w:right w:val="nil"/>
          <w:between w:val="nil"/>
        </w:pBdr>
        <w:spacing w:after="240" w:line="360" w:lineRule="auto"/>
        <w:jc w:val="both"/>
        <w:rPr>
          <w:rFonts w:ascii="Times New Roman" w:eastAsia="Google Sans Text" w:hAnsi="Times New Roman" w:cs="Times New Roman"/>
          <w:i/>
          <w:iCs/>
        </w:rPr>
      </w:pPr>
      <w:r w:rsidRPr="00B273D4">
        <w:rPr>
          <w:rFonts w:ascii="Times New Roman" w:eastAsia="Google Sans Text" w:hAnsi="Times New Roman" w:cs="Times New Roman"/>
          <w:i/>
          <w:iCs/>
        </w:rPr>
        <w:t xml:space="preserve">The systematic literature review process, initiated with a broad search across multiple academic and grey literature databases, yielded an initial pool of 2,874 records after deduplication. Following a rigorous title and abstract screening, 243 articles were deemed potentially relevant and subjected to full-text review against the predefined inclusion and exclusion criteria. Of these, </w:t>
      </w:r>
      <w:r w:rsidR="00C47614" w:rsidRPr="00B273D4">
        <w:rPr>
          <w:rFonts w:ascii="Times New Roman" w:eastAsia="Google Sans Text" w:hAnsi="Times New Roman" w:cs="Times New Roman"/>
          <w:i/>
          <w:iCs/>
        </w:rPr>
        <w:t>76</w:t>
      </w:r>
      <w:r w:rsidRPr="00B273D4">
        <w:rPr>
          <w:rFonts w:ascii="Times New Roman" w:eastAsia="Google Sans Text" w:hAnsi="Times New Roman" w:cs="Times New Roman"/>
          <w:i/>
          <w:iCs/>
        </w:rPr>
        <w:t xml:space="preserve"> studies were ultimately selected for inclusion in this systematic review.</w:t>
      </w:r>
    </w:p>
    <w:p w14:paraId="15ED5918" w14:textId="75CE8A0C" w:rsidR="005A0510" w:rsidRDefault="005A0510" w:rsidP="005A0510">
      <w:pPr>
        <w:pBdr>
          <w:top w:val="nil"/>
          <w:left w:val="nil"/>
          <w:bottom w:val="nil"/>
          <w:right w:val="nil"/>
          <w:between w:val="nil"/>
        </w:pBdr>
        <w:spacing w:after="240" w:line="360" w:lineRule="auto"/>
        <w:jc w:val="both"/>
        <w:rPr>
          <w:rFonts w:ascii="Times New Roman" w:eastAsia="Google Sans Text" w:hAnsi="Times New Roman" w:cs="Times New Roman"/>
          <w:color w:val="575B5F"/>
        </w:rPr>
      </w:pPr>
      <w:r>
        <w:rPr>
          <w:rFonts w:ascii="Times New Roman" w:eastAsia="Google Sans Text" w:hAnsi="Times New Roman" w:cs="Times New Roman"/>
        </w:rPr>
        <w:t>3</w:t>
      </w:r>
      <w:r w:rsidRPr="00830E76">
        <w:rPr>
          <w:rFonts w:ascii="Times New Roman" w:eastAsia="Google Sans Text" w:hAnsi="Times New Roman" w:cs="Times New Roman"/>
        </w:rPr>
        <w:t>.</w:t>
      </w:r>
      <w:r>
        <w:rPr>
          <w:rFonts w:ascii="Times New Roman" w:eastAsia="Google Sans Text" w:hAnsi="Times New Roman" w:cs="Times New Roman"/>
        </w:rPr>
        <w:t>1</w:t>
      </w:r>
      <w:r w:rsidRPr="00830E76">
        <w:rPr>
          <w:rFonts w:ascii="Times New Roman" w:eastAsia="Google Sans Text" w:hAnsi="Times New Roman" w:cs="Times New Roman"/>
        </w:rPr>
        <w:t>.</w:t>
      </w:r>
      <w:r>
        <w:rPr>
          <w:rFonts w:ascii="Times New Roman" w:eastAsia="Google Sans Text" w:hAnsi="Times New Roman" w:cs="Times New Roman"/>
          <w:color w:val="575B5F"/>
        </w:rPr>
        <w:tab/>
      </w:r>
      <w:r>
        <w:rPr>
          <w:rFonts w:ascii="Times New Roman" w:eastAsia="Google Sans Text" w:hAnsi="Times New Roman" w:cs="Times New Roman"/>
          <w:u w:val="single"/>
        </w:rPr>
        <w:t>Fundamentals of</w:t>
      </w:r>
      <w:r w:rsidRPr="00830E76">
        <w:rPr>
          <w:rFonts w:ascii="Times New Roman" w:eastAsia="Google Sans Text" w:hAnsi="Times New Roman" w:cs="Times New Roman"/>
          <w:u w:val="single"/>
        </w:rPr>
        <w:t xml:space="preserve"> Modular Chemical Plants</w:t>
      </w:r>
    </w:p>
    <w:p w14:paraId="4D7FBD11" w14:textId="0498BE86" w:rsidR="005A0510" w:rsidRPr="00807CF3" w:rsidRDefault="005A0510" w:rsidP="005A0510">
      <w:pPr>
        <w:pBdr>
          <w:top w:val="nil"/>
          <w:left w:val="nil"/>
          <w:bottom w:val="nil"/>
          <w:right w:val="nil"/>
          <w:between w:val="nil"/>
        </w:pBdr>
        <w:spacing w:line="360" w:lineRule="auto"/>
        <w:jc w:val="both"/>
        <w:rPr>
          <w:rFonts w:ascii="Times New Roman" w:eastAsia="Google Sans Text" w:hAnsi="Times New Roman" w:cs="Times New Roman"/>
        </w:rPr>
      </w:pPr>
      <w:r w:rsidRPr="00807CF3">
        <w:rPr>
          <w:rFonts w:ascii="Times New Roman" w:eastAsia="Google Sans Text" w:hAnsi="Times New Roman" w:cs="Times New Roman"/>
        </w:rPr>
        <w:t>Modular Chemical Plants (MCPs)</w:t>
      </w:r>
      <w:r w:rsidR="001A0F60" w:rsidRPr="00807CF3">
        <w:rPr>
          <w:rFonts w:ascii="Times New Roman" w:eastAsia="Google Sans Text" w:hAnsi="Times New Roman" w:cs="Times New Roman"/>
        </w:rPr>
        <w:t xml:space="preserve"> represent a significant departure from traditional stick-built construction methodologies.</w:t>
      </w:r>
      <w:r w:rsidR="00A513AC" w:rsidRPr="00807CF3">
        <w:rPr>
          <w:rFonts w:ascii="Times New Roman" w:eastAsia="Google Sans Text" w:hAnsi="Times New Roman" w:cs="Times New Roman"/>
        </w:rPr>
        <w:t xml:space="preserve"> They are process systems constructed through the assembly of pre-fabricated, self-contained units, often referred to as modules or skids.</w:t>
      </w:r>
      <w:r w:rsidR="00A513AC" w:rsidRPr="00807CF3">
        <w:rPr>
          <w:rFonts w:ascii="Times New Roman" w:eastAsia="Google Sans Text" w:hAnsi="Times New Roman" w:cs="Times New Roman"/>
          <w:vertAlign w:val="superscript"/>
        </w:rPr>
        <w:t>27</w:t>
      </w:r>
      <w:r w:rsidR="001A0F60" w:rsidRPr="00807CF3">
        <w:rPr>
          <w:rFonts w:ascii="Times New Roman" w:eastAsia="Google Sans Text" w:hAnsi="Times New Roman" w:cs="Times New Roman"/>
        </w:rPr>
        <w:t xml:space="preserve"> </w:t>
      </w:r>
      <w:r w:rsidR="00061FA4" w:rsidRPr="00807CF3">
        <w:rPr>
          <w:rFonts w:ascii="Times New Roman" w:eastAsia="Google Sans Text" w:hAnsi="Times New Roman" w:cs="Times New Roman"/>
        </w:rPr>
        <w:t>These pre-fabricated and pre-tested modules are then transported to the designated plant location for final interconnection, integration with site utilities, and commissioning.</w:t>
      </w:r>
      <w:r w:rsidR="00061FA4" w:rsidRPr="00807CF3">
        <w:rPr>
          <w:rFonts w:ascii="Times New Roman" w:eastAsia="Google Sans Text" w:hAnsi="Times New Roman" w:cs="Times New Roman"/>
          <w:vertAlign w:val="superscript"/>
        </w:rPr>
        <w:t>11</w:t>
      </w:r>
      <w:r w:rsidR="00EB4246">
        <w:rPr>
          <w:rFonts w:ascii="Times New Roman" w:eastAsia="Google Sans Text" w:hAnsi="Times New Roman" w:cs="Times New Roman"/>
        </w:rPr>
        <w:t xml:space="preserve"> </w:t>
      </w:r>
      <w:r w:rsidRPr="00807CF3">
        <w:rPr>
          <w:rFonts w:ascii="Times New Roman" w:eastAsia="Google Sans Text" w:hAnsi="Times New Roman" w:cs="Times New Roman"/>
        </w:rPr>
        <w:t>Modules can vary in complexity, ranging from individual process units (such as reactors, distillation columns, or filtration systems) to complete sections of a plant encompassing multiple unit operations.</w:t>
      </w:r>
    </w:p>
    <w:p w14:paraId="38851CBA" w14:textId="77777777" w:rsidR="005A0510" w:rsidRPr="00D01063" w:rsidRDefault="005A0510" w:rsidP="005A0510">
      <w:pPr>
        <w:pBdr>
          <w:top w:val="nil"/>
          <w:left w:val="nil"/>
          <w:bottom w:val="nil"/>
          <w:right w:val="nil"/>
          <w:between w:val="nil"/>
        </w:pBdr>
        <w:spacing w:after="120" w:line="360" w:lineRule="auto"/>
        <w:rPr>
          <w:rFonts w:ascii="Times New Roman" w:eastAsia="Google Sans Text" w:hAnsi="Times New Roman" w:cs="Times New Roman"/>
        </w:rPr>
      </w:pPr>
      <w:r w:rsidRPr="00D01063">
        <w:rPr>
          <w:rFonts w:ascii="Times New Roman" w:eastAsia="Google Sans Text" w:hAnsi="Times New Roman" w:cs="Times New Roman"/>
        </w:rPr>
        <w:t>Several core concepts underpin the modular plant philosophy:</w:t>
      </w:r>
    </w:p>
    <w:p w14:paraId="65ABE675" w14:textId="77777777" w:rsidR="005A0510" w:rsidRPr="00D01063" w:rsidRDefault="005A0510" w:rsidP="005A0510">
      <w:pPr>
        <w:widowControl w:val="0"/>
        <w:numPr>
          <w:ilvl w:val="0"/>
          <w:numId w:val="68"/>
        </w:numPr>
        <w:pBdr>
          <w:top w:val="nil"/>
          <w:left w:val="nil"/>
          <w:bottom w:val="nil"/>
          <w:right w:val="nil"/>
          <w:between w:val="nil"/>
        </w:pBdr>
        <w:spacing w:after="0" w:line="360" w:lineRule="auto"/>
        <w:jc w:val="both"/>
        <w:rPr>
          <w:rFonts w:ascii="Times New Roman" w:hAnsi="Times New Roman" w:cs="Times New Roman"/>
        </w:rPr>
      </w:pPr>
      <w:r w:rsidRPr="00D01063">
        <w:rPr>
          <w:rFonts w:ascii="Times New Roman" w:eastAsia="Google Sans Text" w:hAnsi="Times New Roman" w:cs="Times New Roman"/>
          <w:b/>
        </w:rPr>
        <w:t>Process Intensification (PI):</w:t>
      </w:r>
      <w:r w:rsidRPr="00D01063">
        <w:rPr>
          <w:rFonts w:ascii="Times New Roman" w:eastAsia="Google Sans Text" w:hAnsi="Times New Roman" w:cs="Times New Roman"/>
        </w:rPr>
        <w:t xml:space="preserve"> PI involves the development and application of novel chemical engineering principles and technologies that lead to substantially smaller, cleaner, safer, and more energy-efficient processes.</w:t>
      </w:r>
      <w:r w:rsidRPr="00D01063">
        <w:rPr>
          <w:rFonts w:ascii="Times New Roman" w:eastAsia="Google Sans Text" w:hAnsi="Times New Roman" w:cs="Times New Roman"/>
          <w:vertAlign w:val="superscript"/>
        </w:rPr>
        <w:t>34</w:t>
      </w:r>
      <w:r w:rsidRPr="00D01063">
        <w:rPr>
          <w:rFonts w:ascii="Times New Roman" w:eastAsia="Google Sans Text" w:hAnsi="Times New Roman" w:cs="Times New Roman"/>
        </w:rPr>
        <w:t xml:space="preserve"> PI techniques aim to improve heat and mass transfer, combine multiple unit operations (e.g., reaction and separation) into single pieces of equipment, or utilize alternative energy sources. The inherent compactness achieved through PI is highly synergistic with modularization, leading to what is termed Modular Chemical Process Intensification (MCPI).</w:t>
      </w:r>
      <w:r w:rsidRPr="00D01063">
        <w:rPr>
          <w:rFonts w:ascii="Times New Roman" w:eastAsia="Google Sans Text" w:hAnsi="Times New Roman" w:cs="Times New Roman"/>
          <w:vertAlign w:val="superscript"/>
        </w:rPr>
        <w:t>34</w:t>
      </w:r>
      <w:r w:rsidRPr="00D01063">
        <w:rPr>
          <w:rFonts w:ascii="Times New Roman" w:eastAsia="Google Sans Text" w:hAnsi="Times New Roman" w:cs="Times New Roman"/>
        </w:rPr>
        <w:t xml:space="preserve"> MCPI allows for complex chemical processes to be housed in smaller, more efficient, and easily transportable modules.</w:t>
      </w:r>
    </w:p>
    <w:p w14:paraId="0EB4FD02" w14:textId="77777777" w:rsidR="005A0510" w:rsidRPr="00D01063" w:rsidRDefault="005A0510" w:rsidP="005A0510">
      <w:pPr>
        <w:widowControl w:val="0"/>
        <w:numPr>
          <w:ilvl w:val="0"/>
          <w:numId w:val="68"/>
        </w:numPr>
        <w:pBdr>
          <w:top w:val="nil"/>
          <w:left w:val="nil"/>
          <w:bottom w:val="nil"/>
          <w:right w:val="nil"/>
          <w:between w:val="nil"/>
        </w:pBdr>
        <w:spacing w:after="0" w:line="360" w:lineRule="auto"/>
        <w:jc w:val="both"/>
        <w:rPr>
          <w:rFonts w:ascii="Times New Roman" w:hAnsi="Times New Roman" w:cs="Times New Roman"/>
          <w:i/>
          <w:iCs/>
        </w:rPr>
      </w:pPr>
      <w:r w:rsidRPr="00D01063">
        <w:rPr>
          <w:rFonts w:ascii="Times New Roman" w:eastAsia="Google Sans Text" w:hAnsi="Times New Roman" w:cs="Times New Roman"/>
          <w:b/>
        </w:rPr>
        <w:t>Design for Manufacture and Assembly (DfMA):</w:t>
      </w:r>
      <w:r w:rsidRPr="00D01063">
        <w:rPr>
          <w:rFonts w:ascii="Times New Roman" w:eastAsia="Google Sans Text" w:hAnsi="Times New Roman" w:cs="Times New Roman"/>
        </w:rPr>
        <w:t xml:space="preserve"> DfMA is a systematic design approach that focuses on simplifying product design to make components easier and more cost-effective to manufacture and easier to assemble.</w:t>
      </w:r>
      <w:r w:rsidRPr="00D01063">
        <w:rPr>
          <w:rFonts w:ascii="Times New Roman" w:eastAsia="Google Sans Text" w:hAnsi="Times New Roman" w:cs="Times New Roman"/>
          <w:vertAlign w:val="superscript"/>
        </w:rPr>
        <w:t>27</w:t>
      </w:r>
      <w:r w:rsidRPr="00D01063">
        <w:rPr>
          <w:rFonts w:ascii="Times New Roman" w:eastAsia="Google Sans Text" w:hAnsi="Times New Roman" w:cs="Times New Roman"/>
        </w:rPr>
        <w:t xml:space="preserve"> This is a crucial design philosophy that prioritizes ease of manufacturing for the individual components of a module and efficiency in the subsequent assembly of these components into a functional unit, as well as the final assembly of modules on site.</w:t>
      </w:r>
      <w:r w:rsidRPr="00D01063">
        <w:rPr>
          <w:rFonts w:ascii="Times New Roman" w:eastAsia="Google Sans Text" w:hAnsi="Times New Roman" w:cs="Times New Roman"/>
          <w:vertAlign w:val="superscript"/>
        </w:rPr>
        <w:t>8</w:t>
      </w:r>
      <w:r w:rsidRPr="00D01063">
        <w:rPr>
          <w:rFonts w:ascii="Times New Roman" w:hAnsi="Times New Roman" w:cs="Times New Roman"/>
        </w:rPr>
        <w:t xml:space="preserve"> </w:t>
      </w:r>
      <w:r w:rsidRPr="00D01063">
        <w:rPr>
          <w:rFonts w:ascii="Times New Roman" w:eastAsia="Google Sans Text" w:hAnsi="Times New Roman" w:cs="Times New Roman"/>
        </w:rPr>
        <w:t xml:space="preserve">This includes considerations for material selection, standardization of </w:t>
      </w:r>
      <w:r w:rsidRPr="00D01063">
        <w:rPr>
          <w:rFonts w:ascii="Times New Roman" w:eastAsia="Google Sans Text" w:hAnsi="Times New Roman" w:cs="Times New Roman"/>
        </w:rPr>
        <w:lastRenderedPageBreak/>
        <w:t>parts, minimization of part counts, and ease of connection.</w:t>
      </w:r>
    </w:p>
    <w:p w14:paraId="505AFBC9" w14:textId="77777777" w:rsidR="005A0510" w:rsidRPr="00E00EBC" w:rsidRDefault="005A0510" w:rsidP="005A0510">
      <w:pPr>
        <w:widowControl w:val="0"/>
        <w:numPr>
          <w:ilvl w:val="0"/>
          <w:numId w:val="68"/>
        </w:numPr>
        <w:pBdr>
          <w:top w:val="nil"/>
          <w:left w:val="nil"/>
          <w:bottom w:val="nil"/>
          <w:right w:val="nil"/>
          <w:between w:val="nil"/>
        </w:pBdr>
        <w:spacing w:after="0" w:line="360" w:lineRule="auto"/>
        <w:jc w:val="both"/>
        <w:rPr>
          <w:rFonts w:ascii="Times New Roman" w:hAnsi="Times New Roman" w:cs="Times New Roman"/>
        </w:rPr>
      </w:pPr>
      <w:r w:rsidRPr="00D01063">
        <w:rPr>
          <w:rFonts w:ascii="Times New Roman" w:eastAsia="Google Sans Text" w:hAnsi="Times New Roman" w:cs="Times New Roman"/>
          <w:b/>
        </w:rPr>
        <w:t>Advanced Manufacturing Techniques:</w:t>
      </w:r>
      <w:r w:rsidRPr="00D01063">
        <w:rPr>
          <w:rFonts w:ascii="Times New Roman" w:eastAsia="Google Sans Text" w:hAnsi="Times New Roman" w:cs="Times New Roman"/>
        </w:rPr>
        <w:t xml:space="preserve"> The fabrication of modules increasingly leverages advanced manufacturing techniques such as automation, robotics, and digital technologies.</w:t>
      </w:r>
      <w:r w:rsidRPr="00D01063">
        <w:rPr>
          <w:rFonts w:ascii="Times New Roman" w:eastAsia="Google Sans Text" w:hAnsi="Times New Roman" w:cs="Times New Roman"/>
          <w:vertAlign w:val="superscript"/>
        </w:rPr>
        <w:t>27</w:t>
      </w:r>
      <w:r w:rsidRPr="00D01063">
        <w:rPr>
          <w:rFonts w:ascii="Times New Roman" w:eastAsia="Google Sans Text" w:hAnsi="Times New Roman" w:cs="Times New Roman"/>
        </w:rPr>
        <w:t xml:space="preserve"> Building Information Modeling (BIM), digital twins, and advanced simulation tools are used for detailed design, clash detection, fabrication planning, and lifecycle management of modular plants.</w:t>
      </w:r>
    </w:p>
    <w:p w14:paraId="4D7A217D" w14:textId="77777777" w:rsidR="005A0510" w:rsidRPr="00E00EBC" w:rsidRDefault="005A0510" w:rsidP="005A0510">
      <w:pPr>
        <w:widowControl w:val="0"/>
        <w:numPr>
          <w:ilvl w:val="0"/>
          <w:numId w:val="68"/>
        </w:numPr>
        <w:pBdr>
          <w:top w:val="nil"/>
          <w:left w:val="nil"/>
          <w:bottom w:val="nil"/>
          <w:right w:val="nil"/>
          <w:between w:val="nil"/>
        </w:pBdr>
        <w:spacing w:after="0" w:line="360" w:lineRule="auto"/>
        <w:jc w:val="both"/>
        <w:rPr>
          <w:rFonts w:ascii="Times New Roman" w:hAnsi="Times New Roman" w:cs="Times New Roman"/>
        </w:rPr>
      </w:pPr>
      <w:r w:rsidRPr="00E00EBC">
        <w:rPr>
          <w:rFonts w:ascii="Times New Roman" w:eastAsia="Google Sans Text" w:hAnsi="Times New Roman" w:cs="Times New Roman"/>
          <w:b/>
        </w:rPr>
        <w:t>Standardization:</w:t>
      </w:r>
      <w:r w:rsidRPr="00E00EBC">
        <w:rPr>
          <w:rFonts w:ascii="Times New Roman" w:eastAsia="Google Sans Text" w:hAnsi="Times New Roman" w:cs="Times New Roman"/>
        </w:rPr>
        <w:t xml:space="preserve"> Standardization of module designs, dimensions, equipment, and particularly interfaces is a key enabler for achieving cost-effectiveness, reusability, and interchangeability of modules.</w:t>
      </w:r>
      <w:r w:rsidRPr="00E00EBC">
        <w:rPr>
          <w:rFonts w:ascii="Times New Roman" w:eastAsia="Google Sans Text" w:hAnsi="Times New Roman" w:cs="Times New Roman"/>
          <w:vertAlign w:val="superscript"/>
        </w:rPr>
        <w:t>9</w:t>
      </w:r>
      <w:r w:rsidRPr="00E00EBC">
        <w:rPr>
          <w:rFonts w:ascii="Times New Roman" w:eastAsia="Google Sans Text" w:hAnsi="Times New Roman" w:cs="Times New Roman"/>
        </w:rPr>
        <w:t xml:space="preserve"> Standardized interfaces are fundamental to the "plug and produce" or "plug and operate" capability, allowing modules to be easily connected, disconnected, or reconfigured.</w:t>
      </w:r>
      <w:r w:rsidRPr="00E00EBC">
        <w:rPr>
          <w:rFonts w:ascii="Times New Roman" w:eastAsia="Google Sans Text" w:hAnsi="Times New Roman" w:cs="Times New Roman"/>
          <w:vertAlign w:val="superscript"/>
        </w:rPr>
        <w:t>9</w:t>
      </w:r>
      <w:r w:rsidRPr="00E00EBC">
        <w:rPr>
          <w:rFonts w:ascii="Times New Roman" w:eastAsia="Google Sans Text" w:hAnsi="Times New Roman" w:cs="Times New Roman"/>
        </w:rPr>
        <w:t xml:space="preserve"> However, the lack of universally adopted industry-wide standards for chemical process modules remains a significant challenge, often necessitating custom designs.</w:t>
      </w:r>
      <w:r w:rsidRPr="00E00EBC">
        <w:rPr>
          <w:rFonts w:ascii="Times New Roman" w:eastAsia="Google Sans Text" w:hAnsi="Times New Roman" w:cs="Times New Roman"/>
          <w:vertAlign w:val="superscript"/>
        </w:rPr>
        <w:t>9</w:t>
      </w:r>
    </w:p>
    <w:p w14:paraId="61639F96" w14:textId="77777777" w:rsidR="005A0510" w:rsidRPr="006D4B73" w:rsidRDefault="005A0510" w:rsidP="005A0510">
      <w:pPr>
        <w:widowControl w:val="0"/>
        <w:numPr>
          <w:ilvl w:val="0"/>
          <w:numId w:val="68"/>
        </w:numPr>
        <w:pBdr>
          <w:top w:val="nil"/>
          <w:left w:val="nil"/>
          <w:bottom w:val="nil"/>
          <w:right w:val="nil"/>
          <w:between w:val="nil"/>
        </w:pBdr>
        <w:spacing w:after="0" w:line="360" w:lineRule="auto"/>
        <w:jc w:val="both"/>
        <w:rPr>
          <w:rFonts w:ascii="Times New Roman" w:hAnsi="Times New Roman" w:cs="Times New Roman"/>
        </w:rPr>
      </w:pPr>
      <w:r w:rsidRPr="00D01063">
        <w:rPr>
          <w:rFonts w:ascii="Times New Roman" w:eastAsia="Google Sans Text" w:hAnsi="Times New Roman" w:cs="Times New Roman"/>
          <w:b/>
        </w:rPr>
        <w:t>Numbering-up vs. Scale-up:</w:t>
      </w:r>
      <w:r w:rsidRPr="00D01063">
        <w:rPr>
          <w:rFonts w:ascii="Times New Roman" w:eastAsia="Google Sans Text" w:hAnsi="Times New Roman" w:cs="Times New Roman"/>
        </w:rPr>
        <w:t xml:space="preserve"> For capacity expansion, modular plants often employ a numbering-up strategy (i.e., adding identical, parallel modules) as opposed to the traditional scale-up approach (i.e., designing and constructing a single, larger-capacity unit).</w:t>
      </w:r>
      <w:r w:rsidRPr="00D01063">
        <w:rPr>
          <w:rFonts w:ascii="Times New Roman" w:eastAsia="Google Sans Text" w:hAnsi="Times New Roman" w:cs="Times New Roman"/>
          <w:vertAlign w:val="superscript"/>
        </w:rPr>
        <w:t>9</w:t>
      </w:r>
      <w:r w:rsidRPr="00D01063">
        <w:rPr>
          <w:rFonts w:ascii="Times New Roman" w:eastAsia="Google Sans Text" w:hAnsi="Times New Roman" w:cs="Times New Roman"/>
        </w:rPr>
        <w:t xml:space="preserve"> Numbering-up offers significant flexibility in matching production capacity to market demand incrementally. This paradigm allows for smaller initial investments and capacity additions only when justified, reducing upfront risk, especially in uncertain or nascent markets. However, the economic trade-offs between numbering-up (potential for increased complexity in managing multiple units) and scale-up (traditional economies of scale) require careful evaluation for specific products and market sizes.</w:t>
      </w:r>
      <w:r w:rsidRPr="00D01063">
        <w:rPr>
          <w:rFonts w:ascii="Times New Roman" w:eastAsia="Google Sans Text" w:hAnsi="Times New Roman" w:cs="Times New Roman"/>
          <w:vertAlign w:val="superscript"/>
        </w:rPr>
        <w:t>9</w:t>
      </w:r>
    </w:p>
    <w:p w14:paraId="3E5CF3AE" w14:textId="55A0A7FC" w:rsidR="006D4B73" w:rsidRPr="006D4B73" w:rsidRDefault="006D4B73" w:rsidP="006D4B73">
      <w:pPr>
        <w:widowControl w:val="0"/>
        <w:numPr>
          <w:ilvl w:val="0"/>
          <w:numId w:val="68"/>
        </w:numPr>
        <w:pBdr>
          <w:top w:val="nil"/>
          <w:left w:val="nil"/>
          <w:bottom w:val="nil"/>
          <w:right w:val="nil"/>
          <w:between w:val="nil"/>
        </w:pBdr>
        <w:spacing w:after="0" w:line="360" w:lineRule="auto"/>
        <w:jc w:val="both"/>
        <w:rPr>
          <w:rFonts w:ascii="Times New Roman" w:hAnsi="Times New Roman" w:cs="Times New Roman"/>
        </w:rPr>
      </w:pPr>
      <w:r w:rsidRPr="006D4B73">
        <w:rPr>
          <w:rFonts w:ascii="Times New Roman" w:eastAsia="Google Sans Text" w:hAnsi="Times New Roman" w:cs="Times New Roman"/>
          <w:b/>
        </w:rPr>
        <w:t>Skid-Mounted Systems vs. Containerized Plants:</w:t>
      </w:r>
      <w:r w:rsidRPr="006D4B73">
        <w:rPr>
          <w:rFonts w:ascii="Times New Roman" w:eastAsia="Google Sans Text" w:hAnsi="Times New Roman" w:cs="Times New Roman"/>
        </w:rPr>
        <w:t xml:space="preserve"> Skid-mounted modular plants are self-contained process systems built on a structural steel base (skid), allowing for easy transport and integration. In contrast, containerized plants are designed to fit within standard shipping containers, making them especially suited for deployment in remote or logistically challenging locations</w:t>
      </w:r>
      <w:r w:rsidR="00F8071B">
        <w:rPr>
          <w:rFonts w:ascii="Times New Roman" w:eastAsia="Google Sans Text" w:hAnsi="Times New Roman" w:cs="Times New Roman"/>
        </w:rPr>
        <w:t>.</w:t>
      </w:r>
    </w:p>
    <w:p w14:paraId="45EE1BE7" w14:textId="1A33EF74" w:rsidR="005A0510" w:rsidRPr="00C61412" w:rsidRDefault="005A0510" w:rsidP="005A0510">
      <w:pPr>
        <w:pBdr>
          <w:top w:val="nil"/>
          <w:left w:val="nil"/>
          <w:bottom w:val="nil"/>
          <w:right w:val="nil"/>
          <w:between w:val="nil"/>
        </w:pBdr>
        <w:spacing w:before="240" w:after="240" w:line="360" w:lineRule="auto"/>
        <w:jc w:val="both"/>
        <w:rPr>
          <w:rFonts w:ascii="Times New Roman" w:eastAsia="Google Sans Text" w:hAnsi="Times New Roman" w:cs="Times New Roman"/>
        </w:rPr>
      </w:pPr>
      <w:r w:rsidRPr="00C61412">
        <w:rPr>
          <w:rFonts w:ascii="Times New Roman" w:eastAsia="Google Sans Text" w:hAnsi="Times New Roman" w:cs="Times New Roman"/>
        </w:rPr>
        <w:t xml:space="preserve">Other core concepts associated with modular plants include </w:t>
      </w:r>
      <w:r w:rsidRPr="00C61412">
        <w:rPr>
          <w:rFonts w:ascii="Times New Roman" w:eastAsia="Google Sans Text" w:hAnsi="Times New Roman" w:cs="Times New Roman"/>
          <w:i/>
          <w:iCs/>
        </w:rPr>
        <w:t>interchangeability</w:t>
      </w:r>
      <w:r w:rsidRPr="00C61412">
        <w:rPr>
          <w:rFonts w:ascii="Times New Roman" w:eastAsia="Google Sans Text" w:hAnsi="Times New Roman" w:cs="Times New Roman"/>
        </w:rPr>
        <w:t xml:space="preserve"> (designing modules that can be easily replaced or upgraded), and </w:t>
      </w:r>
      <w:r w:rsidRPr="00C61412">
        <w:rPr>
          <w:rFonts w:ascii="Times New Roman" w:eastAsia="Google Sans Text" w:hAnsi="Times New Roman" w:cs="Times New Roman"/>
          <w:i/>
          <w:iCs/>
        </w:rPr>
        <w:t>equaling-up</w:t>
      </w:r>
      <w:r w:rsidRPr="00C61412">
        <w:rPr>
          <w:rFonts w:ascii="Times New Roman" w:eastAsia="Google Sans Text" w:hAnsi="Times New Roman" w:cs="Times New Roman"/>
        </w:rPr>
        <w:t xml:space="preserve"> (combining modules of different standard sizes to achieve desired capacity).</w:t>
      </w:r>
      <w:r w:rsidRPr="00C61412">
        <w:rPr>
          <w:rFonts w:ascii="Times New Roman" w:eastAsia="Google Sans Text" w:hAnsi="Times New Roman" w:cs="Times New Roman"/>
          <w:vertAlign w:val="superscript"/>
        </w:rPr>
        <w:t>30</w:t>
      </w:r>
    </w:p>
    <w:p w14:paraId="5AB141A9" w14:textId="41B34006" w:rsidR="005A0510" w:rsidRPr="00667C44" w:rsidRDefault="005A0510" w:rsidP="005A0510">
      <w:pPr>
        <w:pBdr>
          <w:top w:val="nil"/>
          <w:left w:val="nil"/>
          <w:bottom w:val="nil"/>
          <w:right w:val="nil"/>
          <w:between w:val="nil"/>
        </w:pBdr>
        <w:spacing w:before="240" w:after="240" w:line="360" w:lineRule="auto"/>
        <w:jc w:val="both"/>
        <w:rPr>
          <w:rFonts w:ascii="Times New Roman" w:eastAsia="Google Sans Text" w:hAnsi="Times New Roman" w:cs="Times New Roman"/>
        </w:rPr>
      </w:pPr>
      <w:r w:rsidRPr="00667C44">
        <w:rPr>
          <w:rFonts w:ascii="Times New Roman" w:eastAsia="Google Sans Text" w:hAnsi="Times New Roman" w:cs="Times New Roman"/>
        </w:rPr>
        <w:lastRenderedPageBreak/>
        <w:t>The learning effect associated with modular construction, where the cost per module decreases with cumulative production experience</w:t>
      </w:r>
      <w:r w:rsidRPr="00667C44">
        <w:rPr>
          <w:rFonts w:ascii="Times New Roman" w:eastAsia="Google Sans Text" w:hAnsi="Times New Roman" w:cs="Times New Roman"/>
          <w:vertAlign w:val="superscript"/>
        </w:rPr>
        <w:t>32</w:t>
      </w:r>
      <w:r w:rsidRPr="00667C44">
        <w:rPr>
          <w:rFonts w:ascii="Times New Roman" w:eastAsia="Google Sans Text" w:hAnsi="Times New Roman" w:cs="Times New Roman"/>
        </w:rPr>
        <w:t>, offers a significant long-term strategic advantage. If Africa can develop regional centers for module fabrication, this learning curve could benefit numerous projects across the continent. This implies that while initial projects might incur higher costs associated with pioneering the technology in a new region, subsequent projects could become increasingly cost-competitive, fostering a self-sustaining local or regional advanced manufacturing capability. This represents a profound implication for regional industrial strategy, moving beyond simply importing modules to cultivating a domestic industry.</w:t>
      </w:r>
    </w:p>
    <w:p w14:paraId="5D30DAF1" w14:textId="77777777" w:rsidR="005A0510" w:rsidRPr="003979D0" w:rsidRDefault="005A0510" w:rsidP="005A0510">
      <w:pPr>
        <w:pBdr>
          <w:top w:val="nil"/>
          <w:left w:val="nil"/>
          <w:bottom w:val="nil"/>
          <w:right w:val="nil"/>
          <w:between w:val="nil"/>
        </w:pBdr>
        <w:spacing w:after="240" w:line="360" w:lineRule="auto"/>
        <w:jc w:val="both"/>
        <w:rPr>
          <w:rFonts w:ascii="Times New Roman" w:eastAsia="Google Sans Text" w:hAnsi="Times New Roman" w:cs="Times New Roman"/>
        </w:rPr>
      </w:pPr>
      <w:r w:rsidRPr="009D5F21">
        <w:rPr>
          <w:rFonts w:ascii="Times New Roman" w:eastAsia="Google Sans Text" w:hAnsi="Times New Roman" w:cs="Times New Roman"/>
        </w:rPr>
        <w:t>Furthermore, the synergy between MCPI and modularity is a critical factor. Process intensification makes modules significantly smaller, more efficient, and often safer. In turn, modularity makes the deployment of these advanced PI technologies more feasible, less risky, and more adaptable to varying scales and locations. This combination is central to the "leapfrogging" potential, allowing developing economies to bypass older, less efficient, and more capital-intensive conventional technologies.</w:t>
      </w:r>
      <w:r w:rsidRPr="009D5F21">
        <w:rPr>
          <w:rFonts w:ascii="Times New Roman" w:eastAsia="Google Sans Text" w:hAnsi="Times New Roman" w:cs="Times New Roman"/>
          <w:vertAlign w:val="superscript"/>
        </w:rPr>
        <w:t>40</w:t>
      </w:r>
      <w:r w:rsidRPr="009D5F21">
        <w:rPr>
          <w:rFonts w:ascii="Times New Roman" w:eastAsia="Google Sans Text" w:hAnsi="Times New Roman" w:cs="Times New Roman"/>
        </w:rPr>
        <w:t xml:space="preserve"> PI technologies often involve novel equipment and process configurations</w:t>
      </w:r>
      <w:r w:rsidRPr="009D5F21">
        <w:rPr>
          <w:rFonts w:ascii="Times New Roman" w:eastAsia="Google Sans Text" w:hAnsi="Times New Roman" w:cs="Times New Roman"/>
          <w:vertAlign w:val="superscript"/>
        </w:rPr>
        <w:t>39</w:t>
      </w:r>
      <w:r w:rsidRPr="009D5F21">
        <w:rPr>
          <w:rFonts w:ascii="Times New Roman" w:eastAsia="Google Sans Text" w:hAnsi="Times New Roman" w:cs="Times New Roman"/>
        </w:rPr>
        <w:t>; implementing these directly into a large, traditional stick-built plant for the first time can be a high-risk, high-cost endeavor. MCPI</w:t>
      </w:r>
      <w:r w:rsidRPr="009D5F21">
        <w:rPr>
          <w:rFonts w:ascii="Times New Roman" w:eastAsia="Google Sans Text" w:hAnsi="Times New Roman" w:cs="Times New Roman"/>
          <w:vertAlign w:val="superscript"/>
        </w:rPr>
        <w:t>34</w:t>
      </w:r>
      <w:r w:rsidRPr="009D5F21">
        <w:rPr>
          <w:rFonts w:ascii="Times New Roman" w:eastAsia="Google Sans Text" w:hAnsi="Times New Roman" w:cs="Times New Roman"/>
        </w:rPr>
        <w:t xml:space="preserve"> allows these advanced PI units to be developed, tested, and proven at a smaller, modular scale, thereby reducing both technical and financial risks. The compactness derived from PI then makes the resulting modules easier and less expensive to transport and install. This symbiotic relationship is considerably more powerful than either </w:t>
      </w:r>
      <w:r w:rsidRPr="003979D0">
        <w:rPr>
          <w:rFonts w:ascii="Times New Roman" w:eastAsia="Google Sans Text" w:hAnsi="Times New Roman" w:cs="Times New Roman"/>
        </w:rPr>
        <w:t>modularity or PI implemented in isolation.</w:t>
      </w:r>
    </w:p>
    <w:p w14:paraId="364C34A1" w14:textId="77777777" w:rsidR="005A0510" w:rsidRPr="003979D0" w:rsidRDefault="005A0510" w:rsidP="005A0510">
      <w:pPr>
        <w:pBdr>
          <w:top w:val="nil"/>
          <w:left w:val="nil"/>
          <w:bottom w:val="nil"/>
          <w:right w:val="nil"/>
          <w:between w:val="nil"/>
        </w:pBdr>
        <w:spacing w:after="240" w:line="360" w:lineRule="auto"/>
        <w:jc w:val="both"/>
        <w:rPr>
          <w:rFonts w:ascii="Times New Roman" w:eastAsia="Google Sans Text" w:hAnsi="Times New Roman" w:cs="Times New Roman"/>
        </w:rPr>
      </w:pPr>
      <w:r w:rsidRPr="003979D0">
        <w:rPr>
          <w:rFonts w:ascii="Times New Roman" w:eastAsia="Google Sans Text" w:hAnsi="Times New Roman" w:cs="Times New Roman"/>
        </w:rPr>
        <w:t>To provide a clearer comparative context, Table 1 summarizes the key characteristics, advantages, and disadvantages of modular versus conventional chemical plant construction approaches.</w:t>
      </w:r>
    </w:p>
    <w:p w14:paraId="248BDF9A" w14:textId="77777777" w:rsidR="005A0510" w:rsidRPr="0031617F" w:rsidRDefault="005A0510" w:rsidP="005A0510">
      <w:pPr>
        <w:pBdr>
          <w:top w:val="nil"/>
          <w:left w:val="nil"/>
          <w:bottom w:val="nil"/>
          <w:right w:val="nil"/>
          <w:between w:val="nil"/>
        </w:pBdr>
        <w:spacing w:after="0" w:line="360" w:lineRule="auto"/>
        <w:jc w:val="center"/>
        <w:rPr>
          <w:rFonts w:ascii="Times New Roman" w:eastAsia="Google Sans Text" w:hAnsi="Times New Roman" w:cs="Times New Roman"/>
          <w:bCs/>
          <w:i/>
          <w:iCs/>
          <w:color w:val="1B1C1D"/>
        </w:rPr>
      </w:pPr>
      <w:r w:rsidRPr="0031617F">
        <w:rPr>
          <w:rFonts w:ascii="Times New Roman" w:eastAsia="Google Sans Text" w:hAnsi="Times New Roman" w:cs="Times New Roman"/>
          <w:bCs/>
          <w:color w:val="1B1C1D"/>
        </w:rPr>
        <w:t>Table 1:</w:t>
      </w:r>
      <w:r w:rsidRPr="0031617F">
        <w:rPr>
          <w:rFonts w:ascii="Times New Roman" w:eastAsia="Google Sans Text" w:hAnsi="Times New Roman" w:cs="Times New Roman"/>
          <w:bCs/>
          <w:i/>
          <w:iCs/>
          <w:color w:val="1B1C1D"/>
        </w:rPr>
        <w:t xml:space="preserve"> Comparison of Modular and Conventional Chemical Plant Construction Approaches</w:t>
      </w:r>
    </w:p>
    <w:tbl>
      <w:tblPr>
        <w:tblStyle w:val="TableGrid"/>
        <w:tblW w:w="0" w:type="auto"/>
        <w:jc w:val="center"/>
        <w:tblLook w:val="04A0" w:firstRow="1" w:lastRow="0" w:firstColumn="1" w:lastColumn="0" w:noHBand="0" w:noVBand="1"/>
      </w:tblPr>
      <w:tblGrid>
        <w:gridCol w:w="3116"/>
        <w:gridCol w:w="3117"/>
        <w:gridCol w:w="3117"/>
      </w:tblGrid>
      <w:tr w:rsidR="005A0510" w14:paraId="0226EA8E" w14:textId="77777777" w:rsidTr="00716A98">
        <w:trPr>
          <w:jc w:val="center"/>
        </w:trPr>
        <w:tc>
          <w:tcPr>
            <w:tcW w:w="3116" w:type="dxa"/>
            <w:vAlign w:val="center"/>
          </w:tcPr>
          <w:p w14:paraId="250DEBFE" w14:textId="77777777" w:rsidR="005A0510" w:rsidRPr="00085A2C" w:rsidRDefault="005A0510" w:rsidP="00716A98">
            <w:pPr>
              <w:widowControl w:val="0"/>
              <w:spacing w:line="276" w:lineRule="auto"/>
              <w:rPr>
                <w:rFonts w:ascii="Times New Roman" w:hAnsi="Times New Roman" w:cs="Times New Roman"/>
                <w:sz w:val="22"/>
                <w:szCs w:val="22"/>
              </w:rPr>
            </w:pPr>
            <w:r w:rsidRPr="00085A2C">
              <w:rPr>
                <w:rFonts w:ascii="Times New Roman" w:eastAsia="Google Sans Text" w:hAnsi="Times New Roman" w:cs="Times New Roman"/>
                <w:b/>
                <w:sz w:val="22"/>
                <w:szCs w:val="22"/>
              </w:rPr>
              <w:t>Feature</w:t>
            </w:r>
          </w:p>
        </w:tc>
        <w:tc>
          <w:tcPr>
            <w:tcW w:w="3117" w:type="dxa"/>
            <w:vAlign w:val="center"/>
          </w:tcPr>
          <w:p w14:paraId="222328F8" w14:textId="77777777" w:rsidR="005A0510" w:rsidRPr="00085A2C" w:rsidRDefault="005A0510" w:rsidP="00716A98">
            <w:pPr>
              <w:widowControl w:val="0"/>
              <w:spacing w:line="276" w:lineRule="auto"/>
              <w:rPr>
                <w:rFonts w:ascii="Times New Roman" w:hAnsi="Times New Roman" w:cs="Times New Roman"/>
                <w:sz w:val="22"/>
                <w:szCs w:val="22"/>
              </w:rPr>
            </w:pPr>
            <w:r w:rsidRPr="00085A2C">
              <w:rPr>
                <w:rFonts w:ascii="Times New Roman" w:eastAsia="Google Sans Text" w:hAnsi="Times New Roman" w:cs="Times New Roman"/>
                <w:b/>
                <w:sz w:val="22"/>
                <w:szCs w:val="22"/>
              </w:rPr>
              <w:t>Modular Chemical Plants</w:t>
            </w:r>
          </w:p>
        </w:tc>
        <w:tc>
          <w:tcPr>
            <w:tcW w:w="3117" w:type="dxa"/>
            <w:vAlign w:val="center"/>
          </w:tcPr>
          <w:p w14:paraId="39E786B0" w14:textId="77777777" w:rsidR="005A0510" w:rsidRPr="00085A2C" w:rsidRDefault="005A0510" w:rsidP="00716A98">
            <w:pPr>
              <w:widowControl w:val="0"/>
              <w:spacing w:line="276" w:lineRule="auto"/>
              <w:rPr>
                <w:rFonts w:ascii="Times New Roman" w:hAnsi="Times New Roman" w:cs="Times New Roman"/>
                <w:sz w:val="22"/>
                <w:szCs w:val="22"/>
              </w:rPr>
            </w:pPr>
            <w:r w:rsidRPr="00085A2C">
              <w:rPr>
                <w:rFonts w:ascii="Times New Roman" w:eastAsia="Google Sans Text" w:hAnsi="Times New Roman" w:cs="Times New Roman"/>
                <w:b/>
                <w:sz w:val="22"/>
                <w:szCs w:val="22"/>
              </w:rPr>
              <w:t>Conventional (Stick-Built) Chemical Plants</w:t>
            </w:r>
          </w:p>
        </w:tc>
      </w:tr>
      <w:tr w:rsidR="005A0510" w14:paraId="066A321E" w14:textId="77777777" w:rsidTr="00716A98">
        <w:trPr>
          <w:jc w:val="center"/>
        </w:trPr>
        <w:tc>
          <w:tcPr>
            <w:tcW w:w="3116" w:type="dxa"/>
            <w:vAlign w:val="center"/>
          </w:tcPr>
          <w:p w14:paraId="2A00EA2E" w14:textId="77777777" w:rsidR="005A0510" w:rsidRPr="00070FDD" w:rsidRDefault="005A0510" w:rsidP="00716A98">
            <w:pPr>
              <w:widowControl w:val="0"/>
              <w:spacing w:line="276" w:lineRule="auto"/>
              <w:rPr>
                <w:rFonts w:ascii="Times New Roman" w:hAnsi="Times New Roman" w:cs="Times New Roman"/>
                <w:sz w:val="22"/>
                <w:szCs w:val="22"/>
              </w:rPr>
            </w:pPr>
            <w:r w:rsidRPr="00070FDD">
              <w:rPr>
                <w:rFonts w:ascii="Times New Roman" w:eastAsia="Google Sans Text" w:hAnsi="Times New Roman" w:cs="Times New Roman"/>
                <w:b/>
                <w:sz w:val="22"/>
                <w:szCs w:val="22"/>
              </w:rPr>
              <w:t>Construction Site</w:t>
            </w:r>
          </w:p>
        </w:tc>
        <w:tc>
          <w:tcPr>
            <w:tcW w:w="3117" w:type="dxa"/>
            <w:vAlign w:val="center"/>
          </w:tcPr>
          <w:p w14:paraId="0024C115" w14:textId="77777777" w:rsidR="005A0510" w:rsidRPr="00070FDD" w:rsidRDefault="005A0510" w:rsidP="00716A98">
            <w:pPr>
              <w:widowControl w:val="0"/>
              <w:spacing w:line="276" w:lineRule="auto"/>
              <w:rPr>
                <w:rFonts w:ascii="Times New Roman" w:hAnsi="Times New Roman" w:cs="Times New Roman"/>
                <w:sz w:val="22"/>
                <w:szCs w:val="22"/>
              </w:rPr>
            </w:pPr>
            <w:r w:rsidRPr="00070FDD">
              <w:rPr>
                <w:rFonts w:ascii="Times New Roman" w:eastAsia="Google Sans Text" w:hAnsi="Times New Roman" w:cs="Times New Roman"/>
                <w:sz w:val="22"/>
                <w:szCs w:val="22"/>
              </w:rPr>
              <w:t>Primarily off-site factory fabrication of modules; on-site assembly and integration.</w:t>
            </w:r>
            <w:r w:rsidRPr="00070FDD">
              <w:rPr>
                <w:rFonts w:ascii="Times New Roman" w:eastAsia="Google Sans Text" w:hAnsi="Times New Roman" w:cs="Times New Roman"/>
                <w:sz w:val="22"/>
                <w:szCs w:val="22"/>
                <w:vertAlign w:val="superscript"/>
              </w:rPr>
              <w:t>28</w:t>
            </w:r>
          </w:p>
        </w:tc>
        <w:tc>
          <w:tcPr>
            <w:tcW w:w="3117" w:type="dxa"/>
            <w:vAlign w:val="center"/>
          </w:tcPr>
          <w:p w14:paraId="1D0FE8FF" w14:textId="77777777" w:rsidR="005A0510" w:rsidRPr="00070FDD" w:rsidRDefault="005A0510" w:rsidP="00716A98">
            <w:pPr>
              <w:widowControl w:val="0"/>
              <w:spacing w:line="276" w:lineRule="auto"/>
              <w:rPr>
                <w:rFonts w:ascii="Times New Roman" w:hAnsi="Times New Roman" w:cs="Times New Roman"/>
                <w:sz w:val="22"/>
                <w:szCs w:val="22"/>
              </w:rPr>
            </w:pPr>
            <w:r w:rsidRPr="00070FDD">
              <w:rPr>
                <w:rFonts w:ascii="Times New Roman" w:eastAsia="Google Sans Text" w:hAnsi="Times New Roman" w:cs="Times New Roman"/>
                <w:sz w:val="22"/>
                <w:szCs w:val="22"/>
              </w:rPr>
              <w:t>Entirely on-site construction from individual components and materials.</w:t>
            </w:r>
            <w:r w:rsidRPr="00070FDD">
              <w:rPr>
                <w:rFonts w:ascii="Times New Roman" w:eastAsia="Google Sans Text" w:hAnsi="Times New Roman" w:cs="Times New Roman"/>
                <w:sz w:val="22"/>
                <w:szCs w:val="22"/>
                <w:vertAlign w:val="superscript"/>
              </w:rPr>
              <w:t>34</w:t>
            </w:r>
          </w:p>
        </w:tc>
      </w:tr>
      <w:tr w:rsidR="005A0510" w14:paraId="1A8D0A4F" w14:textId="77777777" w:rsidTr="00716A98">
        <w:trPr>
          <w:jc w:val="center"/>
        </w:trPr>
        <w:tc>
          <w:tcPr>
            <w:tcW w:w="3116" w:type="dxa"/>
            <w:vAlign w:val="center"/>
          </w:tcPr>
          <w:p w14:paraId="33116298" w14:textId="77777777" w:rsidR="005A0510" w:rsidRPr="00070FDD" w:rsidRDefault="005A0510" w:rsidP="00716A98">
            <w:pPr>
              <w:widowControl w:val="0"/>
              <w:spacing w:line="276" w:lineRule="auto"/>
              <w:rPr>
                <w:rFonts w:ascii="Times New Roman" w:hAnsi="Times New Roman" w:cs="Times New Roman"/>
                <w:sz w:val="22"/>
                <w:szCs w:val="22"/>
              </w:rPr>
            </w:pPr>
            <w:r w:rsidRPr="00070FDD">
              <w:rPr>
                <w:rFonts w:ascii="Times New Roman" w:eastAsia="Google Sans Text" w:hAnsi="Times New Roman" w:cs="Times New Roman"/>
                <w:b/>
                <w:sz w:val="22"/>
                <w:szCs w:val="22"/>
              </w:rPr>
              <w:t>Design Philosophy</w:t>
            </w:r>
          </w:p>
        </w:tc>
        <w:tc>
          <w:tcPr>
            <w:tcW w:w="3117" w:type="dxa"/>
            <w:vAlign w:val="center"/>
          </w:tcPr>
          <w:p w14:paraId="3D0035D0" w14:textId="77777777" w:rsidR="005A0510" w:rsidRPr="00070FDD" w:rsidRDefault="005A0510" w:rsidP="00716A98">
            <w:pPr>
              <w:widowControl w:val="0"/>
              <w:spacing w:line="276" w:lineRule="auto"/>
              <w:rPr>
                <w:rFonts w:ascii="Times New Roman" w:hAnsi="Times New Roman" w:cs="Times New Roman"/>
                <w:sz w:val="22"/>
                <w:szCs w:val="22"/>
              </w:rPr>
            </w:pPr>
            <w:r w:rsidRPr="00070FDD">
              <w:rPr>
                <w:rFonts w:ascii="Times New Roman" w:eastAsia="Google Sans Text" w:hAnsi="Times New Roman" w:cs="Times New Roman"/>
                <w:sz w:val="22"/>
                <w:szCs w:val="22"/>
              </w:rPr>
              <w:t>Standardized modules, DfMA principles, emphasis on transportability and interconnectivity.</w:t>
            </w:r>
            <w:r w:rsidRPr="00070FDD">
              <w:rPr>
                <w:rFonts w:ascii="Times New Roman" w:eastAsia="Google Sans Text" w:hAnsi="Times New Roman" w:cs="Times New Roman"/>
                <w:sz w:val="22"/>
                <w:szCs w:val="22"/>
                <w:vertAlign w:val="superscript"/>
              </w:rPr>
              <w:t>27</w:t>
            </w:r>
          </w:p>
        </w:tc>
        <w:tc>
          <w:tcPr>
            <w:tcW w:w="3117" w:type="dxa"/>
            <w:vAlign w:val="center"/>
          </w:tcPr>
          <w:p w14:paraId="4C1D492C" w14:textId="77777777" w:rsidR="005A0510" w:rsidRPr="00070FDD" w:rsidRDefault="005A0510" w:rsidP="00716A98">
            <w:pPr>
              <w:widowControl w:val="0"/>
              <w:spacing w:line="276" w:lineRule="auto"/>
              <w:rPr>
                <w:rFonts w:ascii="Times New Roman" w:hAnsi="Times New Roman" w:cs="Times New Roman"/>
                <w:sz w:val="22"/>
                <w:szCs w:val="22"/>
              </w:rPr>
            </w:pPr>
            <w:r w:rsidRPr="00070FDD">
              <w:rPr>
                <w:rFonts w:ascii="Times New Roman" w:eastAsia="Google Sans Text" w:hAnsi="Times New Roman" w:cs="Times New Roman"/>
                <w:sz w:val="22"/>
                <w:szCs w:val="22"/>
              </w:rPr>
              <w:t>Custom, site-specific design, often optimized for large scale.</w:t>
            </w:r>
            <w:r w:rsidRPr="00070FDD">
              <w:rPr>
                <w:rFonts w:ascii="Times New Roman" w:eastAsia="Google Sans Text" w:hAnsi="Times New Roman" w:cs="Times New Roman"/>
                <w:sz w:val="22"/>
                <w:szCs w:val="22"/>
                <w:vertAlign w:val="superscript"/>
              </w:rPr>
              <w:t>32</w:t>
            </w:r>
          </w:p>
        </w:tc>
      </w:tr>
      <w:tr w:rsidR="005A0510" w14:paraId="4BF371E6" w14:textId="77777777" w:rsidTr="00716A98">
        <w:trPr>
          <w:jc w:val="center"/>
        </w:trPr>
        <w:tc>
          <w:tcPr>
            <w:tcW w:w="3116" w:type="dxa"/>
            <w:vAlign w:val="center"/>
          </w:tcPr>
          <w:p w14:paraId="2FD12CB3" w14:textId="77777777" w:rsidR="005A0510" w:rsidRPr="00070FDD" w:rsidRDefault="005A0510" w:rsidP="00716A98">
            <w:pPr>
              <w:widowControl w:val="0"/>
              <w:spacing w:line="276" w:lineRule="auto"/>
              <w:rPr>
                <w:rFonts w:ascii="Times New Roman" w:hAnsi="Times New Roman" w:cs="Times New Roman"/>
                <w:sz w:val="22"/>
                <w:szCs w:val="22"/>
              </w:rPr>
            </w:pPr>
            <w:r w:rsidRPr="00070FDD">
              <w:rPr>
                <w:rFonts w:ascii="Times New Roman" w:eastAsia="Google Sans Text" w:hAnsi="Times New Roman" w:cs="Times New Roman"/>
                <w:b/>
                <w:sz w:val="22"/>
                <w:szCs w:val="22"/>
              </w:rPr>
              <w:lastRenderedPageBreak/>
              <w:t>Scale</w:t>
            </w:r>
          </w:p>
        </w:tc>
        <w:tc>
          <w:tcPr>
            <w:tcW w:w="3117" w:type="dxa"/>
            <w:vAlign w:val="center"/>
          </w:tcPr>
          <w:p w14:paraId="06ACAB1E" w14:textId="77777777" w:rsidR="005A0510" w:rsidRPr="00070FDD" w:rsidRDefault="005A0510" w:rsidP="00716A98">
            <w:pPr>
              <w:widowControl w:val="0"/>
              <w:spacing w:line="276" w:lineRule="auto"/>
              <w:rPr>
                <w:rFonts w:ascii="Times New Roman" w:hAnsi="Times New Roman" w:cs="Times New Roman"/>
                <w:sz w:val="22"/>
                <w:szCs w:val="22"/>
              </w:rPr>
            </w:pPr>
            <w:r w:rsidRPr="00070FDD">
              <w:rPr>
                <w:rFonts w:ascii="Times New Roman" w:eastAsia="Google Sans Text" w:hAnsi="Times New Roman" w:cs="Times New Roman"/>
                <w:sz w:val="22"/>
                <w:szCs w:val="22"/>
              </w:rPr>
              <w:t>Well-suited for small to medium scale; scalable by adding modules (numbering-up).</w:t>
            </w:r>
            <w:r w:rsidRPr="00070FDD">
              <w:rPr>
                <w:rFonts w:ascii="Times New Roman" w:eastAsia="Google Sans Text" w:hAnsi="Times New Roman" w:cs="Times New Roman"/>
                <w:sz w:val="22"/>
                <w:szCs w:val="22"/>
                <w:vertAlign w:val="superscript"/>
              </w:rPr>
              <w:t>32</w:t>
            </w:r>
          </w:p>
        </w:tc>
        <w:tc>
          <w:tcPr>
            <w:tcW w:w="3117" w:type="dxa"/>
            <w:vAlign w:val="center"/>
          </w:tcPr>
          <w:p w14:paraId="292D5A71" w14:textId="77777777" w:rsidR="005A0510" w:rsidRPr="00070FDD" w:rsidRDefault="005A0510" w:rsidP="00716A98">
            <w:pPr>
              <w:widowControl w:val="0"/>
              <w:spacing w:line="276" w:lineRule="auto"/>
              <w:rPr>
                <w:rFonts w:ascii="Times New Roman" w:hAnsi="Times New Roman" w:cs="Times New Roman"/>
                <w:sz w:val="22"/>
                <w:szCs w:val="22"/>
              </w:rPr>
            </w:pPr>
            <w:r w:rsidRPr="00070FDD">
              <w:rPr>
                <w:rFonts w:ascii="Times New Roman" w:eastAsia="Google Sans Text" w:hAnsi="Times New Roman" w:cs="Times New Roman"/>
                <w:sz w:val="22"/>
                <w:szCs w:val="22"/>
              </w:rPr>
              <w:t>Typically designed for large to very large scale to achieve economies of scale.</w:t>
            </w:r>
            <w:r w:rsidRPr="00070FDD">
              <w:rPr>
                <w:rFonts w:ascii="Times New Roman" w:eastAsia="Google Sans Text" w:hAnsi="Times New Roman" w:cs="Times New Roman"/>
                <w:sz w:val="22"/>
                <w:szCs w:val="22"/>
                <w:vertAlign w:val="superscript"/>
              </w:rPr>
              <w:t>32</w:t>
            </w:r>
          </w:p>
        </w:tc>
      </w:tr>
      <w:tr w:rsidR="005A0510" w14:paraId="2BA86A8F" w14:textId="77777777" w:rsidTr="00716A98">
        <w:trPr>
          <w:jc w:val="center"/>
        </w:trPr>
        <w:tc>
          <w:tcPr>
            <w:tcW w:w="3116" w:type="dxa"/>
            <w:vAlign w:val="center"/>
          </w:tcPr>
          <w:p w14:paraId="55655E05" w14:textId="77777777" w:rsidR="005A0510" w:rsidRPr="00070FDD" w:rsidRDefault="005A0510" w:rsidP="00716A98">
            <w:pPr>
              <w:widowControl w:val="0"/>
              <w:spacing w:line="276" w:lineRule="auto"/>
              <w:rPr>
                <w:rFonts w:ascii="Times New Roman" w:hAnsi="Times New Roman" w:cs="Times New Roman"/>
                <w:sz w:val="22"/>
                <w:szCs w:val="22"/>
              </w:rPr>
            </w:pPr>
            <w:r w:rsidRPr="00070FDD">
              <w:rPr>
                <w:rFonts w:ascii="Times New Roman" w:eastAsia="Google Sans Text" w:hAnsi="Times New Roman" w:cs="Times New Roman"/>
                <w:b/>
                <w:sz w:val="22"/>
                <w:szCs w:val="22"/>
              </w:rPr>
              <w:t>Flexibility</w:t>
            </w:r>
          </w:p>
        </w:tc>
        <w:tc>
          <w:tcPr>
            <w:tcW w:w="3117" w:type="dxa"/>
            <w:vAlign w:val="center"/>
          </w:tcPr>
          <w:p w14:paraId="2CD4BB03" w14:textId="77777777" w:rsidR="005A0510" w:rsidRPr="00070FDD" w:rsidRDefault="005A0510" w:rsidP="00716A98">
            <w:pPr>
              <w:widowControl w:val="0"/>
              <w:spacing w:line="276" w:lineRule="auto"/>
              <w:rPr>
                <w:rFonts w:ascii="Times New Roman" w:hAnsi="Times New Roman" w:cs="Times New Roman"/>
                <w:sz w:val="22"/>
                <w:szCs w:val="22"/>
              </w:rPr>
            </w:pPr>
            <w:r w:rsidRPr="00070FDD">
              <w:rPr>
                <w:rFonts w:ascii="Times New Roman" w:eastAsia="Google Sans Text" w:hAnsi="Times New Roman" w:cs="Times New Roman"/>
                <w:sz w:val="22"/>
                <w:szCs w:val="22"/>
              </w:rPr>
              <w:t>High flexibility to market changes, phased investment, potential for relocation.</w:t>
            </w:r>
            <w:r w:rsidRPr="00070FDD">
              <w:rPr>
                <w:rFonts w:ascii="Times New Roman" w:eastAsia="Google Sans Text" w:hAnsi="Times New Roman" w:cs="Times New Roman"/>
                <w:sz w:val="22"/>
                <w:szCs w:val="22"/>
                <w:vertAlign w:val="superscript"/>
              </w:rPr>
              <w:t>32</w:t>
            </w:r>
          </w:p>
        </w:tc>
        <w:tc>
          <w:tcPr>
            <w:tcW w:w="3117" w:type="dxa"/>
            <w:vAlign w:val="center"/>
          </w:tcPr>
          <w:p w14:paraId="781729B8" w14:textId="77777777" w:rsidR="005A0510" w:rsidRPr="00070FDD" w:rsidRDefault="005A0510" w:rsidP="00716A98">
            <w:pPr>
              <w:widowControl w:val="0"/>
              <w:spacing w:line="276" w:lineRule="auto"/>
              <w:rPr>
                <w:rFonts w:ascii="Times New Roman" w:hAnsi="Times New Roman" w:cs="Times New Roman"/>
                <w:sz w:val="22"/>
                <w:szCs w:val="22"/>
              </w:rPr>
            </w:pPr>
            <w:r w:rsidRPr="00070FDD">
              <w:rPr>
                <w:rFonts w:ascii="Times New Roman" w:eastAsia="Google Sans Text" w:hAnsi="Times New Roman" w:cs="Times New Roman"/>
                <w:sz w:val="22"/>
                <w:szCs w:val="22"/>
              </w:rPr>
              <w:t>Low flexibility once constructed; capacity changes are difficult and costly.</w:t>
            </w:r>
          </w:p>
        </w:tc>
      </w:tr>
      <w:tr w:rsidR="005A0510" w14:paraId="0EE5C606" w14:textId="77777777" w:rsidTr="00716A98">
        <w:trPr>
          <w:jc w:val="center"/>
        </w:trPr>
        <w:tc>
          <w:tcPr>
            <w:tcW w:w="3116" w:type="dxa"/>
            <w:vAlign w:val="center"/>
          </w:tcPr>
          <w:p w14:paraId="770CCD62" w14:textId="77777777" w:rsidR="005A0510" w:rsidRPr="00070FDD" w:rsidRDefault="005A0510" w:rsidP="00716A98">
            <w:pPr>
              <w:widowControl w:val="0"/>
              <w:spacing w:line="276" w:lineRule="auto"/>
              <w:rPr>
                <w:rFonts w:ascii="Times New Roman" w:hAnsi="Times New Roman" w:cs="Times New Roman"/>
                <w:sz w:val="22"/>
                <w:szCs w:val="22"/>
              </w:rPr>
            </w:pPr>
            <w:r w:rsidRPr="00070FDD">
              <w:rPr>
                <w:rFonts w:ascii="Times New Roman" w:eastAsia="Google Sans Text" w:hAnsi="Times New Roman" w:cs="Times New Roman"/>
                <w:b/>
                <w:sz w:val="22"/>
                <w:szCs w:val="22"/>
              </w:rPr>
              <w:t>Typical Project Timeline</w:t>
            </w:r>
          </w:p>
        </w:tc>
        <w:tc>
          <w:tcPr>
            <w:tcW w:w="3117" w:type="dxa"/>
            <w:vAlign w:val="center"/>
          </w:tcPr>
          <w:p w14:paraId="413015D9" w14:textId="73BD2D73" w:rsidR="005A0510" w:rsidRPr="00070FDD" w:rsidRDefault="005A0510" w:rsidP="00716A98">
            <w:pPr>
              <w:widowControl w:val="0"/>
              <w:spacing w:line="276" w:lineRule="auto"/>
              <w:rPr>
                <w:rFonts w:ascii="Times New Roman" w:eastAsia="Google Sans Text" w:hAnsi="Times New Roman" w:cs="Times New Roman"/>
                <w:sz w:val="22"/>
                <w:szCs w:val="22"/>
              </w:rPr>
            </w:pPr>
            <w:r w:rsidRPr="00070FDD">
              <w:rPr>
                <w:rFonts w:ascii="Times New Roman" w:eastAsia="Google Sans Text" w:hAnsi="Times New Roman" w:cs="Times New Roman"/>
                <w:sz w:val="22"/>
                <w:szCs w:val="22"/>
              </w:rPr>
              <w:t>Significantly shorter due to parallel activities (12-18 months often cited for smaller units).</w:t>
            </w:r>
            <w:r w:rsidRPr="00070FDD">
              <w:rPr>
                <w:rFonts w:ascii="Times New Roman" w:eastAsia="Google Sans Text" w:hAnsi="Times New Roman" w:cs="Times New Roman"/>
                <w:sz w:val="22"/>
                <w:szCs w:val="22"/>
                <w:vertAlign w:val="superscript"/>
              </w:rPr>
              <w:t>27</w:t>
            </w:r>
            <w:r w:rsidR="003F0D51" w:rsidRPr="00070FDD">
              <w:rPr>
                <w:rFonts w:ascii="Times New Roman" w:eastAsia="Google Sans Text" w:hAnsi="Times New Roman" w:cs="Times New Roman"/>
                <w:sz w:val="22"/>
                <w:szCs w:val="22"/>
              </w:rPr>
              <w:t xml:space="preserve"> Reduced weather delays. Build times are generally reduced by 25-50%.</w:t>
            </w:r>
          </w:p>
        </w:tc>
        <w:tc>
          <w:tcPr>
            <w:tcW w:w="3117" w:type="dxa"/>
            <w:vAlign w:val="center"/>
          </w:tcPr>
          <w:p w14:paraId="6CC2F960" w14:textId="34549BBB" w:rsidR="005A0510" w:rsidRPr="00070FDD" w:rsidRDefault="005A0510" w:rsidP="00716A98">
            <w:pPr>
              <w:widowControl w:val="0"/>
              <w:spacing w:line="276" w:lineRule="auto"/>
              <w:rPr>
                <w:rFonts w:ascii="Times New Roman" w:hAnsi="Times New Roman" w:cs="Times New Roman"/>
                <w:sz w:val="22"/>
                <w:szCs w:val="22"/>
              </w:rPr>
            </w:pPr>
            <w:r w:rsidRPr="00070FDD">
              <w:rPr>
                <w:rFonts w:ascii="Times New Roman" w:eastAsia="Google Sans Text" w:hAnsi="Times New Roman" w:cs="Times New Roman"/>
                <w:sz w:val="22"/>
                <w:szCs w:val="22"/>
              </w:rPr>
              <w:t>Longer, sequential construction phases (can be several years).</w:t>
            </w:r>
            <w:r w:rsidRPr="00070FDD">
              <w:rPr>
                <w:rFonts w:ascii="Times New Roman" w:eastAsia="Google Sans Text" w:hAnsi="Times New Roman" w:cs="Times New Roman"/>
                <w:sz w:val="22"/>
                <w:szCs w:val="22"/>
                <w:vertAlign w:val="superscript"/>
              </w:rPr>
              <w:t>33</w:t>
            </w:r>
            <w:r w:rsidR="004C789C" w:rsidRPr="00070FDD">
              <w:rPr>
                <w:rFonts w:ascii="Times New Roman" w:eastAsia="Google Sans Text" w:hAnsi="Times New Roman" w:cs="Times New Roman"/>
                <w:sz w:val="22"/>
                <w:szCs w:val="22"/>
              </w:rPr>
              <w:t xml:space="preserve"> Susceptible to weather delays.</w:t>
            </w:r>
          </w:p>
        </w:tc>
      </w:tr>
      <w:tr w:rsidR="005A0510" w14:paraId="7997A380" w14:textId="77777777" w:rsidTr="00716A98">
        <w:trPr>
          <w:jc w:val="center"/>
        </w:trPr>
        <w:tc>
          <w:tcPr>
            <w:tcW w:w="3116" w:type="dxa"/>
            <w:vAlign w:val="center"/>
          </w:tcPr>
          <w:p w14:paraId="1FEA8842" w14:textId="77777777" w:rsidR="005A0510" w:rsidRPr="00070FDD" w:rsidRDefault="005A0510" w:rsidP="00716A98">
            <w:pPr>
              <w:widowControl w:val="0"/>
              <w:spacing w:line="276" w:lineRule="auto"/>
              <w:rPr>
                <w:rFonts w:ascii="Times New Roman" w:hAnsi="Times New Roman" w:cs="Times New Roman"/>
                <w:sz w:val="22"/>
                <w:szCs w:val="22"/>
              </w:rPr>
            </w:pPr>
            <w:r w:rsidRPr="00070FDD">
              <w:rPr>
                <w:rFonts w:ascii="Times New Roman" w:eastAsia="Google Sans Text" w:hAnsi="Times New Roman" w:cs="Times New Roman"/>
                <w:b/>
                <w:sz w:val="22"/>
                <w:szCs w:val="22"/>
              </w:rPr>
              <w:t>Capital Cost Profile</w:t>
            </w:r>
          </w:p>
        </w:tc>
        <w:tc>
          <w:tcPr>
            <w:tcW w:w="3117" w:type="dxa"/>
            <w:vAlign w:val="center"/>
          </w:tcPr>
          <w:p w14:paraId="037A08AC" w14:textId="7F6890F8" w:rsidR="005A0510" w:rsidRPr="00070FDD" w:rsidRDefault="00D24011" w:rsidP="00716A98">
            <w:pPr>
              <w:widowControl w:val="0"/>
              <w:spacing w:line="276" w:lineRule="auto"/>
              <w:rPr>
                <w:rFonts w:ascii="Times New Roman" w:hAnsi="Times New Roman" w:cs="Times New Roman"/>
                <w:sz w:val="22"/>
                <w:szCs w:val="22"/>
              </w:rPr>
            </w:pPr>
            <w:r w:rsidRPr="00070FDD">
              <w:rPr>
                <w:rFonts w:ascii="Times New Roman" w:eastAsia="Google Sans Text" w:hAnsi="Times New Roman" w:cs="Times New Roman"/>
                <w:sz w:val="22"/>
                <w:szCs w:val="22"/>
              </w:rPr>
              <w:t>Generally lower upfront investment, especially for small to medium scale. Potential 10 to 30% total project cost reduction.</w:t>
            </w:r>
            <w:r w:rsidR="005A0510" w:rsidRPr="00070FDD">
              <w:rPr>
                <w:rFonts w:ascii="Times New Roman" w:eastAsia="Google Sans Text" w:hAnsi="Times New Roman" w:cs="Times New Roman"/>
                <w:color w:val="E97132" w:themeColor="accent2"/>
                <w:sz w:val="22"/>
                <w:szCs w:val="22"/>
                <w:vertAlign w:val="superscript"/>
              </w:rPr>
              <w:t>32</w:t>
            </w:r>
          </w:p>
        </w:tc>
        <w:tc>
          <w:tcPr>
            <w:tcW w:w="3117" w:type="dxa"/>
            <w:vAlign w:val="center"/>
          </w:tcPr>
          <w:p w14:paraId="7BAB66E7" w14:textId="77777777" w:rsidR="005A0510" w:rsidRPr="00070FDD" w:rsidRDefault="005A0510" w:rsidP="00716A98">
            <w:pPr>
              <w:widowControl w:val="0"/>
              <w:spacing w:line="276" w:lineRule="auto"/>
              <w:rPr>
                <w:rFonts w:ascii="Times New Roman" w:hAnsi="Times New Roman" w:cs="Times New Roman"/>
                <w:sz w:val="22"/>
                <w:szCs w:val="22"/>
              </w:rPr>
            </w:pPr>
            <w:r w:rsidRPr="00070FDD">
              <w:rPr>
                <w:rFonts w:ascii="Times New Roman" w:eastAsia="Google Sans Text" w:hAnsi="Times New Roman" w:cs="Times New Roman"/>
                <w:sz w:val="22"/>
                <w:szCs w:val="22"/>
              </w:rPr>
              <w:t>High upfront CAPEX; benefits from economy of scale (six-tenths rule) for very large capacities.</w:t>
            </w:r>
            <w:r w:rsidRPr="00070FDD">
              <w:rPr>
                <w:rFonts w:ascii="Times New Roman" w:eastAsia="Google Sans Text" w:hAnsi="Times New Roman" w:cs="Times New Roman"/>
                <w:sz w:val="22"/>
                <w:szCs w:val="22"/>
                <w:vertAlign w:val="superscript"/>
              </w:rPr>
              <w:t>32</w:t>
            </w:r>
          </w:p>
        </w:tc>
      </w:tr>
      <w:tr w:rsidR="005A0510" w14:paraId="5ACDF776" w14:textId="77777777" w:rsidTr="00716A98">
        <w:trPr>
          <w:jc w:val="center"/>
        </w:trPr>
        <w:tc>
          <w:tcPr>
            <w:tcW w:w="3116" w:type="dxa"/>
            <w:vAlign w:val="center"/>
          </w:tcPr>
          <w:p w14:paraId="496861CE" w14:textId="77777777" w:rsidR="005A0510" w:rsidRPr="00070FDD" w:rsidRDefault="005A0510" w:rsidP="00716A98">
            <w:pPr>
              <w:widowControl w:val="0"/>
              <w:spacing w:line="276" w:lineRule="auto"/>
              <w:rPr>
                <w:rFonts w:ascii="Times New Roman" w:hAnsi="Times New Roman" w:cs="Times New Roman"/>
                <w:sz w:val="22"/>
                <w:szCs w:val="22"/>
              </w:rPr>
            </w:pPr>
            <w:r w:rsidRPr="00070FDD">
              <w:rPr>
                <w:rFonts w:ascii="Times New Roman" w:eastAsia="Google Sans Text" w:hAnsi="Times New Roman" w:cs="Times New Roman"/>
                <w:b/>
                <w:sz w:val="22"/>
                <w:szCs w:val="22"/>
              </w:rPr>
              <w:t>On-site Labor</w:t>
            </w:r>
          </w:p>
        </w:tc>
        <w:tc>
          <w:tcPr>
            <w:tcW w:w="3117" w:type="dxa"/>
            <w:vAlign w:val="center"/>
          </w:tcPr>
          <w:p w14:paraId="447D02DD" w14:textId="77777777" w:rsidR="005A0510" w:rsidRPr="00070FDD" w:rsidRDefault="005A0510" w:rsidP="00716A98">
            <w:pPr>
              <w:widowControl w:val="0"/>
              <w:spacing w:line="276" w:lineRule="auto"/>
              <w:rPr>
                <w:rFonts w:ascii="Times New Roman" w:hAnsi="Times New Roman" w:cs="Times New Roman"/>
                <w:sz w:val="22"/>
                <w:szCs w:val="22"/>
              </w:rPr>
            </w:pPr>
            <w:r w:rsidRPr="00070FDD">
              <w:rPr>
                <w:rFonts w:ascii="Times New Roman" w:eastAsia="Google Sans Text" w:hAnsi="Times New Roman" w:cs="Times New Roman"/>
                <w:sz w:val="22"/>
                <w:szCs w:val="22"/>
              </w:rPr>
              <w:t>Reduced on-site labor, shift towards assembly and integration skills.</w:t>
            </w:r>
            <w:r w:rsidRPr="00070FDD">
              <w:rPr>
                <w:rFonts w:ascii="Times New Roman" w:eastAsia="Google Sans Text" w:hAnsi="Times New Roman" w:cs="Times New Roman"/>
                <w:sz w:val="22"/>
                <w:szCs w:val="22"/>
                <w:vertAlign w:val="superscript"/>
              </w:rPr>
              <w:t>28</w:t>
            </w:r>
          </w:p>
        </w:tc>
        <w:tc>
          <w:tcPr>
            <w:tcW w:w="3117" w:type="dxa"/>
            <w:vAlign w:val="center"/>
          </w:tcPr>
          <w:p w14:paraId="0AE3A8C3" w14:textId="77777777" w:rsidR="005A0510" w:rsidRPr="00070FDD" w:rsidRDefault="005A0510" w:rsidP="00716A98">
            <w:pPr>
              <w:widowControl w:val="0"/>
              <w:spacing w:line="276" w:lineRule="auto"/>
              <w:rPr>
                <w:rFonts w:ascii="Times New Roman" w:hAnsi="Times New Roman" w:cs="Times New Roman"/>
                <w:sz w:val="22"/>
                <w:szCs w:val="22"/>
              </w:rPr>
            </w:pPr>
            <w:r w:rsidRPr="00070FDD">
              <w:rPr>
                <w:rFonts w:ascii="Times New Roman" w:eastAsia="Google Sans Text" w:hAnsi="Times New Roman" w:cs="Times New Roman"/>
                <w:sz w:val="22"/>
                <w:szCs w:val="22"/>
              </w:rPr>
              <w:t>Large, diverse on-site construction workforce required for extended periods.</w:t>
            </w:r>
          </w:p>
        </w:tc>
      </w:tr>
      <w:tr w:rsidR="00A6547D" w14:paraId="7632D9F7" w14:textId="77777777" w:rsidTr="00070FDD">
        <w:trPr>
          <w:jc w:val="center"/>
        </w:trPr>
        <w:tc>
          <w:tcPr>
            <w:tcW w:w="3116" w:type="dxa"/>
            <w:vAlign w:val="center"/>
          </w:tcPr>
          <w:p w14:paraId="6A103E43" w14:textId="631C1AC8" w:rsidR="00A6547D" w:rsidRPr="00070FDD" w:rsidRDefault="00A6547D" w:rsidP="00070FDD">
            <w:pPr>
              <w:widowControl w:val="0"/>
              <w:spacing w:line="276" w:lineRule="auto"/>
              <w:rPr>
                <w:rFonts w:ascii="Times New Roman" w:eastAsia="Google Sans Text" w:hAnsi="Times New Roman" w:cs="Times New Roman"/>
                <w:b/>
                <w:sz w:val="22"/>
                <w:szCs w:val="22"/>
              </w:rPr>
            </w:pPr>
            <w:r w:rsidRPr="00070FDD">
              <w:rPr>
                <w:rFonts w:ascii="Times New Roman" w:eastAsia="Google Sans Text" w:hAnsi="Times New Roman" w:cs="Times New Roman"/>
                <w:b/>
                <w:sz w:val="22"/>
                <w:szCs w:val="22"/>
              </w:rPr>
              <w:t>Time-to-Market</w:t>
            </w:r>
          </w:p>
        </w:tc>
        <w:tc>
          <w:tcPr>
            <w:tcW w:w="3117" w:type="dxa"/>
            <w:vAlign w:val="center"/>
          </w:tcPr>
          <w:p w14:paraId="0C317738" w14:textId="483C6790" w:rsidR="00A6547D" w:rsidRPr="00070FDD" w:rsidRDefault="00A6547D" w:rsidP="00070FDD">
            <w:pPr>
              <w:widowControl w:val="0"/>
              <w:spacing w:line="276" w:lineRule="auto"/>
              <w:rPr>
                <w:rFonts w:ascii="Times New Roman" w:eastAsia="Google Sans Text" w:hAnsi="Times New Roman" w:cs="Times New Roman"/>
                <w:sz w:val="22"/>
                <w:szCs w:val="22"/>
              </w:rPr>
            </w:pPr>
            <w:r w:rsidRPr="00070FDD">
              <w:rPr>
                <w:rFonts w:ascii="Times New Roman" w:eastAsia="Google Sans Text" w:hAnsi="Times New Roman" w:cs="Times New Roman"/>
                <w:sz w:val="22"/>
                <w:szCs w:val="22"/>
              </w:rPr>
              <w:t>Faster, allowing earlier revenue generation.</w:t>
            </w:r>
          </w:p>
        </w:tc>
        <w:tc>
          <w:tcPr>
            <w:tcW w:w="3117" w:type="dxa"/>
            <w:vAlign w:val="center"/>
          </w:tcPr>
          <w:p w14:paraId="60B761E1" w14:textId="505DD149" w:rsidR="00A6547D" w:rsidRPr="00070FDD" w:rsidRDefault="00A6547D" w:rsidP="00070FDD">
            <w:pPr>
              <w:widowControl w:val="0"/>
              <w:spacing w:line="276" w:lineRule="auto"/>
              <w:rPr>
                <w:rFonts w:ascii="Times New Roman" w:eastAsia="Google Sans Text" w:hAnsi="Times New Roman" w:cs="Times New Roman"/>
                <w:sz w:val="22"/>
                <w:szCs w:val="22"/>
              </w:rPr>
            </w:pPr>
            <w:r w:rsidRPr="00070FDD">
              <w:rPr>
                <w:rFonts w:ascii="Times New Roman" w:eastAsia="Google Sans Text" w:hAnsi="Times New Roman" w:cs="Times New Roman"/>
                <w:sz w:val="22"/>
                <w:szCs w:val="22"/>
              </w:rPr>
              <w:t>Slower.</w:t>
            </w:r>
          </w:p>
        </w:tc>
      </w:tr>
      <w:tr w:rsidR="00A6547D" w14:paraId="3ECB53D2" w14:textId="77777777" w:rsidTr="00070FDD">
        <w:trPr>
          <w:jc w:val="center"/>
        </w:trPr>
        <w:tc>
          <w:tcPr>
            <w:tcW w:w="3116" w:type="dxa"/>
            <w:vAlign w:val="center"/>
          </w:tcPr>
          <w:p w14:paraId="27432B6F" w14:textId="03F2C7F0" w:rsidR="00A6547D" w:rsidRPr="00070FDD" w:rsidRDefault="00A6547D" w:rsidP="00070FDD">
            <w:pPr>
              <w:widowControl w:val="0"/>
              <w:spacing w:line="276" w:lineRule="auto"/>
              <w:rPr>
                <w:rFonts w:ascii="Times New Roman" w:eastAsia="Google Sans Text" w:hAnsi="Times New Roman" w:cs="Times New Roman"/>
                <w:b/>
                <w:sz w:val="22"/>
                <w:szCs w:val="22"/>
              </w:rPr>
            </w:pPr>
            <w:r w:rsidRPr="00070FDD">
              <w:rPr>
                <w:rFonts w:ascii="Times New Roman" w:eastAsia="Google Sans Text" w:hAnsi="Times New Roman" w:cs="Times New Roman"/>
                <w:b/>
                <w:sz w:val="22"/>
                <w:szCs w:val="22"/>
              </w:rPr>
              <w:t>Locational Flexibility</w:t>
            </w:r>
          </w:p>
        </w:tc>
        <w:tc>
          <w:tcPr>
            <w:tcW w:w="3117" w:type="dxa"/>
            <w:vAlign w:val="center"/>
          </w:tcPr>
          <w:p w14:paraId="56E5FDB7" w14:textId="13ED06C0" w:rsidR="00A6547D" w:rsidRPr="00070FDD" w:rsidRDefault="00A6547D" w:rsidP="00070FDD">
            <w:pPr>
              <w:widowControl w:val="0"/>
              <w:spacing w:line="276" w:lineRule="auto"/>
              <w:rPr>
                <w:rFonts w:ascii="Times New Roman" w:eastAsia="Google Sans Text" w:hAnsi="Times New Roman" w:cs="Times New Roman"/>
                <w:sz w:val="22"/>
                <w:szCs w:val="22"/>
              </w:rPr>
            </w:pPr>
            <w:r w:rsidRPr="00070FDD">
              <w:rPr>
                <w:rFonts w:ascii="Times New Roman" w:eastAsia="Google Sans Text" w:hAnsi="Times New Roman" w:cs="Times New Roman"/>
                <w:sz w:val="22"/>
                <w:szCs w:val="22"/>
              </w:rPr>
              <w:t>High. Suitable for remote areas, proximity to resources/markets. Transportable/relocatable.</w:t>
            </w:r>
          </w:p>
        </w:tc>
        <w:tc>
          <w:tcPr>
            <w:tcW w:w="3117" w:type="dxa"/>
            <w:vAlign w:val="center"/>
          </w:tcPr>
          <w:p w14:paraId="50433EC1" w14:textId="0728AEF2" w:rsidR="00A6547D" w:rsidRPr="00070FDD" w:rsidRDefault="00A6547D" w:rsidP="00070FDD">
            <w:pPr>
              <w:widowControl w:val="0"/>
              <w:spacing w:line="276" w:lineRule="auto"/>
              <w:rPr>
                <w:rFonts w:ascii="Times New Roman" w:eastAsia="Google Sans Text" w:hAnsi="Times New Roman" w:cs="Times New Roman"/>
                <w:sz w:val="22"/>
                <w:szCs w:val="22"/>
              </w:rPr>
            </w:pPr>
            <w:r w:rsidRPr="00070FDD">
              <w:rPr>
                <w:rFonts w:ascii="Times New Roman" w:eastAsia="Google Sans Text" w:hAnsi="Times New Roman" w:cs="Times New Roman"/>
                <w:sz w:val="22"/>
                <w:szCs w:val="22"/>
              </w:rPr>
              <w:t>Low. Requires extensive site infrastructure and resource access.</w:t>
            </w:r>
          </w:p>
        </w:tc>
      </w:tr>
      <w:tr w:rsidR="00A6547D" w14:paraId="147BA15A" w14:textId="77777777" w:rsidTr="00070FDD">
        <w:trPr>
          <w:jc w:val="center"/>
        </w:trPr>
        <w:tc>
          <w:tcPr>
            <w:tcW w:w="3116" w:type="dxa"/>
            <w:vAlign w:val="center"/>
          </w:tcPr>
          <w:p w14:paraId="4054D2A5" w14:textId="3ECC406C" w:rsidR="00A6547D" w:rsidRPr="00070FDD" w:rsidRDefault="00A6547D" w:rsidP="00070FDD">
            <w:pPr>
              <w:widowControl w:val="0"/>
              <w:spacing w:line="276" w:lineRule="auto"/>
              <w:rPr>
                <w:rFonts w:ascii="Times New Roman" w:eastAsia="Google Sans Text" w:hAnsi="Times New Roman" w:cs="Times New Roman"/>
                <w:b/>
                <w:sz w:val="22"/>
                <w:szCs w:val="22"/>
              </w:rPr>
            </w:pPr>
            <w:r w:rsidRPr="00070FDD">
              <w:rPr>
                <w:rFonts w:ascii="Times New Roman" w:eastAsia="Google Sans Text" w:hAnsi="Times New Roman" w:cs="Times New Roman"/>
                <w:b/>
                <w:sz w:val="22"/>
                <w:szCs w:val="22"/>
              </w:rPr>
              <w:t>Safety (Construction Phase)</w:t>
            </w:r>
          </w:p>
        </w:tc>
        <w:tc>
          <w:tcPr>
            <w:tcW w:w="3117" w:type="dxa"/>
            <w:vAlign w:val="center"/>
          </w:tcPr>
          <w:p w14:paraId="1121E713" w14:textId="3CD04627" w:rsidR="00A6547D" w:rsidRPr="00070FDD" w:rsidRDefault="00A6547D" w:rsidP="00070FDD">
            <w:pPr>
              <w:widowControl w:val="0"/>
              <w:spacing w:line="276" w:lineRule="auto"/>
              <w:rPr>
                <w:rFonts w:ascii="Times New Roman" w:eastAsia="Google Sans Text" w:hAnsi="Times New Roman" w:cs="Times New Roman"/>
                <w:sz w:val="22"/>
                <w:szCs w:val="22"/>
              </w:rPr>
            </w:pPr>
            <w:r w:rsidRPr="00070FDD">
              <w:rPr>
                <w:rFonts w:ascii="Times New Roman" w:eastAsia="Google Sans Text" w:hAnsi="Times New Roman" w:cs="Times New Roman"/>
                <w:sz w:val="22"/>
                <w:szCs w:val="22"/>
              </w:rPr>
              <w:t>Enhanced due to controlled factory environment for module fabrication.</w:t>
            </w:r>
          </w:p>
        </w:tc>
        <w:tc>
          <w:tcPr>
            <w:tcW w:w="3117" w:type="dxa"/>
            <w:vAlign w:val="center"/>
          </w:tcPr>
          <w:p w14:paraId="5CAA834A" w14:textId="1D20149F" w:rsidR="00A6547D" w:rsidRPr="00070FDD" w:rsidRDefault="00A6547D" w:rsidP="00070FDD">
            <w:pPr>
              <w:widowControl w:val="0"/>
              <w:spacing w:line="276" w:lineRule="auto"/>
              <w:rPr>
                <w:rFonts w:ascii="Times New Roman" w:eastAsia="Google Sans Text" w:hAnsi="Times New Roman" w:cs="Times New Roman"/>
                <w:sz w:val="22"/>
                <w:szCs w:val="22"/>
              </w:rPr>
            </w:pPr>
            <w:r w:rsidRPr="00070FDD">
              <w:rPr>
                <w:rFonts w:ascii="Times New Roman" w:eastAsia="Google Sans Text" w:hAnsi="Times New Roman" w:cs="Times New Roman"/>
                <w:sz w:val="22"/>
                <w:szCs w:val="22"/>
              </w:rPr>
              <w:t>Higher risks associated with on-site construction (working at height, weather, etc.).</w:t>
            </w:r>
          </w:p>
        </w:tc>
      </w:tr>
      <w:tr w:rsidR="00A6547D" w14:paraId="6B656A5B" w14:textId="77777777" w:rsidTr="00070FDD">
        <w:trPr>
          <w:jc w:val="center"/>
        </w:trPr>
        <w:tc>
          <w:tcPr>
            <w:tcW w:w="3116" w:type="dxa"/>
            <w:vAlign w:val="center"/>
          </w:tcPr>
          <w:p w14:paraId="134943EF" w14:textId="72C3D20E" w:rsidR="00A6547D" w:rsidRPr="00070FDD" w:rsidRDefault="00A6547D" w:rsidP="00070FDD">
            <w:pPr>
              <w:widowControl w:val="0"/>
              <w:spacing w:line="276" w:lineRule="auto"/>
              <w:rPr>
                <w:rFonts w:ascii="Times New Roman" w:eastAsia="Google Sans Text" w:hAnsi="Times New Roman" w:cs="Times New Roman"/>
                <w:b/>
                <w:sz w:val="22"/>
                <w:szCs w:val="22"/>
              </w:rPr>
            </w:pPr>
            <w:r w:rsidRPr="00070FDD">
              <w:rPr>
                <w:rFonts w:ascii="Times New Roman" w:eastAsia="Google Sans Text" w:hAnsi="Times New Roman" w:cs="Times New Roman"/>
                <w:b/>
                <w:sz w:val="22"/>
                <w:szCs w:val="22"/>
              </w:rPr>
              <w:t>Safety (Operation - Hazardous Materials)</w:t>
            </w:r>
          </w:p>
        </w:tc>
        <w:tc>
          <w:tcPr>
            <w:tcW w:w="3117" w:type="dxa"/>
            <w:vAlign w:val="center"/>
          </w:tcPr>
          <w:p w14:paraId="7CBFD946" w14:textId="5D5E4910" w:rsidR="00A6547D" w:rsidRPr="00070FDD" w:rsidRDefault="00A6547D" w:rsidP="00070FDD">
            <w:pPr>
              <w:widowControl w:val="0"/>
              <w:spacing w:line="276" w:lineRule="auto"/>
              <w:rPr>
                <w:rFonts w:ascii="Times New Roman" w:eastAsia="Google Sans Text" w:hAnsi="Times New Roman" w:cs="Times New Roman"/>
                <w:sz w:val="22"/>
                <w:szCs w:val="22"/>
              </w:rPr>
            </w:pPr>
            <w:r w:rsidRPr="00070FDD">
              <w:rPr>
                <w:rFonts w:ascii="Times New Roman" w:eastAsia="Google Sans Text" w:hAnsi="Times New Roman" w:cs="Times New Roman"/>
                <w:sz w:val="22"/>
                <w:szCs w:val="22"/>
              </w:rPr>
              <w:t>Potential for reduced risk by point-of-use production, smaller inventories per site.</w:t>
            </w:r>
          </w:p>
        </w:tc>
        <w:tc>
          <w:tcPr>
            <w:tcW w:w="3117" w:type="dxa"/>
            <w:vAlign w:val="center"/>
          </w:tcPr>
          <w:p w14:paraId="66FF4E22" w14:textId="0525CCE6" w:rsidR="00A6547D" w:rsidRPr="00070FDD" w:rsidRDefault="00A6547D" w:rsidP="00070FDD">
            <w:pPr>
              <w:widowControl w:val="0"/>
              <w:spacing w:line="276" w:lineRule="auto"/>
              <w:rPr>
                <w:rFonts w:ascii="Times New Roman" w:eastAsia="Google Sans Text" w:hAnsi="Times New Roman" w:cs="Times New Roman"/>
                <w:sz w:val="22"/>
                <w:szCs w:val="22"/>
              </w:rPr>
            </w:pPr>
            <w:r w:rsidRPr="00070FDD">
              <w:rPr>
                <w:rFonts w:ascii="Times New Roman" w:eastAsia="Google Sans Text" w:hAnsi="Times New Roman" w:cs="Times New Roman"/>
                <w:sz w:val="22"/>
                <w:szCs w:val="22"/>
              </w:rPr>
              <w:t>Larger inventories, risks associated with bulk transport of hazardous materials.</w:t>
            </w:r>
          </w:p>
        </w:tc>
      </w:tr>
      <w:tr w:rsidR="00A6547D" w14:paraId="20BEC32D" w14:textId="77777777" w:rsidTr="00070FDD">
        <w:trPr>
          <w:jc w:val="center"/>
        </w:trPr>
        <w:tc>
          <w:tcPr>
            <w:tcW w:w="3116" w:type="dxa"/>
            <w:vAlign w:val="center"/>
          </w:tcPr>
          <w:p w14:paraId="6FBC69BE" w14:textId="16323E1E" w:rsidR="00A6547D" w:rsidRPr="00070FDD" w:rsidRDefault="00A6547D" w:rsidP="00070FDD">
            <w:pPr>
              <w:widowControl w:val="0"/>
              <w:spacing w:line="276" w:lineRule="auto"/>
              <w:rPr>
                <w:rFonts w:ascii="Times New Roman" w:eastAsia="Google Sans Text" w:hAnsi="Times New Roman" w:cs="Times New Roman"/>
                <w:b/>
                <w:sz w:val="22"/>
                <w:szCs w:val="22"/>
              </w:rPr>
            </w:pPr>
            <w:r w:rsidRPr="00070FDD">
              <w:rPr>
                <w:rFonts w:ascii="Times New Roman" w:eastAsia="Google Sans Text" w:hAnsi="Times New Roman" w:cs="Times New Roman"/>
                <w:b/>
                <w:sz w:val="22"/>
                <w:szCs w:val="22"/>
              </w:rPr>
              <w:t>Quality Control</w:t>
            </w:r>
          </w:p>
        </w:tc>
        <w:tc>
          <w:tcPr>
            <w:tcW w:w="3117" w:type="dxa"/>
            <w:vAlign w:val="center"/>
          </w:tcPr>
          <w:p w14:paraId="2A31941D" w14:textId="2085BEF8" w:rsidR="00A6547D" w:rsidRPr="00070FDD" w:rsidRDefault="00A6547D" w:rsidP="00070FDD">
            <w:pPr>
              <w:widowControl w:val="0"/>
              <w:spacing w:line="276" w:lineRule="auto"/>
              <w:rPr>
                <w:rFonts w:ascii="Times New Roman" w:eastAsia="Google Sans Text" w:hAnsi="Times New Roman" w:cs="Times New Roman"/>
                <w:sz w:val="22"/>
                <w:szCs w:val="22"/>
              </w:rPr>
            </w:pPr>
            <w:r w:rsidRPr="00070FDD">
              <w:rPr>
                <w:rFonts w:ascii="Times New Roman" w:eastAsia="Google Sans Text" w:hAnsi="Times New Roman" w:cs="Times New Roman"/>
                <w:sz w:val="22"/>
                <w:szCs w:val="22"/>
              </w:rPr>
              <w:t>Improved due to factory fabrication standards and testing.</w:t>
            </w:r>
          </w:p>
        </w:tc>
        <w:tc>
          <w:tcPr>
            <w:tcW w:w="3117" w:type="dxa"/>
            <w:vAlign w:val="center"/>
          </w:tcPr>
          <w:p w14:paraId="4B0BDA33" w14:textId="45FC012B" w:rsidR="00A6547D" w:rsidRPr="00070FDD" w:rsidRDefault="00A6547D" w:rsidP="00070FDD">
            <w:pPr>
              <w:widowControl w:val="0"/>
              <w:spacing w:line="276" w:lineRule="auto"/>
              <w:rPr>
                <w:rFonts w:ascii="Times New Roman" w:eastAsia="Google Sans Text" w:hAnsi="Times New Roman" w:cs="Times New Roman"/>
                <w:sz w:val="22"/>
                <w:szCs w:val="22"/>
              </w:rPr>
            </w:pPr>
            <w:r w:rsidRPr="00070FDD">
              <w:rPr>
                <w:rFonts w:ascii="Times New Roman" w:eastAsia="Google Sans Text" w:hAnsi="Times New Roman" w:cs="Times New Roman"/>
                <w:sz w:val="22"/>
                <w:szCs w:val="22"/>
              </w:rPr>
              <w:t>More variable, dependent on on-site conditions and practices.</w:t>
            </w:r>
          </w:p>
        </w:tc>
      </w:tr>
      <w:tr w:rsidR="00A6547D" w14:paraId="00C8B154" w14:textId="77777777" w:rsidTr="00070FDD">
        <w:trPr>
          <w:jc w:val="center"/>
        </w:trPr>
        <w:tc>
          <w:tcPr>
            <w:tcW w:w="3116" w:type="dxa"/>
            <w:vAlign w:val="center"/>
          </w:tcPr>
          <w:p w14:paraId="2A9B53AB" w14:textId="77777777" w:rsidR="00A6547D" w:rsidRPr="00070FDD" w:rsidRDefault="00A6547D" w:rsidP="00070FDD">
            <w:pPr>
              <w:widowControl w:val="0"/>
              <w:spacing w:line="276" w:lineRule="auto"/>
              <w:rPr>
                <w:rFonts w:ascii="Times New Roman" w:hAnsi="Times New Roman" w:cs="Times New Roman"/>
                <w:sz w:val="22"/>
                <w:szCs w:val="22"/>
              </w:rPr>
            </w:pPr>
            <w:r w:rsidRPr="00070FDD">
              <w:rPr>
                <w:rFonts w:ascii="Times New Roman" w:eastAsia="Google Sans Text" w:hAnsi="Times New Roman" w:cs="Times New Roman"/>
                <w:b/>
                <w:sz w:val="22"/>
                <w:szCs w:val="22"/>
              </w:rPr>
              <w:t>Quality Control</w:t>
            </w:r>
          </w:p>
        </w:tc>
        <w:tc>
          <w:tcPr>
            <w:tcW w:w="3117" w:type="dxa"/>
            <w:vAlign w:val="center"/>
          </w:tcPr>
          <w:p w14:paraId="23E58CE2" w14:textId="77777777" w:rsidR="00A6547D" w:rsidRPr="00070FDD" w:rsidRDefault="00A6547D" w:rsidP="00070FDD">
            <w:pPr>
              <w:widowControl w:val="0"/>
              <w:spacing w:line="276" w:lineRule="auto"/>
              <w:rPr>
                <w:rFonts w:ascii="Times New Roman" w:hAnsi="Times New Roman" w:cs="Times New Roman"/>
                <w:sz w:val="22"/>
                <w:szCs w:val="22"/>
              </w:rPr>
            </w:pPr>
            <w:r w:rsidRPr="00070FDD">
              <w:rPr>
                <w:rFonts w:ascii="Times New Roman" w:eastAsia="Google Sans Text" w:hAnsi="Times New Roman" w:cs="Times New Roman"/>
                <w:sz w:val="22"/>
                <w:szCs w:val="22"/>
              </w:rPr>
              <w:t>Higher and more consistent quality due to controlled factory fabrication environment.</w:t>
            </w:r>
            <w:r w:rsidRPr="00070FDD">
              <w:rPr>
                <w:rFonts w:ascii="Times New Roman" w:eastAsia="Google Sans Text" w:hAnsi="Times New Roman" w:cs="Times New Roman"/>
                <w:sz w:val="22"/>
                <w:szCs w:val="22"/>
                <w:vertAlign w:val="superscript"/>
              </w:rPr>
              <w:t>27</w:t>
            </w:r>
          </w:p>
        </w:tc>
        <w:tc>
          <w:tcPr>
            <w:tcW w:w="3117" w:type="dxa"/>
            <w:vAlign w:val="center"/>
          </w:tcPr>
          <w:p w14:paraId="385A71B3" w14:textId="77777777" w:rsidR="00A6547D" w:rsidRPr="00070FDD" w:rsidRDefault="00A6547D" w:rsidP="00070FDD">
            <w:pPr>
              <w:widowControl w:val="0"/>
              <w:spacing w:line="276" w:lineRule="auto"/>
              <w:rPr>
                <w:rFonts w:ascii="Times New Roman" w:hAnsi="Times New Roman" w:cs="Times New Roman"/>
                <w:sz w:val="22"/>
                <w:szCs w:val="22"/>
              </w:rPr>
            </w:pPr>
            <w:r w:rsidRPr="00070FDD">
              <w:rPr>
                <w:rFonts w:ascii="Times New Roman" w:eastAsia="Google Sans Text" w:hAnsi="Times New Roman" w:cs="Times New Roman"/>
                <w:sz w:val="22"/>
                <w:szCs w:val="22"/>
              </w:rPr>
              <w:t>On-site quality control can be more variable, subject to site conditions and workforce skill.</w:t>
            </w:r>
            <w:r w:rsidRPr="00070FDD">
              <w:rPr>
                <w:rFonts w:ascii="Times New Roman" w:eastAsia="Google Sans Text" w:hAnsi="Times New Roman" w:cs="Times New Roman"/>
                <w:sz w:val="22"/>
                <w:szCs w:val="22"/>
                <w:vertAlign w:val="superscript"/>
              </w:rPr>
              <w:t>29</w:t>
            </w:r>
          </w:p>
        </w:tc>
      </w:tr>
      <w:tr w:rsidR="00A6547D" w14:paraId="0FD5B307" w14:textId="77777777" w:rsidTr="00070FDD">
        <w:trPr>
          <w:jc w:val="center"/>
        </w:trPr>
        <w:tc>
          <w:tcPr>
            <w:tcW w:w="3116" w:type="dxa"/>
            <w:vAlign w:val="center"/>
          </w:tcPr>
          <w:p w14:paraId="2E479A11" w14:textId="77777777" w:rsidR="00A6547D" w:rsidRPr="00070FDD" w:rsidRDefault="00A6547D" w:rsidP="00070FDD">
            <w:pPr>
              <w:widowControl w:val="0"/>
              <w:spacing w:line="276" w:lineRule="auto"/>
              <w:rPr>
                <w:rFonts w:ascii="Times New Roman" w:hAnsi="Times New Roman" w:cs="Times New Roman"/>
                <w:sz w:val="22"/>
                <w:szCs w:val="22"/>
              </w:rPr>
            </w:pPr>
            <w:r w:rsidRPr="00070FDD">
              <w:rPr>
                <w:rFonts w:ascii="Times New Roman" w:eastAsia="Google Sans Text" w:hAnsi="Times New Roman" w:cs="Times New Roman"/>
                <w:b/>
                <w:sz w:val="22"/>
                <w:szCs w:val="22"/>
              </w:rPr>
              <w:t>Waste Generation</w:t>
            </w:r>
          </w:p>
        </w:tc>
        <w:tc>
          <w:tcPr>
            <w:tcW w:w="3117" w:type="dxa"/>
            <w:vAlign w:val="center"/>
          </w:tcPr>
          <w:p w14:paraId="0BEE3AA6" w14:textId="77777777" w:rsidR="00A6547D" w:rsidRPr="00070FDD" w:rsidRDefault="00A6547D" w:rsidP="00070FDD">
            <w:pPr>
              <w:widowControl w:val="0"/>
              <w:spacing w:line="276" w:lineRule="auto"/>
              <w:rPr>
                <w:rFonts w:ascii="Times New Roman" w:hAnsi="Times New Roman" w:cs="Times New Roman"/>
                <w:sz w:val="22"/>
                <w:szCs w:val="22"/>
              </w:rPr>
            </w:pPr>
            <w:r w:rsidRPr="00070FDD">
              <w:rPr>
                <w:rFonts w:ascii="Times New Roman" w:eastAsia="Google Sans Text" w:hAnsi="Times New Roman" w:cs="Times New Roman"/>
                <w:sz w:val="22"/>
                <w:szCs w:val="22"/>
              </w:rPr>
              <w:t>Less on-site construction waste; optimized material use in factory.</w:t>
            </w:r>
            <w:r w:rsidRPr="00070FDD">
              <w:rPr>
                <w:rFonts w:ascii="Times New Roman" w:eastAsia="Google Sans Text" w:hAnsi="Times New Roman" w:cs="Times New Roman"/>
                <w:sz w:val="22"/>
                <w:szCs w:val="22"/>
                <w:vertAlign w:val="superscript"/>
              </w:rPr>
              <w:t>28</w:t>
            </w:r>
          </w:p>
        </w:tc>
        <w:tc>
          <w:tcPr>
            <w:tcW w:w="3117" w:type="dxa"/>
            <w:vAlign w:val="center"/>
          </w:tcPr>
          <w:p w14:paraId="4D4CA152" w14:textId="77777777" w:rsidR="00A6547D" w:rsidRPr="00070FDD" w:rsidRDefault="00A6547D" w:rsidP="00070FDD">
            <w:pPr>
              <w:widowControl w:val="0"/>
              <w:spacing w:line="276" w:lineRule="auto"/>
              <w:rPr>
                <w:rFonts w:ascii="Times New Roman" w:hAnsi="Times New Roman" w:cs="Times New Roman"/>
                <w:sz w:val="22"/>
                <w:szCs w:val="22"/>
              </w:rPr>
            </w:pPr>
            <w:r w:rsidRPr="00070FDD">
              <w:rPr>
                <w:rFonts w:ascii="Times New Roman" w:eastAsia="Google Sans Text" w:hAnsi="Times New Roman" w:cs="Times New Roman"/>
                <w:sz w:val="22"/>
                <w:szCs w:val="22"/>
              </w:rPr>
              <w:t>Higher potential for on-site construction waste.</w:t>
            </w:r>
          </w:p>
        </w:tc>
      </w:tr>
      <w:tr w:rsidR="00A6547D" w14:paraId="1122890D" w14:textId="77777777" w:rsidTr="00070FDD">
        <w:trPr>
          <w:jc w:val="center"/>
        </w:trPr>
        <w:tc>
          <w:tcPr>
            <w:tcW w:w="3116" w:type="dxa"/>
            <w:vAlign w:val="center"/>
          </w:tcPr>
          <w:p w14:paraId="358153C3" w14:textId="0D5D9642" w:rsidR="00A6547D" w:rsidRPr="00070FDD" w:rsidRDefault="00A6547D" w:rsidP="00070FDD">
            <w:pPr>
              <w:widowControl w:val="0"/>
              <w:spacing w:line="276" w:lineRule="auto"/>
              <w:rPr>
                <w:rFonts w:ascii="Times New Roman" w:eastAsia="Google Sans Text" w:hAnsi="Times New Roman" w:cs="Times New Roman"/>
                <w:b/>
                <w:sz w:val="22"/>
                <w:szCs w:val="22"/>
              </w:rPr>
            </w:pPr>
            <w:r w:rsidRPr="00070FDD">
              <w:rPr>
                <w:rFonts w:ascii="Times New Roman" w:eastAsia="Google Sans Text" w:hAnsi="Times New Roman" w:cs="Times New Roman"/>
                <w:b/>
                <w:sz w:val="22"/>
                <w:szCs w:val="22"/>
              </w:rPr>
              <w:t>Locational Flexibility</w:t>
            </w:r>
          </w:p>
        </w:tc>
        <w:tc>
          <w:tcPr>
            <w:tcW w:w="3117" w:type="dxa"/>
            <w:vAlign w:val="center"/>
          </w:tcPr>
          <w:p w14:paraId="3D772B98" w14:textId="5A5A1779" w:rsidR="00A6547D" w:rsidRPr="00070FDD" w:rsidRDefault="00A6547D" w:rsidP="00070FDD">
            <w:pPr>
              <w:widowControl w:val="0"/>
              <w:spacing w:line="276" w:lineRule="auto"/>
              <w:rPr>
                <w:rFonts w:ascii="Times New Roman" w:eastAsia="Google Sans Text" w:hAnsi="Times New Roman" w:cs="Times New Roman"/>
                <w:sz w:val="22"/>
                <w:szCs w:val="22"/>
              </w:rPr>
            </w:pPr>
            <w:r w:rsidRPr="00070FDD">
              <w:rPr>
                <w:rFonts w:ascii="Times New Roman" w:eastAsia="Google Sans Text" w:hAnsi="Times New Roman" w:cs="Times New Roman"/>
                <w:sz w:val="22"/>
                <w:szCs w:val="22"/>
              </w:rPr>
              <w:t>High. Suitable for remote areas, proximity to resources/markets. Transportable/relocatable.</w:t>
            </w:r>
          </w:p>
        </w:tc>
        <w:tc>
          <w:tcPr>
            <w:tcW w:w="3117" w:type="dxa"/>
            <w:vAlign w:val="center"/>
          </w:tcPr>
          <w:p w14:paraId="1FD03233" w14:textId="7543EDE3" w:rsidR="00A6547D" w:rsidRPr="00070FDD" w:rsidRDefault="00A6547D" w:rsidP="00070FDD">
            <w:pPr>
              <w:widowControl w:val="0"/>
              <w:spacing w:line="276" w:lineRule="auto"/>
              <w:rPr>
                <w:rFonts w:ascii="Times New Roman" w:eastAsia="Google Sans Text" w:hAnsi="Times New Roman" w:cs="Times New Roman"/>
                <w:sz w:val="22"/>
                <w:szCs w:val="22"/>
              </w:rPr>
            </w:pPr>
            <w:r w:rsidRPr="00070FDD">
              <w:rPr>
                <w:rFonts w:ascii="Times New Roman" w:eastAsia="Google Sans Text" w:hAnsi="Times New Roman" w:cs="Times New Roman"/>
                <w:sz w:val="22"/>
                <w:szCs w:val="22"/>
              </w:rPr>
              <w:t>Low. Requires extensive site infrastructure and resource access.</w:t>
            </w:r>
            <w:r w:rsidRPr="00070FDD">
              <w:rPr>
                <w:rFonts w:ascii="Times New Roman" w:eastAsia="Google Sans Text" w:hAnsi="Times New Roman" w:cs="Times New Roman"/>
                <w:sz w:val="22"/>
                <w:szCs w:val="22"/>
                <w:vertAlign w:val="superscript"/>
              </w:rPr>
              <w:t>19</w:t>
            </w:r>
          </w:p>
        </w:tc>
      </w:tr>
      <w:tr w:rsidR="00A6547D" w14:paraId="27C57CA1" w14:textId="77777777" w:rsidTr="00070FDD">
        <w:trPr>
          <w:jc w:val="center"/>
        </w:trPr>
        <w:tc>
          <w:tcPr>
            <w:tcW w:w="3116" w:type="dxa"/>
            <w:vAlign w:val="center"/>
          </w:tcPr>
          <w:p w14:paraId="4780CD12" w14:textId="2F5F3400" w:rsidR="00A6547D" w:rsidRPr="00070FDD" w:rsidRDefault="00A6547D" w:rsidP="00070FDD">
            <w:pPr>
              <w:widowControl w:val="0"/>
              <w:spacing w:line="276" w:lineRule="auto"/>
              <w:rPr>
                <w:rFonts w:ascii="Times New Roman" w:eastAsia="Google Sans Text" w:hAnsi="Times New Roman" w:cs="Times New Roman"/>
                <w:b/>
                <w:sz w:val="22"/>
                <w:szCs w:val="22"/>
              </w:rPr>
            </w:pPr>
            <w:r w:rsidRPr="00070FDD">
              <w:rPr>
                <w:rFonts w:ascii="Times New Roman" w:eastAsia="Google Sans Text" w:hAnsi="Times New Roman" w:cs="Times New Roman"/>
                <w:b/>
                <w:sz w:val="22"/>
                <w:szCs w:val="22"/>
              </w:rPr>
              <w:t>Safety (Construction Phase)</w:t>
            </w:r>
          </w:p>
        </w:tc>
        <w:tc>
          <w:tcPr>
            <w:tcW w:w="3117" w:type="dxa"/>
            <w:vAlign w:val="center"/>
          </w:tcPr>
          <w:p w14:paraId="33480707" w14:textId="725ABC56" w:rsidR="00A6547D" w:rsidRPr="00070FDD" w:rsidRDefault="00A6547D" w:rsidP="00070FDD">
            <w:pPr>
              <w:widowControl w:val="0"/>
              <w:spacing w:line="276" w:lineRule="auto"/>
              <w:rPr>
                <w:rFonts w:ascii="Times New Roman" w:eastAsia="Google Sans Text" w:hAnsi="Times New Roman" w:cs="Times New Roman"/>
                <w:sz w:val="22"/>
                <w:szCs w:val="22"/>
              </w:rPr>
            </w:pPr>
            <w:r w:rsidRPr="00070FDD">
              <w:rPr>
                <w:rFonts w:ascii="Times New Roman" w:eastAsia="Google Sans Text" w:hAnsi="Times New Roman" w:cs="Times New Roman"/>
                <w:sz w:val="22"/>
                <w:szCs w:val="22"/>
              </w:rPr>
              <w:t xml:space="preserve">Enhanced due to controlled </w:t>
            </w:r>
            <w:r w:rsidRPr="00070FDD">
              <w:rPr>
                <w:rFonts w:ascii="Times New Roman" w:eastAsia="Google Sans Text" w:hAnsi="Times New Roman" w:cs="Times New Roman"/>
                <w:sz w:val="22"/>
                <w:szCs w:val="22"/>
              </w:rPr>
              <w:lastRenderedPageBreak/>
              <w:t>factory environment for module fabrication.</w:t>
            </w:r>
          </w:p>
        </w:tc>
        <w:tc>
          <w:tcPr>
            <w:tcW w:w="3117" w:type="dxa"/>
            <w:vAlign w:val="center"/>
          </w:tcPr>
          <w:p w14:paraId="6D426910" w14:textId="00F01D25" w:rsidR="00A6547D" w:rsidRPr="00070FDD" w:rsidRDefault="00A6547D" w:rsidP="00070FDD">
            <w:pPr>
              <w:widowControl w:val="0"/>
              <w:spacing w:line="276" w:lineRule="auto"/>
              <w:rPr>
                <w:rFonts w:ascii="Times New Roman" w:eastAsia="Google Sans Text" w:hAnsi="Times New Roman" w:cs="Times New Roman"/>
                <w:sz w:val="22"/>
                <w:szCs w:val="22"/>
              </w:rPr>
            </w:pPr>
            <w:r w:rsidRPr="00070FDD">
              <w:rPr>
                <w:rFonts w:ascii="Times New Roman" w:eastAsia="Google Sans Text" w:hAnsi="Times New Roman" w:cs="Times New Roman"/>
                <w:sz w:val="22"/>
                <w:szCs w:val="22"/>
              </w:rPr>
              <w:lastRenderedPageBreak/>
              <w:t>Higher risks associated with on-</w:t>
            </w:r>
            <w:r w:rsidRPr="00070FDD">
              <w:rPr>
                <w:rFonts w:ascii="Times New Roman" w:eastAsia="Google Sans Text" w:hAnsi="Times New Roman" w:cs="Times New Roman"/>
                <w:sz w:val="22"/>
                <w:szCs w:val="22"/>
              </w:rPr>
              <w:lastRenderedPageBreak/>
              <w:t>site construction (working at height, weather, etc.).</w:t>
            </w:r>
            <w:r w:rsidRPr="00070FDD">
              <w:rPr>
                <w:rFonts w:ascii="Times New Roman" w:eastAsia="Google Sans Text" w:hAnsi="Times New Roman" w:cs="Times New Roman"/>
                <w:sz w:val="22"/>
                <w:szCs w:val="22"/>
                <w:vertAlign w:val="superscript"/>
              </w:rPr>
              <w:t>19</w:t>
            </w:r>
          </w:p>
        </w:tc>
      </w:tr>
      <w:tr w:rsidR="00A6547D" w14:paraId="6BAA2FEE" w14:textId="77777777" w:rsidTr="00070FDD">
        <w:trPr>
          <w:jc w:val="center"/>
        </w:trPr>
        <w:tc>
          <w:tcPr>
            <w:tcW w:w="3116" w:type="dxa"/>
            <w:vAlign w:val="center"/>
          </w:tcPr>
          <w:p w14:paraId="60B43264" w14:textId="56241005" w:rsidR="00A6547D" w:rsidRPr="00070FDD" w:rsidRDefault="00A6547D" w:rsidP="00070FDD">
            <w:pPr>
              <w:widowControl w:val="0"/>
              <w:spacing w:line="276" w:lineRule="auto"/>
              <w:rPr>
                <w:rFonts w:ascii="Times New Roman" w:eastAsia="Google Sans Text" w:hAnsi="Times New Roman" w:cs="Times New Roman"/>
                <w:b/>
                <w:sz w:val="22"/>
                <w:szCs w:val="22"/>
              </w:rPr>
            </w:pPr>
            <w:r w:rsidRPr="00070FDD">
              <w:rPr>
                <w:rFonts w:ascii="Times New Roman" w:eastAsia="Google Sans Text" w:hAnsi="Times New Roman" w:cs="Times New Roman"/>
                <w:b/>
                <w:sz w:val="22"/>
                <w:szCs w:val="22"/>
              </w:rPr>
              <w:lastRenderedPageBreak/>
              <w:t>Safety (Operation - Hazardous Materials)</w:t>
            </w:r>
          </w:p>
        </w:tc>
        <w:tc>
          <w:tcPr>
            <w:tcW w:w="3117" w:type="dxa"/>
            <w:vAlign w:val="center"/>
          </w:tcPr>
          <w:p w14:paraId="7BFE20E8" w14:textId="4087647C" w:rsidR="00A6547D" w:rsidRPr="00070FDD" w:rsidRDefault="00A6547D" w:rsidP="00070FDD">
            <w:pPr>
              <w:widowControl w:val="0"/>
              <w:spacing w:line="276" w:lineRule="auto"/>
              <w:rPr>
                <w:rFonts w:ascii="Times New Roman" w:eastAsia="Google Sans Text" w:hAnsi="Times New Roman" w:cs="Times New Roman"/>
                <w:sz w:val="22"/>
                <w:szCs w:val="22"/>
              </w:rPr>
            </w:pPr>
            <w:r w:rsidRPr="00070FDD">
              <w:rPr>
                <w:rFonts w:ascii="Times New Roman" w:eastAsia="Google Sans Text" w:hAnsi="Times New Roman" w:cs="Times New Roman"/>
                <w:sz w:val="22"/>
                <w:szCs w:val="22"/>
              </w:rPr>
              <w:t>Potential for reduced risk by point-of-use production, smaller inventories per site.</w:t>
            </w:r>
          </w:p>
        </w:tc>
        <w:tc>
          <w:tcPr>
            <w:tcW w:w="3117" w:type="dxa"/>
            <w:vAlign w:val="center"/>
          </w:tcPr>
          <w:p w14:paraId="5F416AC7" w14:textId="4BF9E846" w:rsidR="00A6547D" w:rsidRPr="00070FDD" w:rsidRDefault="00A6547D" w:rsidP="00070FDD">
            <w:pPr>
              <w:widowControl w:val="0"/>
              <w:spacing w:line="276" w:lineRule="auto"/>
              <w:rPr>
                <w:rFonts w:ascii="Times New Roman" w:eastAsia="Google Sans Text" w:hAnsi="Times New Roman" w:cs="Times New Roman"/>
                <w:sz w:val="22"/>
                <w:szCs w:val="22"/>
              </w:rPr>
            </w:pPr>
            <w:r w:rsidRPr="00070FDD">
              <w:rPr>
                <w:rFonts w:ascii="Times New Roman" w:eastAsia="Google Sans Text" w:hAnsi="Times New Roman" w:cs="Times New Roman"/>
                <w:sz w:val="22"/>
                <w:szCs w:val="22"/>
              </w:rPr>
              <w:t>Larger inventories, risks associated with bulk transport of hazardous materials.</w:t>
            </w:r>
            <w:r w:rsidRPr="00070FDD">
              <w:rPr>
                <w:rFonts w:ascii="Times New Roman" w:eastAsia="Google Sans Text" w:hAnsi="Times New Roman" w:cs="Times New Roman"/>
                <w:sz w:val="22"/>
                <w:szCs w:val="22"/>
                <w:vertAlign w:val="superscript"/>
              </w:rPr>
              <w:t>19</w:t>
            </w:r>
          </w:p>
        </w:tc>
      </w:tr>
      <w:tr w:rsidR="00A6547D" w14:paraId="1AE1EA55" w14:textId="77777777" w:rsidTr="00070FDD">
        <w:trPr>
          <w:jc w:val="center"/>
        </w:trPr>
        <w:tc>
          <w:tcPr>
            <w:tcW w:w="3116" w:type="dxa"/>
            <w:vAlign w:val="center"/>
          </w:tcPr>
          <w:p w14:paraId="1441C273" w14:textId="5E33CEBD" w:rsidR="00A6547D" w:rsidRPr="00070FDD" w:rsidRDefault="00A6547D" w:rsidP="00070FDD">
            <w:pPr>
              <w:widowControl w:val="0"/>
              <w:spacing w:line="276" w:lineRule="auto"/>
              <w:rPr>
                <w:rFonts w:ascii="Times New Roman" w:hAnsi="Times New Roman" w:cs="Times New Roman"/>
                <w:sz w:val="22"/>
                <w:szCs w:val="22"/>
              </w:rPr>
            </w:pPr>
            <w:r w:rsidRPr="00070FDD">
              <w:rPr>
                <w:rFonts w:ascii="Times New Roman" w:eastAsia="Google Sans Text" w:hAnsi="Times New Roman" w:cs="Times New Roman"/>
                <w:b/>
                <w:sz w:val="22"/>
                <w:szCs w:val="22"/>
              </w:rPr>
              <w:t>Upfront Engineering (FEED)</w:t>
            </w:r>
          </w:p>
        </w:tc>
        <w:tc>
          <w:tcPr>
            <w:tcW w:w="3117" w:type="dxa"/>
            <w:vAlign w:val="center"/>
          </w:tcPr>
          <w:p w14:paraId="39CD8461" w14:textId="0267803D" w:rsidR="00A6547D" w:rsidRPr="00070FDD" w:rsidRDefault="00A6547D" w:rsidP="00070FDD">
            <w:pPr>
              <w:widowControl w:val="0"/>
              <w:spacing w:line="276" w:lineRule="auto"/>
              <w:rPr>
                <w:rFonts w:ascii="Times New Roman" w:hAnsi="Times New Roman" w:cs="Times New Roman"/>
                <w:sz w:val="22"/>
                <w:szCs w:val="22"/>
              </w:rPr>
            </w:pPr>
            <w:r w:rsidRPr="00070FDD">
              <w:rPr>
                <w:rFonts w:ascii="Times New Roman" w:eastAsia="Google Sans Text" w:hAnsi="Times New Roman" w:cs="Times New Roman"/>
                <w:sz w:val="22"/>
                <w:szCs w:val="22"/>
              </w:rPr>
              <w:t>Often requires more detailed engineering upfront before fabrication.</w:t>
            </w:r>
          </w:p>
        </w:tc>
        <w:tc>
          <w:tcPr>
            <w:tcW w:w="3117" w:type="dxa"/>
            <w:vAlign w:val="center"/>
          </w:tcPr>
          <w:p w14:paraId="1C5C4579" w14:textId="7BF8A2F0" w:rsidR="00A6547D" w:rsidRPr="00070FDD" w:rsidRDefault="00A6547D" w:rsidP="00070FDD">
            <w:pPr>
              <w:widowControl w:val="0"/>
              <w:spacing w:line="276" w:lineRule="auto"/>
              <w:rPr>
                <w:rFonts w:ascii="Times New Roman" w:hAnsi="Times New Roman" w:cs="Times New Roman"/>
                <w:sz w:val="22"/>
                <w:szCs w:val="22"/>
              </w:rPr>
            </w:pPr>
            <w:r w:rsidRPr="00070FDD">
              <w:rPr>
                <w:rFonts w:ascii="Times New Roman" w:eastAsia="Google Sans Text" w:hAnsi="Times New Roman" w:cs="Times New Roman"/>
                <w:sz w:val="22"/>
                <w:szCs w:val="22"/>
              </w:rPr>
              <w:t>Design can evolve more during construction.</w:t>
            </w:r>
          </w:p>
        </w:tc>
      </w:tr>
      <w:tr w:rsidR="00A6547D" w14:paraId="3C83D782" w14:textId="77777777" w:rsidTr="00070FDD">
        <w:trPr>
          <w:jc w:val="center"/>
        </w:trPr>
        <w:tc>
          <w:tcPr>
            <w:tcW w:w="3116" w:type="dxa"/>
            <w:vAlign w:val="center"/>
          </w:tcPr>
          <w:p w14:paraId="67E77B45" w14:textId="5B7A9FE9" w:rsidR="00A6547D" w:rsidRPr="00070FDD" w:rsidRDefault="00A6547D" w:rsidP="00070FDD">
            <w:pPr>
              <w:widowControl w:val="0"/>
              <w:spacing w:line="276" w:lineRule="auto"/>
              <w:rPr>
                <w:rFonts w:ascii="Times New Roman" w:hAnsi="Times New Roman" w:cs="Times New Roman"/>
                <w:sz w:val="22"/>
                <w:szCs w:val="22"/>
              </w:rPr>
            </w:pPr>
            <w:r w:rsidRPr="00070FDD">
              <w:rPr>
                <w:rFonts w:ascii="Times New Roman" w:eastAsia="Google Sans Text" w:hAnsi="Times New Roman" w:cs="Times New Roman"/>
                <w:b/>
                <w:sz w:val="22"/>
                <w:szCs w:val="22"/>
              </w:rPr>
              <w:t>Process Intensification (PI) Integration</w:t>
            </w:r>
          </w:p>
        </w:tc>
        <w:tc>
          <w:tcPr>
            <w:tcW w:w="3117" w:type="dxa"/>
            <w:vAlign w:val="center"/>
          </w:tcPr>
          <w:p w14:paraId="3670EF57" w14:textId="10B6B524" w:rsidR="00A6547D" w:rsidRPr="00070FDD" w:rsidRDefault="00A6547D" w:rsidP="00070FDD">
            <w:pPr>
              <w:widowControl w:val="0"/>
              <w:spacing w:line="276" w:lineRule="auto"/>
              <w:rPr>
                <w:rFonts w:ascii="Times New Roman" w:hAnsi="Times New Roman" w:cs="Times New Roman"/>
                <w:sz w:val="22"/>
                <w:szCs w:val="22"/>
              </w:rPr>
            </w:pPr>
            <w:r w:rsidRPr="00070FDD">
              <w:rPr>
                <w:rFonts w:ascii="Times New Roman" w:eastAsia="Google Sans Text" w:hAnsi="Times New Roman" w:cs="Times New Roman"/>
                <w:sz w:val="22"/>
                <w:szCs w:val="22"/>
              </w:rPr>
              <w:t>Highly compatible; PI leads to smaller units ideal for modularization (MCPI).</w:t>
            </w:r>
          </w:p>
        </w:tc>
        <w:tc>
          <w:tcPr>
            <w:tcW w:w="3117" w:type="dxa"/>
            <w:vAlign w:val="center"/>
          </w:tcPr>
          <w:p w14:paraId="259ABE50" w14:textId="50993520" w:rsidR="00A6547D" w:rsidRPr="00070FDD" w:rsidRDefault="00A6547D" w:rsidP="00070FDD">
            <w:pPr>
              <w:widowControl w:val="0"/>
              <w:spacing w:line="276" w:lineRule="auto"/>
              <w:rPr>
                <w:rFonts w:ascii="Times New Roman" w:hAnsi="Times New Roman" w:cs="Times New Roman"/>
                <w:sz w:val="22"/>
                <w:szCs w:val="22"/>
              </w:rPr>
            </w:pPr>
            <w:r w:rsidRPr="00070FDD">
              <w:rPr>
                <w:rFonts w:ascii="Times New Roman" w:eastAsia="Google Sans Text" w:hAnsi="Times New Roman" w:cs="Times New Roman"/>
                <w:sz w:val="22"/>
                <w:szCs w:val="22"/>
              </w:rPr>
              <w:t>Can be retrofitted, but PI is often more seamlessly integrated in new modular designs.</w:t>
            </w:r>
            <w:r w:rsidRPr="00070FDD">
              <w:rPr>
                <w:rFonts w:ascii="Times New Roman" w:eastAsia="Google Sans Text" w:hAnsi="Times New Roman" w:cs="Times New Roman"/>
                <w:sz w:val="22"/>
                <w:szCs w:val="22"/>
                <w:vertAlign w:val="superscript"/>
              </w:rPr>
              <w:t>11</w:t>
            </w:r>
          </w:p>
        </w:tc>
      </w:tr>
    </w:tbl>
    <w:p w14:paraId="14F5284C" w14:textId="6A6E6B63" w:rsidR="005E52A3" w:rsidRPr="005A0510" w:rsidRDefault="005E52A3" w:rsidP="005A0510">
      <w:pPr>
        <w:widowControl w:val="0"/>
        <w:pBdr>
          <w:top w:val="nil"/>
          <w:left w:val="nil"/>
          <w:bottom w:val="nil"/>
          <w:right w:val="nil"/>
          <w:between w:val="nil"/>
        </w:pBdr>
        <w:spacing w:after="120" w:line="275" w:lineRule="auto"/>
        <w:rPr>
          <w:rFonts w:ascii="Times New Roman" w:hAnsi="Times New Roman" w:cs="Times New Roman"/>
          <w:color w:val="EE0000"/>
          <w:sz w:val="22"/>
          <w:szCs w:val="22"/>
        </w:rPr>
      </w:pPr>
    </w:p>
    <w:p w14:paraId="0FC1B946" w14:textId="77777777" w:rsidR="005A0510" w:rsidRDefault="005A0510" w:rsidP="00FF10D0">
      <w:pPr>
        <w:pBdr>
          <w:top w:val="nil"/>
          <w:left w:val="nil"/>
          <w:bottom w:val="nil"/>
          <w:right w:val="nil"/>
          <w:between w:val="nil"/>
        </w:pBdr>
        <w:spacing w:after="240" w:line="360" w:lineRule="auto"/>
        <w:jc w:val="both"/>
        <w:rPr>
          <w:rFonts w:ascii="Times New Roman" w:eastAsia="Google Sans Text" w:hAnsi="Times New Roman" w:cs="Times New Roman"/>
          <w:color w:val="1B1C1D"/>
        </w:rPr>
      </w:pPr>
    </w:p>
    <w:p w14:paraId="5E2E6687" w14:textId="13357291" w:rsidR="003B100E" w:rsidRPr="003B100E" w:rsidRDefault="003B100E" w:rsidP="003B100E">
      <w:pPr>
        <w:pBdr>
          <w:top w:val="nil"/>
          <w:left w:val="nil"/>
          <w:bottom w:val="nil"/>
          <w:right w:val="nil"/>
          <w:between w:val="nil"/>
        </w:pBdr>
        <w:spacing w:after="240" w:line="360" w:lineRule="auto"/>
        <w:jc w:val="both"/>
        <w:rPr>
          <w:rFonts w:ascii="Times New Roman" w:eastAsia="Google Sans Text" w:hAnsi="Times New Roman" w:cs="Times New Roman"/>
          <w:bCs/>
        </w:rPr>
      </w:pPr>
      <w:r w:rsidRPr="003B100E">
        <w:rPr>
          <w:rFonts w:ascii="Times New Roman" w:eastAsia="Google Sans Text" w:hAnsi="Times New Roman" w:cs="Times New Roman"/>
          <w:bCs/>
        </w:rPr>
        <w:t>3.2.</w:t>
      </w:r>
      <w:r w:rsidRPr="003B100E">
        <w:rPr>
          <w:rFonts w:ascii="Times New Roman" w:eastAsia="Google Sans Text" w:hAnsi="Times New Roman" w:cs="Times New Roman"/>
          <w:bCs/>
        </w:rPr>
        <w:tab/>
      </w:r>
      <w:r w:rsidR="0086030F" w:rsidRPr="0086030F">
        <w:rPr>
          <w:rFonts w:ascii="Times New Roman" w:eastAsia="Google Sans" w:hAnsi="Times New Roman" w:cs="Times New Roman"/>
          <w:bCs/>
          <w:color w:val="1B1C1D"/>
          <w:u w:val="single"/>
        </w:rPr>
        <w:t>Analysis of Barriers to Africa's Chemical Sector Industrialization</w:t>
      </w:r>
    </w:p>
    <w:p w14:paraId="61F6723B" w14:textId="77777777" w:rsidR="0086030F" w:rsidRPr="0086030F" w:rsidRDefault="0086030F" w:rsidP="0086030F">
      <w:pPr>
        <w:pBdr>
          <w:top w:val="nil"/>
          <w:left w:val="nil"/>
          <w:bottom w:val="nil"/>
          <w:right w:val="nil"/>
          <w:between w:val="nil"/>
        </w:pBdr>
        <w:spacing w:after="240" w:line="360" w:lineRule="auto"/>
        <w:jc w:val="both"/>
        <w:rPr>
          <w:rFonts w:ascii="Times New Roman" w:eastAsia="Google Sans Text" w:hAnsi="Times New Roman" w:cs="Times New Roman"/>
        </w:rPr>
      </w:pPr>
      <w:r w:rsidRPr="0086030F">
        <w:rPr>
          <w:rFonts w:ascii="Times New Roman" w:eastAsia="Google Sans Text" w:hAnsi="Times New Roman" w:cs="Times New Roman"/>
        </w:rPr>
        <w:t>The literature review confirms a consistent set of significant, often interlinked, barriers that impede the growth and development of the chemical sector across many African countries. These are detailed below.</w:t>
      </w:r>
    </w:p>
    <w:p w14:paraId="46892EE7" w14:textId="2DA226A9" w:rsidR="0086030F" w:rsidRPr="0086030F" w:rsidRDefault="0086030F" w:rsidP="0086030F">
      <w:pPr>
        <w:pStyle w:val="Heading4"/>
        <w:spacing w:before="0" w:after="120" w:line="360" w:lineRule="auto"/>
        <w:jc w:val="both"/>
        <w:rPr>
          <w:rFonts w:ascii="Times New Roman" w:eastAsia="Google Sans" w:hAnsi="Times New Roman" w:cs="Times New Roman"/>
          <w:bCs/>
          <w:color w:val="auto"/>
        </w:rPr>
      </w:pPr>
      <w:r w:rsidRPr="0086030F">
        <w:rPr>
          <w:rFonts w:ascii="Times New Roman" w:eastAsia="Google Sans" w:hAnsi="Times New Roman" w:cs="Times New Roman"/>
          <w:bCs/>
          <w:i w:val="0"/>
          <w:color w:val="auto"/>
        </w:rPr>
        <w:t>3.2.1.</w:t>
      </w:r>
      <w:r w:rsidRPr="0086030F">
        <w:rPr>
          <w:rFonts w:ascii="Times New Roman" w:eastAsia="Google Sans" w:hAnsi="Times New Roman" w:cs="Times New Roman"/>
          <w:bCs/>
          <w:i w:val="0"/>
          <w:color w:val="auto"/>
        </w:rPr>
        <w:tab/>
      </w:r>
      <w:r w:rsidRPr="0086030F">
        <w:rPr>
          <w:rFonts w:ascii="Times New Roman" w:eastAsia="Google Sans" w:hAnsi="Times New Roman" w:cs="Times New Roman"/>
          <w:bCs/>
          <w:iCs w:val="0"/>
          <w:color w:val="auto"/>
        </w:rPr>
        <w:t>Economic and Financial Constraints</w:t>
      </w:r>
    </w:p>
    <w:p w14:paraId="17D93C39" w14:textId="77777777" w:rsidR="0086030F" w:rsidRPr="0086030F" w:rsidRDefault="0086030F" w:rsidP="0086030F">
      <w:pPr>
        <w:pBdr>
          <w:top w:val="nil"/>
          <w:left w:val="nil"/>
          <w:bottom w:val="nil"/>
          <w:right w:val="nil"/>
          <w:between w:val="nil"/>
        </w:pBdr>
        <w:spacing w:after="240" w:line="360" w:lineRule="auto"/>
        <w:jc w:val="both"/>
        <w:rPr>
          <w:rFonts w:ascii="Times New Roman" w:eastAsia="Google Sans Text" w:hAnsi="Times New Roman" w:cs="Times New Roman"/>
        </w:rPr>
      </w:pPr>
      <w:r w:rsidRPr="0086030F">
        <w:rPr>
          <w:rFonts w:ascii="Times New Roman" w:eastAsia="Google Sans Text" w:hAnsi="Times New Roman" w:cs="Times New Roman"/>
        </w:rPr>
        <w:t xml:space="preserve">The establishment of chemical industries is a capital-intensive endeavor. A primary barrier identified is the </w:t>
      </w:r>
      <w:r w:rsidRPr="0086030F">
        <w:rPr>
          <w:rFonts w:ascii="Times New Roman" w:eastAsia="Google Sans Text" w:hAnsi="Times New Roman" w:cs="Times New Roman"/>
          <w:b/>
        </w:rPr>
        <w:t>high upfront capital cost</w:t>
      </w:r>
      <w:r w:rsidRPr="0086030F">
        <w:rPr>
          <w:rFonts w:ascii="Times New Roman" w:eastAsia="Google Sans Text" w:hAnsi="Times New Roman" w:cs="Times New Roman"/>
        </w:rPr>
        <w:t xml:space="preserve"> associated with traditional, large-scale chemical plants.</w:t>
      </w:r>
      <w:r w:rsidRPr="0086030F">
        <w:rPr>
          <w:rFonts w:ascii="Times New Roman" w:eastAsia="Google Sans Text" w:hAnsi="Times New Roman" w:cs="Times New Roman"/>
          <w:vertAlign w:val="superscript"/>
        </w:rPr>
        <w:t>9</w:t>
      </w:r>
      <w:r w:rsidRPr="0086030F">
        <w:rPr>
          <w:rFonts w:ascii="Times New Roman" w:eastAsia="Google Sans Text" w:hAnsi="Times New Roman" w:cs="Times New Roman"/>
        </w:rPr>
        <w:t xml:space="preserve"> This is compounded by </w:t>
      </w:r>
      <w:r w:rsidRPr="0086030F">
        <w:rPr>
          <w:rFonts w:ascii="Times New Roman" w:eastAsia="Google Sans Text" w:hAnsi="Times New Roman" w:cs="Times New Roman"/>
          <w:b/>
        </w:rPr>
        <w:t>limited access to affordable finance</w:t>
      </w:r>
      <w:r w:rsidRPr="0086030F">
        <w:rPr>
          <w:rFonts w:ascii="Times New Roman" w:eastAsia="Google Sans Text" w:hAnsi="Times New Roman" w:cs="Times New Roman"/>
        </w:rPr>
        <w:t>, especially for local Small and Medium-sized Enterprises (SMEs), which often form the backbone of nascent industrial sectors.</w:t>
      </w:r>
      <w:r w:rsidRPr="0086030F">
        <w:rPr>
          <w:rFonts w:ascii="Times New Roman" w:eastAsia="Google Sans Text" w:hAnsi="Times New Roman" w:cs="Times New Roman"/>
          <w:vertAlign w:val="superscript"/>
        </w:rPr>
        <w:t>9</w:t>
      </w:r>
      <w:r w:rsidRPr="0086030F">
        <w:rPr>
          <w:rFonts w:ascii="Times New Roman" w:eastAsia="Google Sans Text" w:hAnsi="Times New Roman" w:cs="Times New Roman"/>
        </w:rPr>
        <w:t xml:space="preserve"> Financial markets in many African countries are characterized by high interest rates, stringent collateral requirements, and a general aversion to long-term industrial project financing. In 2023, 32% of African firms cited limited access to financial tools as a major obstacle to growth.</w:t>
      </w:r>
      <w:r w:rsidRPr="0086030F">
        <w:rPr>
          <w:rFonts w:ascii="Times New Roman" w:eastAsia="Google Sans Text" w:hAnsi="Times New Roman" w:cs="Times New Roman"/>
          <w:vertAlign w:val="superscript"/>
        </w:rPr>
        <w:t>11</w:t>
      </w:r>
      <w:r w:rsidRPr="0086030F">
        <w:rPr>
          <w:rFonts w:ascii="Times New Roman" w:eastAsia="Google Sans Text" w:hAnsi="Times New Roman" w:cs="Times New Roman"/>
        </w:rPr>
        <w:t xml:space="preserve"> High sovereign debt levels in many nations </w:t>
      </w:r>
      <w:r w:rsidRPr="0086030F">
        <w:rPr>
          <w:rFonts w:ascii="Times New Roman" w:eastAsia="Google Sans Text" w:hAnsi="Times New Roman" w:cs="Times New Roman"/>
          <w:vertAlign w:val="superscript"/>
        </w:rPr>
        <w:t>9</w:t>
      </w:r>
      <w:r w:rsidRPr="0086030F">
        <w:rPr>
          <w:rFonts w:ascii="Times New Roman" w:eastAsia="Google Sans Text" w:hAnsi="Times New Roman" w:cs="Times New Roman"/>
        </w:rPr>
        <w:t xml:space="preserve"> also constrain public investment in industrial infrastructure and support. Furthermore, macroeconomic instability, including currency volatility and persistent inflation </w:t>
      </w:r>
      <w:r w:rsidRPr="0086030F">
        <w:rPr>
          <w:rFonts w:ascii="Times New Roman" w:eastAsia="Google Sans Text" w:hAnsi="Times New Roman" w:cs="Times New Roman"/>
          <w:vertAlign w:val="superscript"/>
        </w:rPr>
        <w:t>9</w:t>
      </w:r>
      <w:r w:rsidRPr="0086030F">
        <w:rPr>
          <w:rFonts w:ascii="Times New Roman" w:eastAsia="Google Sans Text" w:hAnsi="Times New Roman" w:cs="Times New Roman"/>
        </w:rPr>
        <w:t>, increases investment risk and can erode project profitability. The low purchasing power of large segments of the population in some regions can also limit the domestic market size for chemical products, thereby affecting the perceived viability of new ventures.</w:t>
      </w:r>
      <w:r w:rsidRPr="0086030F">
        <w:rPr>
          <w:rFonts w:ascii="Times New Roman" w:eastAsia="Google Sans Text" w:hAnsi="Times New Roman" w:cs="Times New Roman"/>
          <w:vertAlign w:val="superscript"/>
        </w:rPr>
        <w:t>7</w:t>
      </w:r>
      <w:r w:rsidRPr="0086030F">
        <w:rPr>
          <w:rFonts w:ascii="Times New Roman" w:eastAsia="Google Sans Text" w:hAnsi="Times New Roman" w:cs="Times New Roman"/>
        </w:rPr>
        <w:t xml:space="preserve"> The terms of finance available are often unsuitable for long-gestation industrial projects, with high-risk premiums </w:t>
      </w:r>
      <w:r w:rsidRPr="0086030F">
        <w:rPr>
          <w:rFonts w:ascii="Times New Roman" w:eastAsia="Google Sans Text" w:hAnsi="Times New Roman" w:cs="Times New Roman"/>
        </w:rPr>
        <w:lastRenderedPageBreak/>
        <w:t>making capital prohibitively expensive. This financial landscape makes technologies that can reduce perceived risk or shorten payback periods particularly attractive.</w:t>
      </w:r>
    </w:p>
    <w:p w14:paraId="03E80431" w14:textId="379898EB" w:rsidR="0086030F" w:rsidRPr="0086030F" w:rsidRDefault="0086030F" w:rsidP="0086030F">
      <w:pPr>
        <w:pStyle w:val="Heading4"/>
        <w:spacing w:before="0" w:after="120" w:line="360" w:lineRule="auto"/>
        <w:jc w:val="both"/>
        <w:rPr>
          <w:rFonts w:ascii="Times New Roman" w:eastAsia="Google Sans" w:hAnsi="Times New Roman" w:cs="Times New Roman"/>
          <w:bCs/>
          <w:color w:val="auto"/>
        </w:rPr>
      </w:pPr>
      <w:r w:rsidRPr="0086030F">
        <w:rPr>
          <w:rFonts w:ascii="Times New Roman" w:eastAsia="Google Sans" w:hAnsi="Times New Roman" w:cs="Times New Roman"/>
          <w:bCs/>
          <w:i w:val="0"/>
          <w:color w:val="auto"/>
        </w:rPr>
        <w:t>3.2.2.</w:t>
      </w:r>
      <w:r w:rsidRPr="0086030F">
        <w:rPr>
          <w:rFonts w:ascii="Times New Roman" w:eastAsia="Google Sans" w:hAnsi="Times New Roman" w:cs="Times New Roman"/>
          <w:bCs/>
          <w:i w:val="0"/>
          <w:color w:val="auto"/>
        </w:rPr>
        <w:tab/>
      </w:r>
      <w:r w:rsidRPr="0086030F">
        <w:rPr>
          <w:rFonts w:ascii="Times New Roman" w:eastAsia="Google Sans" w:hAnsi="Times New Roman" w:cs="Times New Roman"/>
          <w:bCs/>
          <w:iCs w:val="0"/>
          <w:color w:val="auto"/>
        </w:rPr>
        <w:t>Infrastructural Deficiencies (Energy, Transport, Logistics)</w:t>
      </w:r>
    </w:p>
    <w:p w14:paraId="76F58917" w14:textId="77777777" w:rsidR="0086030F" w:rsidRPr="0086030F" w:rsidRDefault="0086030F" w:rsidP="0086030F">
      <w:pPr>
        <w:pBdr>
          <w:top w:val="nil"/>
          <w:left w:val="nil"/>
          <w:bottom w:val="nil"/>
          <w:right w:val="nil"/>
          <w:between w:val="nil"/>
        </w:pBdr>
        <w:spacing w:after="120" w:line="360" w:lineRule="auto"/>
        <w:jc w:val="both"/>
        <w:rPr>
          <w:rFonts w:ascii="Times New Roman" w:eastAsia="Google Sans Text" w:hAnsi="Times New Roman" w:cs="Times New Roman"/>
          <w:vertAlign w:val="superscript"/>
        </w:rPr>
      </w:pPr>
      <w:r w:rsidRPr="0086030F">
        <w:rPr>
          <w:rFonts w:ascii="Times New Roman" w:eastAsia="Google Sans Text" w:hAnsi="Times New Roman" w:cs="Times New Roman"/>
        </w:rPr>
        <w:t>Infrastructural gaps are a critical impediment to chemical sector development in Africa.</w:t>
      </w:r>
      <w:r w:rsidRPr="0086030F">
        <w:rPr>
          <w:rFonts w:ascii="Times New Roman" w:eastAsia="Google Sans Text" w:hAnsi="Times New Roman" w:cs="Times New Roman"/>
          <w:vertAlign w:val="superscript"/>
        </w:rPr>
        <w:t>3</w:t>
      </w:r>
    </w:p>
    <w:p w14:paraId="44992786" w14:textId="77777777" w:rsidR="0086030F" w:rsidRPr="0086030F" w:rsidRDefault="0086030F" w:rsidP="0086030F">
      <w:pPr>
        <w:widowControl w:val="0"/>
        <w:numPr>
          <w:ilvl w:val="0"/>
          <w:numId w:val="120"/>
        </w:numPr>
        <w:pBdr>
          <w:top w:val="nil"/>
          <w:left w:val="nil"/>
          <w:bottom w:val="nil"/>
          <w:right w:val="nil"/>
          <w:between w:val="nil"/>
        </w:pBdr>
        <w:spacing w:after="0" w:line="360" w:lineRule="auto"/>
        <w:jc w:val="both"/>
        <w:rPr>
          <w:rFonts w:ascii="Times New Roman" w:hAnsi="Times New Roman" w:cs="Times New Roman"/>
        </w:rPr>
      </w:pPr>
      <w:r w:rsidRPr="0086030F">
        <w:rPr>
          <w:rFonts w:ascii="Times New Roman" w:eastAsia="Google Sans Text" w:hAnsi="Times New Roman" w:cs="Times New Roman"/>
          <w:b/>
        </w:rPr>
        <w:t>Energy:</w:t>
      </w:r>
      <w:r w:rsidRPr="0086030F">
        <w:rPr>
          <w:rFonts w:ascii="Times New Roman" w:eastAsia="Google Sans Text" w:hAnsi="Times New Roman" w:cs="Times New Roman"/>
        </w:rPr>
        <w:t xml:space="preserve"> The chemical industry is often energy-intensive, yet many African countries suffer from an </w:t>
      </w:r>
      <w:r w:rsidRPr="0086030F">
        <w:rPr>
          <w:rFonts w:ascii="Times New Roman" w:eastAsia="Google Sans Text" w:hAnsi="Times New Roman" w:cs="Times New Roman"/>
          <w:b/>
        </w:rPr>
        <w:t>unreliable and costly electricity supply</w:t>
      </w:r>
      <w:r w:rsidRPr="0086030F">
        <w:rPr>
          <w:rFonts w:ascii="Times New Roman" w:eastAsia="Google Sans Text" w:hAnsi="Times New Roman" w:cs="Times New Roman"/>
        </w:rPr>
        <w:t>.</w:t>
      </w:r>
      <w:r w:rsidRPr="0086030F">
        <w:rPr>
          <w:rFonts w:ascii="Times New Roman" w:eastAsia="Google Sans Text" w:hAnsi="Times New Roman" w:cs="Times New Roman"/>
          <w:vertAlign w:val="superscript"/>
        </w:rPr>
        <w:t>4</w:t>
      </w:r>
      <w:r w:rsidRPr="0086030F">
        <w:rPr>
          <w:rFonts w:ascii="Times New Roman" w:eastAsia="Google Sans Text" w:hAnsi="Times New Roman" w:cs="Times New Roman"/>
        </w:rPr>
        <w:t xml:space="preserve"> Less than half of the African population has access to reliable electricity, and dependency on fossil fuels makes industries vulnerable to price shocks.</w:t>
      </w:r>
      <w:r w:rsidRPr="0086030F">
        <w:rPr>
          <w:rFonts w:ascii="Times New Roman" w:eastAsia="Google Sans Text" w:hAnsi="Times New Roman" w:cs="Times New Roman"/>
          <w:vertAlign w:val="superscript"/>
        </w:rPr>
        <w:t>9</w:t>
      </w:r>
      <w:r w:rsidRPr="0086030F">
        <w:rPr>
          <w:rFonts w:ascii="Times New Roman" w:eastAsia="Google Sans Text" w:hAnsi="Times New Roman" w:cs="Times New Roman"/>
        </w:rPr>
        <w:t xml:space="preserve"> Frequent power outages disrupt production and increase operational costs, as companies may need to invest in expensive backup generation.</w:t>
      </w:r>
      <w:r w:rsidRPr="0086030F">
        <w:rPr>
          <w:rFonts w:ascii="Times New Roman" w:eastAsia="Google Sans Text" w:hAnsi="Times New Roman" w:cs="Times New Roman"/>
          <w:vertAlign w:val="superscript"/>
        </w:rPr>
        <w:t>4</w:t>
      </w:r>
      <w:r w:rsidRPr="0086030F">
        <w:rPr>
          <w:rFonts w:ascii="Times New Roman" w:eastAsia="Google Sans Text" w:hAnsi="Times New Roman" w:cs="Times New Roman"/>
        </w:rPr>
        <w:t xml:space="preserve"> Closing Africa's energy gap requires an estimated $190 billion annually.</w:t>
      </w:r>
      <w:r w:rsidRPr="0086030F">
        <w:rPr>
          <w:rFonts w:ascii="Times New Roman" w:eastAsia="Google Sans Text" w:hAnsi="Times New Roman" w:cs="Times New Roman"/>
          <w:vertAlign w:val="superscript"/>
        </w:rPr>
        <w:t>9</w:t>
      </w:r>
    </w:p>
    <w:p w14:paraId="428E165F" w14:textId="77777777" w:rsidR="0086030F" w:rsidRPr="0086030F" w:rsidRDefault="0086030F" w:rsidP="0086030F">
      <w:pPr>
        <w:widowControl w:val="0"/>
        <w:numPr>
          <w:ilvl w:val="0"/>
          <w:numId w:val="120"/>
        </w:numPr>
        <w:pBdr>
          <w:top w:val="nil"/>
          <w:left w:val="nil"/>
          <w:bottom w:val="nil"/>
          <w:right w:val="nil"/>
          <w:between w:val="nil"/>
        </w:pBdr>
        <w:spacing w:after="0" w:line="360" w:lineRule="auto"/>
        <w:jc w:val="both"/>
        <w:rPr>
          <w:rFonts w:ascii="Times New Roman" w:hAnsi="Times New Roman" w:cs="Times New Roman"/>
        </w:rPr>
      </w:pPr>
      <w:r w:rsidRPr="0086030F">
        <w:rPr>
          <w:rFonts w:ascii="Times New Roman" w:eastAsia="Google Sans Text" w:hAnsi="Times New Roman" w:cs="Times New Roman"/>
          <w:b/>
        </w:rPr>
        <w:t>Transport and Logistics:</w:t>
      </w:r>
      <w:r w:rsidRPr="0086030F">
        <w:rPr>
          <w:rFonts w:ascii="Times New Roman" w:eastAsia="Google Sans Text" w:hAnsi="Times New Roman" w:cs="Times New Roman"/>
        </w:rPr>
        <w:t xml:space="preserve"> Poor and underdeveloped transportation networks (roads, rail, and ports) lead to </w:t>
      </w:r>
      <w:r w:rsidRPr="0086030F">
        <w:rPr>
          <w:rFonts w:ascii="Times New Roman" w:eastAsia="Google Sans Text" w:hAnsi="Times New Roman" w:cs="Times New Roman"/>
          <w:b/>
        </w:rPr>
        <w:t>exceptionally high logistics costs and pose significant challenges for moving bulk raw materials and finished chemical products, especially hazardous materials</w:t>
      </w:r>
      <w:r w:rsidRPr="0086030F">
        <w:rPr>
          <w:rFonts w:ascii="Times New Roman" w:eastAsia="Google Sans Text" w:hAnsi="Times New Roman" w:cs="Times New Roman"/>
        </w:rPr>
        <w:t>.</w:t>
      </w:r>
      <w:r w:rsidRPr="0086030F">
        <w:rPr>
          <w:rFonts w:ascii="Times New Roman" w:eastAsia="Google Sans Text" w:hAnsi="Times New Roman" w:cs="Times New Roman"/>
          <w:vertAlign w:val="superscript"/>
        </w:rPr>
        <w:t>4</w:t>
      </w:r>
      <w:r w:rsidRPr="0086030F">
        <w:rPr>
          <w:rFonts w:ascii="Times New Roman" w:eastAsia="Google Sans Text" w:hAnsi="Times New Roman" w:cs="Times New Roman"/>
        </w:rPr>
        <w:t xml:space="preserve"> Road transport can account for as much as 29% of the price of goods traded in Africa, compared to 7% for goods traded outside the continent.</w:t>
      </w:r>
      <w:r w:rsidRPr="0086030F">
        <w:rPr>
          <w:rFonts w:ascii="Times New Roman" w:eastAsia="Google Sans Text" w:hAnsi="Times New Roman" w:cs="Times New Roman"/>
          <w:vertAlign w:val="superscript"/>
        </w:rPr>
        <w:t>9</w:t>
      </w:r>
      <w:r w:rsidRPr="0086030F">
        <w:rPr>
          <w:rFonts w:ascii="Times New Roman" w:eastAsia="Google Sans Text" w:hAnsi="Times New Roman" w:cs="Times New Roman"/>
        </w:rPr>
        <w:t xml:space="preserve"> This not only increases costs but also leads to delays and potential product losses.</w:t>
      </w:r>
      <w:r w:rsidRPr="0086030F">
        <w:rPr>
          <w:rFonts w:ascii="Times New Roman" w:eastAsia="Google Sans Text" w:hAnsi="Times New Roman" w:cs="Times New Roman"/>
          <w:vertAlign w:val="superscript"/>
        </w:rPr>
        <w:t>4</w:t>
      </w:r>
      <w:r w:rsidRPr="0086030F">
        <w:rPr>
          <w:rFonts w:ascii="Times New Roman" w:eastAsia="Google Sans Text" w:hAnsi="Times New Roman" w:cs="Times New Roman"/>
        </w:rPr>
        <w:t xml:space="preserve"> The African Development Bank (AfDB) estimates that inadequate infrastructure decreases annual economic growth by two percentage points and reduces business productivity by up to 40%.</w:t>
      </w:r>
      <w:r w:rsidRPr="0086030F">
        <w:rPr>
          <w:rFonts w:ascii="Times New Roman" w:eastAsia="Google Sans Text" w:hAnsi="Times New Roman" w:cs="Times New Roman"/>
          <w:vertAlign w:val="superscript"/>
        </w:rPr>
        <w:t>12</w:t>
      </w:r>
    </w:p>
    <w:p w14:paraId="5FFD1A6B" w14:textId="77777777" w:rsidR="0086030F" w:rsidRPr="0086030F" w:rsidRDefault="0086030F" w:rsidP="0086030F">
      <w:pPr>
        <w:widowControl w:val="0"/>
        <w:numPr>
          <w:ilvl w:val="0"/>
          <w:numId w:val="120"/>
        </w:numPr>
        <w:pBdr>
          <w:top w:val="nil"/>
          <w:left w:val="nil"/>
          <w:bottom w:val="nil"/>
          <w:right w:val="nil"/>
          <w:between w:val="nil"/>
        </w:pBdr>
        <w:spacing w:after="120" w:line="360" w:lineRule="auto"/>
        <w:jc w:val="both"/>
        <w:rPr>
          <w:rFonts w:ascii="Times New Roman" w:hAnsi="Times New Roman" w:cs="Times New Roman"/>
        </w:rPr>
      </w:pPr>
      <w:r w:rsidRPr="0086030F">
        <w:rPr>
          <w:rFonts w:ascii="Times New Roman" w:eastAsia="Google Sans Text" w:hAnsi="Times New Roman" w:cs="Times New Roman"/>
          <w:b/>
        </w:rPr>
        <w:t>Storage and Distribution:</w:t>
      </w:r>
      <w:r w:rsidRPr="0086030F">
        <w:rPr>
          <w:rFonts w:ascii="Times New Roman" w:eastAsia="Google Sans Text" w:hAnsi="Times New Roman" w:cs="Times New Roman"/>
        </w:rPr>
        <w:t xml:space="preserve"> There is often a </w:t>
      </w:r>
      <w:r w:rsidRPr="0086030F">
        <w:rPr>
          <w:rFonts w:ascii="Times New Roman" w:eastAsia="Google Sans Text" w:hAnsi="Times New Roman" w:cs="Times New Roman"/>
          <w:b/>
        </w:rPr>
        <w:t>lack of specialized storage facilities</w:t>
      </w:r>
      <w:r w:rsidRPr="0086030F">
        <w:rPr>
          <w:rFonts w:ascii="Times New Roman" w:eastAsia="Google Sans Text" w:hAnsi="Times New Roman" w:cs="Times New Roman"/>
        </w:rPr>
        <w:t xml:space="preserve"> that meet international safety standards for chemicals, as well as inefficient distribution networks.</w:t>
      </w:r>
      <w:r w:rsidRPr="0086030F">
        <w:rPr>
          <w:rFonts w:ascii="Times New Roman" w:eastAsia="Google Sans Text" w:hAnsi="Times New Roman" w:cs="Times New Roman"/>
          <w:vertAlign w:val="superscript"/>
        </w:rPr>
        <w:t>3</w:t>
      </w:r>
      <w:r w:rsidRPr="0086030F">
        <w:rPr>
          <w:rFonts w:ascii="Times New Roman" w:eastAsia="Google Sans Text" w:hAnsi="Times New Roman" w:cs="Times New Roman"/>
        </w:rPr>
        <w:t xml:space="preserve"> This poses safety risks and limits the ability of the chemical industry to scale up operations efficiently.</w:t>
      </w:r>
      <w:r w:rsidRPr="0086030F">
        <w:rPr>
          <w:rFonts w:ascii="Times New Roman" w:eastAsia="Google Sans Text" w:hAnsi="Times New Roman" w:cs="Times New Roman"/>
          <w:vertAlign w:val="superscript"/>
        </w:rPr>
        <w:t>4</w:t>
      </w:r>
      <w:r w:rsidRPr="0086030F">
        <w:rPr>
          <w:rFonts w:ascii="Times New Roman" w:eastAsia="Google Sans Text" w:hAnsi="Times New Roman" w:cs="Times New Roman"/>
        </w:rPr>
        <w:t xml:space="preserve"> These infrastructural deficits create a "spatial penalty," making it difficult to establish competitive industries outside a few well-serviced urban enclaves, thus hindering broad-based and inclusive industrialization.</w:t>
      </w:r>
    </w:p>
    <w:p w14:paraId="0BEB67E5" w14:textId="663F09A2" w:rsidR="0086030F" w:rsidRPr="0086030F" w:rsidRDefault="0086030F" w:rsidP="0086030F">
      <w:pPr>
        <w:pStyle w:val="Heading4"/>
        <w:spacing w:before="240" w:after="120" w:line="360" w:lineRule="auto"/>
        <w:jc w:val="both"/>
        <w:rPr>
          <w:rFonts w:ascii="Times New Roman" w:eastAsia="Google Sans" w:hAnsi="Times New Roman" w:cs="Times New Roman"/>
          <w:bCs/>
          <w:color w:val="auto"/>
        </w:rPr>
      </w:pPr>
      <w:r w:rsidRPr="0086030F">
        <w:rPr>
          <w:rFonts w:ascii="Times New Roman" w:eastAsia="Google Sans" w:hAnsi="Times New Roman" w:cs="Times New Roman"/>
          <w:bCs/>
          <w:i w:val="0"/>
          <w:color w:val="auto"/>
        </w:rPr>
        <w:t>3.2.3.</w:t>
      </w:r>
      <w:r w:rsidRPr="0086030F">
        <w:rPr>
          <w:rFonts w:ascii="Times New Roman" w:eastAsia="Google Sans" w:hAnsi="Times New Roman" w:cs="Times New Roman"/>
          <w:bCs/>
          <w:i w:val="0"/>
          <w:color w:val="auto"/>
        </w:rPr>
        <w:tab/>
      </w:r>
      <w:r w:rsidRPr="0086030F">
        <w:rPr>
          <w:rFonts w:ascii="Times New Roman" w:eastAsia="Google Sans" w:hAnsi="Times New Roman" w:cs="Times New Roman"/>
          <w:bCs/>
          <w:iCs w:val="0"/>
          <w:color w:val="auto"/>
        </w:rPr>
        <w:t>Human Capital and Technological Capabilities</w:t>
      </w:r>
    </w:p>
    <w:p w14:paraId="60FD7AAE" w14:textId="77777777" w:rsidR="0086030F" w:rsidRPr="0086030F" w:rsidRDefault="0086030F" w:rsidP="0086030F">
      <w:pPr>
        <w:pBdr>
          <w:top w:val="nil"/>
          <w:left w:val="nil"/>
          <w:bottom w:val="nil"/>
          <w:right w:val="nil"/>
          <w:between w:val="nil"/>
        </w:pBdr>
        <w:spacing w:after="240" w:line="360" w:lineRule="auto"/>
        <w:jc w:val="both"/>
        <w:rPr>
          <w:rFonts w:ascii="Times New Roman" w:eastAsia="Google Sans Text" w:hAnsi="Times New Roman" w:cs="Times New Roman"/>
        </w:rPr>
      </w:pPr>
      <w:r w:rsidRPr="0086030F">
        <w:rPr>
          <w:rFonts w:ascii="Times New Roman" w:eastAsia="Google Sans Text" w:hAnsi="Times New Roman" w:cs="Times New Roman"/>
        </w:rPr>
        <w:t xml:space="preserve">The </w:t>
      </w:r>
      <w:r w:rsidRPr="0086030F">
        <w:rPr>
          <w:rFonts w:ascii="Times New Roman" w:eastAsia="Google Sans Text" w:hAnsi="Times New Roman" w:cs="Times New Roman"/>
          <w:bCs/>
        </w:rPr>
        <w:t>shortage of skilled and experienced human capital is</w:t>
      </w:r>
      <w:r w:rsidRPr="0086030F">
        <w:rPr>
          <w:rFonts w:ascii="Times New Roman" w:eastAsia="Google Sans Text" w:hAnsi="Times New Roman" w:cs="Times New Roman"/>
        </w:rPr>
        <w:t xml:space="preserve"> a pervasive challenge.</w:t>
      </w:r>
      <w:r w:rsidRPr="0086030F">
        <w:rPr>
          <w:rFonts w:ascii="Times New Roman" w:eastAsia="Google Sans Text" w:hAnsi="Times New Roman" w:cs="Times New Roman"/>
          <w:vertAlign w:val="superscript"/>
        </w:rPr>
        <w:t>10</w:t>
      </w:r>
      <w:r w:rsidRPr="0086030F">
        <w:rPr>
          <w:rFonts w:ascii="Times New Roman" w:eastAsia="Google Sans Text" w:hAnsi="Times New Roman" w:cs="Times New Roman"/>
        </w:rPr>
        <w:t xml:space="preserve"> This includes a lack of qualified chemical engineers, process operators, maintenance technicians, and managers with expertise in chemical plant operations.</w:t>
      </w:r>
      <w:r w:rsidRPr="0086030F">
        <w:rPr>
          <w:rFonts w:ascii="Times New Roman" w:eastAsia="Google Sans Text" w:hAnsi="Times New Roman" w:cs="Times New Roman"/>
          <w:vertAlign w:val="superscript"/>
        </w:rPr>
        <w:t>1</w:t>
      </w:r>
      <w:r w:rsidRPr="0086030F">
        <w:rPr>
          <w:rFonts w:ascii="Times New Roman" w:eastAsia="Google Sans Text" w:hAnsi="Times New Roman" w:cs="Times New Roman"/>
        </w:rPr>
        <w:t xml:space="preserve"> In South Africa, for instance, a significant skills gap exists, with only one engineer for every 2,114 citizens, compared to a ratio of 1:200 in countries </w:t>
      </w:r>
      <w:r w:rsidRPr="0086030F">
        <w:rPr>
          <w:rFonts w:ascii="Times New Roman" w:eastAsia="Google Sans Text" w:hAnsi="Times New Roman" w:cs="Times New Roman"/>
        </w:rPr>
        <w:lastRenderedPageBreak/>
        <w:t>like India or China.</w:t>
      </w:r>
      <w:r w:rsidRPr="0086030F">
        <w:rPr>
          <w:rFonts w:ascii="Times New Roman" w:eastAsia="Google Sans Text" w:hAnsi="Times New Roman" w:cs="Times New Roman"/>
          <w:vertAlign w:val="superscript"/>
        </w:rPr>
        <w:t>13</w:t>
      </w:r>
      <w:r w:rsidRPr="0086030F">
        <w:rPr>
          <w:rFonts w:ascii="Times New Roman" w:eastAsia="Google Sans Text" w:hAnsi="Times New Roman" w:cs="Times New Roman"/>
        </w:rPr>
        <w:t xml:space="preserve"> Educational and vocational training systems often suffer </w:t>
      </w:r>
      <w:r w:rsidRPr="006744D3">
        <w:rPr>
          <w:rFonts w:ascii="Times New Roman" w:eastAsia="Google Sans Text" w:hAnsi="Times New Roman" w:cs="Times New Roman"/>
        </w:rPr>
        <w:t>from a mismatch between curricula and the evolving needs of modern industry,</w:t>
      </w:r>
      <w:r w:rsidRPr="0086030F">
        <w:rPr>
          <w:rFonts w:ascii="Times New Roman" w:eastAsia="Google Sans Text" w:hAnsi="Times New Roman" w:cs="Times New Roman"/>
        </w:rPr>
        <w:t xml:space="preserve"> including the digital skills required for 4IR technologies.</w:t>
      </w:r>
      <w:r w:rsidRPr="0086030F">
        <w:rPr>
          <w:rFonts w:ascii="Times New Roman" w:eastAsia="Google Sans Text" w:hAnsi="Times New Roman" w:cs="Times New Roman"/>
          <w:vertAlign w:val="superscript"/>
        </w:rPr>
        <w:t>10</w:t>
      </w:r>
      <w:r w:rsidRPr="0086030F">
        <w:rPr>
          <w:rFonts w:ascii="Times New Roman" w:eastAsia="Google Sans Text" w:hAnsi="Times New Roman" w:cs="Times New Roman"/>
        </w:rPr>
        <w:t xml:space="preserve"> This results in graduates who may not be adequately prepared for the technical and operational demands of a sophisticated chemical sector. Indigenous technological capabilities, including research and development (R&amp;D) capacity, remain weak in many countries, limiting innovation and adaptation of technologies to local contexts.</w:t>
      </w:r>
      <w:r w:rsidRPr="0086030F">
        <w:rPr>
          <w:rFonts w:ascii="Times New Roman" w:eastAsia="Google Sans Text" w:hAnsi="Times New Roman" w:cs="Times New Roman"/>
          <w:vertAlign w:val="superscript"/>
        </w:rPr>
        <w:t>14</w:t>
      </w:r>
      <w:r w:rsidRPr="0086030F">
        <w:rPr>
          <w:rFonts w:ascii="Times New Roman" w:eastAsia="Google Sans Text" w:hAnsi="Times New Roman" w:cs="Times New Roman"/>
        </w:rPr>
        <w:t xml:space="preserve"> The "brain drain" phenomenon, where highly skilled professionals emigrate in search of better opportunities, further exacerbates this shortage.</w:t>
      </w:r>
      <w:r w:rsidRPr="0086030F">
        <w:rPr>
          <w:rFonts w:ascii="Times New Roman" w:eastAsia="Google Sans Text" w:hAnsi="Times New Roman" w:cs="Times New Roman"/>
          <w:vertAlign w:val="superscript"/>
        </w:rPr>
        <w:t>13</w:t>
      </w:r>
      <w:r w:rsidRPr="0086030F">
        <w:rPr>
          <w:rFonts w:ascii="Times New Roman" w:eastAsia="Google Sans Text" w:hAnsi="Times New Roman" w:cs="Times New Roman"/>
        </w:rPr>
        <w:t xml:space="preserve"> The skills gap is therefore not just quantitative but also qualitative, relating to the relevance of available skills to the demands of advanced manufacturing.</w:t>
      </w:r>
    </w:p>
    <w:p w14:paraId="775851C7" w14:textId="4C47F7F7" w:rsidR="0086030F" w:rsidRPr="006A440D" w:rsidRDefault="0086030F" w:rsidP="0086030F">
      <w:pPr>
        <w:pStyle w:val="Heading4"/>
        <w:spacing w:before="0" w:after="120" w:line="360" w:lineRule="auto"/>
        <w:jc w:val="both"/>
        <w:rPr>
          <w:rFonts w:ascii="Times New Roman" w:eastAsia="Google Sans" w:hAnsi="Times New Roman" w:cs="Times New Roman"/>
          <w:bCs/>
          <w:color w:val="auto"/>
        </w:rPr>
      </w:pPr>
      <w:r w:rsidRPr="006A440D">
        <w:rPr>
          <w:rFonts w:ascii="Times New Roman" w:eastAsia="Google Sans" w:hAnsi="Times New Roman" w:cs="Times New Roman"/>
          <w:bCs/>
          <w:i w:val="0"/>
          <w:color w:val="auto"/>
        </w:rPr>
        <w:t>3.2.4.</w:t>
      </w:r>
      <w:r w:rsidR="006A440D" w:rsidRPr="006A440D">
        <w:rPr>
          <w:rFonts w:ascii="Times New Roman" w:eastAsia="Google Sans" w:hAnsi="Times New Roman" w:cs="Times New Roman"/>
          <w:bCs/>
          <w:i w:val="0"/>
          <w:color w:val="auto"/>
        </w:rPr>
        <w:tab/>
      </w:r>
      <w:r w:rsidRPr="006A440D">
        <w:rPr>
          <w:rFonts w:ascii="Times New Roman" w:eastAsia="Google Sans" w:hAnsi="Times New Roman" w:cs="Times New Roman"/>
          <w:bCs/>
          <w:iCs w:val="0"/>
          <w:color w:val="auto"/>
        </w:rPr>
        <w:t>Policy, Regulatory, and Institutional Frameworks</w:t>
      </w:r>
    </w:p>
    <w:p w14:paraId="12464711" w14:textId="6D56E184" w:rsidR="0086030F" w:rsidRPr="0086030F" w:rsidRDefault="0086030F" w:rsidP="0086030F">
      <w:pPr>
        <w:pBdr>
          <w:top w:val="nil"/>
          <w:left w:val="nil"/>
          <w:bottom w:val="nil"/>
          <w:right w:val="nil"/>
          <w:between w:val="nil"/>
        </w:pBdr>
        <w:spacing w:after="240" w:line="360" w:lineRule="auto"/>
        <w:jc w:val="both"/>
        <w:rPr>
          <w:rFonts w:ascii="Times New Roman" w:eastAsia="Google Sans Text" w:hAnsi="Times New Roman" w:cs="Times New Roman"/>
        </w:rPr>
      </w:pPr>
      <w:r w:rsidRPr="0086030F">
        <w:rPr>
          <w:rFonts w:ascii="Times New Roman" w:eastAsia="Google Sans Text" w:hAnsi="Times New Roman" w:cs="Times New Roman"/>
        </w:rPr>
        <w:t xml:space="preserve">An unsupportive or unstable policy and institutional environment can severely undermine industrialization efforts. </w:t>
      </w:r>
      <w:r w:rsidRPr="001B3B3F">
        <w:rPr>
          <w:rFonts w:ascii="Times New Roman" w:eastAsia="Google Sans Text" w:hAnsi="Times New Roman" w:cs="Times New Roman"/>
          <w:bCs/>
        </w:rPr>
        <w:t>Political instability, corruption, and weak governance in some African nations create an unpredictable investment climate and deter long-term commitments.</w:t>
      </w:r>
      <w:r w:rsidRPr="001B3B3F">
        <w:rPr>
          <w:rFonts w:ascii="Times New Roman" w:eastAsia="Google Sans Text" w:hAnsi="Times New Roman" w:cs="Times New Roman"/>
          <w:bCs/>
          <w:vertAlign w:val="superscript"/>
        </w:rPr>
        <w:t>9</w:t>
      </w:r>
      <w:r w:rsidRPr="001B3B3F">
        <w:rPr>
          <w:rFonts w:ascii="Times New Roman" w:eastAsia="Google Sans Text" w:hAnsi="Times New Roman" w:cs="Times New Roman"/>
          <w:bCs/>
        </w:rPr>
        <w:t xml:space="preserve"> Outdated, inconsistent, or poorly enforced regulations related to business operations, environmental standards, and chemical management add to uncertainty and compliance costs.</w:t>
      </w:r>
      <w:r w:rsidRPr="001B3B3F">
        <w:rPr>
          <w:rFonts w:ascii="Times New Roman" w:eastAsia="Google Sans Text" w:hAnsi="Times New Roman" w:cs="Times New Roman"/>
          <w:bCs/>
          <w:vertAlign w:val="superscript"/>
        </w:rPr>
        <w:t>10</w:t>
      </w:r>
      <w:r w:rsidRPr="001B3B3F">
        <w:rPr>
          <w:rFonts w:ascii="Times New Roman" w:eastAsia="Google Sans Text" w:hAnsi="Times New Roman" w:cs="Times New Roman"/>
          <w:bCs/>
        </w:rPr>
        <w:t xml:space="preserve"> Bureaucratic hurdles can lead to significant delays in project approvals and licensing.</w:t>
      </w:r>
      <w:r w:rsidRPr="001B3B3F">
        <w:rPr>
          <w:rFonts w:ascii="Times New Roman" w:eastAsia="Google Sans Text" w:hAnsi="Times New Roman" w:cs="Times New Roman"/>
          <w:bCs/>
          <w:vertAlign w:val="superscript"/>
        </w:rPr>
        <w:t>10</w:t>
      </w:r>
      <w:r w:rsidRPr="001B3B3F">
        <w:rPr>
          <w:rFonts w:ascii="Times New Roman" w:eastAsia="Google Sans Text" w:hAnsi="Times New Roman" w:cs="Times New Roman"/>
          <w:bCs/>
        </w:rPr>
        <w:t xml:space="preserve"> A lack of coherent and consistently implemented industrial policies often means that strategic support for key sectors like chemicals is fragmented or insufficient.</w:t>
      </w:r>
      <w:r w:rsidRPr="001B3B3F">
        <w:rPr>
          <w:rFonts w:ascii="Times New Roman" w:eastAsia="Google Sans Text" w:hAnsi="Times New Roman" w:cs="Times New Roman"/>
          <w:bCs/>
          <w:vertAlign w:val="superscript"/>
        </w:rPr>
        <w:t>7</w:t>
      </w:r>
      <w:r w:rsidRPr="001B3B3F">
        <w:rPr>
          <w:rFonts w:ascii="Times New Roman" w:eastAsia="Google Sans Text" w:hAnsi="Times New Roman" w:cs="Times New Roman"/>
          <w:bCs/>
        </w:rPr>
        <w:t xml:space="preserve"> The legacy of past </w:t>
      </w:r>
      <w:r w:rsidRPr="0086030F">
        <w:rPr>
          <w:rFonts w:ascii="Times New Roman" w:eastAsia="Google Sans Text" w:hAnsi="Times New Roman" w:cs="Times New Roman"/>
        </w:rPr>
        <w:t>policy approaches, such as inefficiently managed import substitution or inadequately sequenced structural adjustment programs, has also contributed to the current state of industrial underdevelopment in some cases.</w:t>
      </w:r>
      <w:r w:rsidRPr="0086030F">
        <w:rPr>
          <w:rFonts w:ascii="Times New Roman" w:eastAsia="Google Sans Text" w:hAnsi="Times New Roman" w:cs="Times New Roman"/>
          <w:vertAlign w:val="superscript"/>
        </w:rPr>
        <w:t>15</w:t>
      </w:r>
      <w:r w:rsidRPr="0086030F">
        <w:rPr>
          <w:rFonts w:ascii="Times New Roman" w:eastAsia="Google Sans Text" w:hAnsi="Times New Roman" w:cs="Times New Roman"/>
        </w:rPr>
        <w:t xml:space="preserve"> Furthermore, weak intellectual property rights protection can discourage innovation and technology transfer.</w:t>
      </w:r>
      <w:r w:rsidRPr="0086030F">
        <w:rPr>
          <w:rFonts w:ascii="Times New Roman" w:eastAsia="Google Sans Text" w:hAnsi="Times New Roman" w:cs="Times New Roman"/>
          <w:vertAlign w:val="superscript"/>
        </w:rPr>
        <w:t>7</w:t>
      </w:r>
      <w:r w:rsidRPr="0086030F">
        <w:rPr>
          <w:rFonts w:ascii="Times New Roman" w:eastAsia="Google Sans Text" w:hAnsi="Times New Roman" w:cs="Times New Roman"/>
        </w:rPr>
        <w:t xml:space="preserve"> This policy and regulatory uncertainty acts as a significant "hidden tax" on industrial projects, increasing perceived risk. The absence of effective "soft infrastructure"</w:t>
      </w:r>
      <w:r w:rsidR="003A1579">
        <w:rPr>
          <w:rFonts w:ascii="Times New Roman" w:eastAsia="Google Sans Text" w:hAnsi="Times New Roman" w:cs="Times New Roman"/>
        </w:rPr>
        <w:t xml:space="preserve">, </w:t>
      </w:r>
      <w:r w:rsidRPr="0086030F">
        <w:rPr>
          <w:rFonts w:ascii="Times New Roman" w:eastAsia="Google Sans Text" w:hAnsi="Times New Roman" w:cs="Times New Roman"/>
        </w:rPr>
        <w:t>such as robust institutions, clear and enforceable legal frameworks, and efficient public administration</w:t>
      </w:r>
      <w:r w:rsidR="003A1579">
        <w:rPr>
          <w:rFonts w:ascii="Times New Roman" w:eastAsia="Google Sans Text" w:hAnsi="Times New Roman" w:cs="Times New Roman"/>
        </w:rPr>
        <w:t xml:space="preserve">, </w:t>
      </w:r>
      <w:r w:rsidRPr="0086030F">
        <w:rPr>
          <w:rFonts w:ascii="Times New Roman" w:eastAsia="Google Sans Text" w:hAnsi="Times New Roman" w:cs="Times New Roman"/>
        </w:rPr>
        <w:t>is as critical a barrier as deficiencies in physical infrastructure.</w:t>
      </w:r>
    </w:p>
    <w:p w14:paraId="2D210FC0" w14:textId="6EAFAF1A" w:rsidR="0086030F" w:rsidRPr="00F85757" w:rsidRDefault="0086030F" w:rsidP="0086030F">
      <w:pPr>
        <w:pStyle w:val="Heading4"/>
        <w:spacing w:before="0" w:after="120" w:line="360" w:lineRule="auto"/>
        <w:jc w:val="both"/>
        <w:rPr>
          <w:rFonts w:ascii="Times New Roman" w:eastAsia="Google Sans" w:hAnsi="Times New Roman" w:cs="Times New Roman"/>
          <w:bCs/>
          <w:iCs w:val="0"/>
          <w:color w:val="auto"/>
        </w:rPr>
      </w:pPr>
      <w:r w:rsidRPr="00F85757">
        <w:rPr>
          <w:rFonts w:ascii="Times New Roman" w:eastAsia="Google Sans" w:hAnsi="Times New Roman" w:cs="Times New Roman"/>
          <w:bCs/>
          <w:i w:val="0"/>
          <w:color w:val="auto"/>
        </w:rPr>
        <w:t>3.2.5.</w:t>
      </w:r>
      <w:r w:rsidR="00F85757" w:rsidRPr="00F85757">
        <w:rPr>
          <w:rFonts w:ascii="Times New Roman" w:eastAsia="Google Sans" w:hAnsi="Times New Roman" w:cs="Times New Roman"/>
          <w:bCs/>
          <w:i w:val="0"/>
          <w:color w:val="auto"/>
        </w:rPr>
        <w:tab/>
      </w:r>
      <w:r w:rsidRPr="00F85757">
        <w:rPr>
          <w:rFonts w:ascii="Times New Roman" w:eastAsia="Google Sans" w:hAnsi="Times New Roman" w:cs="Times New Roman"/>
          <w:bCs/>
          <w:iCs w:val="0"/>
          <w:color w:val="auto"/>
        </w:rPr>
        <w:t>Sector-Specific Challenges (Feedstock, Market Access, Scale, Environmental Compliance)</w:t>
      </w:r>
    </w:p>
    <w:p w14:paraId="6865F18B" w14:textId="77777777" w:rsidR="0086030F" w:rsidRPr="0086030F" w:rsidRDefault="0086030F" w:rsidP="0086030F">
      <w:pPr>
        <w:pBdr>
          <w:top w:val="nil"/>
          <w:left w:val="nil"/>
          <w:bottom w:val="nil"/>
          <w:right w:val="nil"/>
          <w:between w:val="nil"/>
        </w:pBdr>
        <w:spacing w:after="120" w:line="360" w:lineRule="auto"/>
        <w:jc w:val="both"/>
        <w:rPr>
          <w:rFonts w:ascii="Times New Roman" w:eastAsia="Google Sans Text" w:hAnsi="Times New Roman" w:cs="Times New Roman"/>
        </w:rPr>
      </w:pPr>
      <w:r w:rsidRPr="0086030F">
        <w:rPr>
          <w:rFonts w:ascii="Times New Roman" w:eastAsia="Google Sans Text" w:hAnsi="Times New Roman" w:cs="Times New Roman"/>
        </w:rPr>
        <w:t>The African chemical sector faces several challenges inherent to its nature and the continent's current developmental stage:</w:t>
      </w:r>
    </w:p>
    <w:p w14:paraId="29F05590" w14:textId="77777777" w:rsidR="0086030F" w:rsidRPr="0086030F" w:rsidRDefault="0086030F" w:rsidP="0086030F">
      <w:pPr>
        <w:widowControl w:val="0"/>
        <w:numPr>
          <w:ilvl w:val="0"/>
          <w:numId w:val="121"/>
        </w:numPr>
        <w:pBdr>
          <w:top w:val="nil"/>
          <w:left w:val="nil"/>
          <w:bottom w:val="nil"/>
          <w:right w:val="nil"/>
          <w:between w:val="nil"/>
        </w:pBdr>
        <w:spacing w:after="0" w:line="360" w:lineRule="auto"/>
        <w:jc w:val="both"/>
        <w:rPr>
          <w:rFonts w:ascii="Times New Roman" w:hAnsi="Times New Roman" w:cs="Times New Roman"/>
        </w:rPr>
      </w:pPr>
      <w:r w:rsidRPr="0086030F">
        <w:rPr>
          <w:rFonts w:ascii="Times New Roman" w:eastAsia="Google Sans Text" w:hAnsi="Times New Roman" w:cs="Times New Roman"/>
          <w:b/>
        </w:rPr>
        <w:t>Feedstock Availability and Cost:</w:t>
      </w:r>
      <w:r w:rsidRPr="0086030F">
        <w:rPr>
          <w:rFonts w:ascii="Times New Roman" w:eastAsia="Google Sans Text" w:hAnsi="Times New Roman" w:cs="Times New Roman"/>
        </w:rPr>
        <w:t xml:space="preserve"> While Africa is rich in primary natural resources (minerals, </w:t>
      </w:r>
      <w:r w:rsidRPr="0086030F">
        <w:rPr>
          <w:rFonts w:ascii="Times New Roman" w:eastAsia="Google Sans Text" w:hAnsi="Times New Roman" w:cs="Times New Roman"/>
        </w:rPr>
        <w:lastRenderedPageBreak/>
        <w:t xml:space="preserve">oil, gas, biomass), </w:t>
      </w:r>
      <w:r w:rsidRPr="00F85757">
        <w:rPr>
          <w:rFonts w:ascii="Times New Roman" w:eastAsia="Google Sans Text" w:hAnsi="Times New Roman" w:cs="Times New Roman"/>
        </w:rPr>
        <w:t>the conversion of these resources into suitable, cost-effective chemical feedstocks locally can be problematic.</w:t>
      </w:r>
      <w:r w:rsidRPr="0086030F">
        <w:rPr>
          <w:rFonts w:ascii="Times New Roman" w:eastAsia="Google Sans Text" w:hAnsi="Times New Roman" w:cs="Times New Roman"/>
        </w:rPr>
        <w:t xml:space="preserve"> In some instances, there is a paradoxical dependence on imported intermediate raw materials or processed feedstocks even when primary resources are available domestically, due to a lack of local processing capacity.</w:t>
      </w:r>
      <w:r w:rsidRPr="0086030F">
        <w:rPr>
          <w:rFonts w:ascii="Times New Roman" w:eastAsia="Google Sans Text" w:hAnsi="Times New Roman" w:cs="Times New Roman"/>
          <w:vertAlign w:val="superscript"/>
        </w:rPr>
        <w:t>13</w:t>
      </w:r>
    </w:p>
    <w:p w14:paraId="040F36A7" w14:textId="77777777" w:rsidR="0086030F" w:rsidRPr="0086030F" w:rsidRDefault="0086030F" w:rsidP="0086030F">
      <w:pPr>
        <w:widowControl w:val="0"/>
        <w:numPr>
          <w:ilvl w:val="0"/>
          <w:numId w:val="121"/>
        </w:numPr>
        <w:pBdr>
          <w:top w:val="nil"/>
          <w:left w:val="nil"/>
          <w:bottom w:val="nil"/>
          <w:right w:val="nil"/>
          <w:between w:val="nil"/>
        </w:pBdr>
        <w:spacing w:after="0" w:line="360" w:lineRule="auto"/>
        <w:jc w:val="both"/>
        <w:rPr>
          <w:rFonts w:ascii="Times New Roman" w:hAnsi="Times New Roman" w:cs="Times New Roman"/>
        </w:rPr>
      </w:pPr>
      <w:r w:rsidRPr="0086030F">
        <w:rPr>
          <w:rFonts w:ascii="Times New Roman" w:eastAsia="Google Sans Text" w:hAnsi="Times New Roman" w:cs="Times New Roman"/>
          <w:b/>
        </w:rPr>
        <w:t>Market Size and Integration:</w:t>
      </w:r>
      <w:r w:rsidRPr="0086030F">
        <w:rPr>
          <w:rFonts w:ascii="Times New Roman" w:eastAsia="Google Sans Text" w:hAnsi="Times New Roman" w:cs="Times New Roman"/>
        </w:rPr>
        <w:t xml:space="preserve"> Many individual African national markets are relatively small and fragmented, with low domestic purchasing power for sophisticated chemical products.</w:t>
      </w:r>
      <w:r w:rsidRPr="0086030F">
        <w:rPr>
          <w:rFonts w:ascii="Times New Roman" w:eastAsia="Google Sans Text" w:hAnsi="Times New Roman" w:cs="Times New Roman"/>
          <w:vertAlign w:val="superscript"/>
        </w:rPr>
        <w:t>7</w:t>
      </w:r>
      <w:r w:rsidRPr="0086030F">
        <w:rPr>
          <w:rFonts w:ascii="Times New Roman" w:eastAsia="Google Sans Text" w:hAnsi="Times New Roman" w:cs="Times New Roman"/>
        </w:rPr>
        <w:t xml:space="preserve"> While regional integration initiatives like the African Continental Free Trade Area (AfCFTA) aim to create larger markets</w:t>
      </w:r>
      <w:r w:rsidRPr="002B6DCA">
        <w:rPr>
          <w:rFonts w:ascii="Times New Roman" w:eastAsia="Google Sans Text" w:hAnsi="Times New Roman" w:cs="Times New Roman"/>
        </w:rPr>
        <w:t>, non-tariff barriers, poor interconnectivity, and inefficient customs processes continue to hinder intra-African trade.</w:t>
      </w:r>
      <w:r w:rsidRPr="002B6DCA">
        <w:rPr>
          <w:rFonts w:ascii="Times New Roman" w:eastAsia="Google Sans Text" w:hAnsi="Times New Roman" w:cs="Times New Roman"/>
          <w:vertAlign w:val="superscript"/>
        </w:rPr>
        <w:t>9</w:t>
      </w:r>
    </w:p>
    <w:p w14:paraId="56B06721" w14:textId="77777777" w:rsidR="0086030F" w:rsidRPr="0086030F" w:rsidRDefault="0086030F" w:rsidP="0086030F">
      <w:pPr>
        <w:widowControl w:val="0"/>
        <w:numPr>
          <w:ilvl w:val="0"/>
          <w:numId w:val="121"/>
        </w:numPr>
        <w:pBdr>
          <w:top w:val="nil"/>
          <w:left w:val="nil"/>
          <w:bottom w:val="nil"/>
          <w:right w:val="nil"/>
          <w:between w:val="nil"/>
        </w:pBdr>
        <w:spacing w:after="0" w:line="360" w:lineRule="auto"/>
        <w:jc w:val="both"/>
        <w:rPr>
          <w:rFonts w:ascii="Times New Roman" w:hAnsi="Times New Roman" w:cs="Times New Roman"/>
        </w:rPr>
      </w:pPr>
      <w:r w:rsidRPr="0086030F">
        <w:rPr>
          <w:rFonts w:ascii="Times New Roman" w:eastAsia="Google Sans Text" w:hAnsi="Times New Roman" w:cs="Times New Roman"/>
          <w:b/>
        </w:rPr>
        <w:t>Economies of Scale:</w:t>
      </w:r>
      <w:r w:rsidRPr="0086030F">
        <w:rPr>
          <w:rFonts w:ascii="Times New Roman" w:eastAsia="Google Sans Text" w:hAnsi="Times New Roman" w:cs="Times New Roman"/>
        </w:rPr>
        <w:t xml:space="preserve"> Traditional chemical production often relies on achieving economies of scale through large, world-scale plants. However, the limited market sizes and high logistical costs of distributing products from a single large facility across vast and poorly connected regions make such investments risky and often unviable in the African context. This creates a "scale dilemma" where plants are either too large for the immediate market or too small to be conventionally economic.</w:t>
      </w:r>
    </w:p>
    <w:p w14:paraId="48713B3F" w14:textId="77777777" w:rsidR="0086030F" w:rsidRPr="0086030F" w:rsidRDefault="0086030F" w:rsidP="0086030F">
      <w:pPr>
        <w:widowControl w:val="0"/>
        <w:numPr>
          <w:ilvl w:val="0"/>
          <w:numId w:val="121"/>
        </w:numPr>
        <w:pBdr>
          <w:top w:val="nil"/>
          <w:left w:val="nil"/>
          <w:bottom w:val="nil"/>
          <w:right w:val="nil"/>
          <w:between w:val="nil"/>
        </w:pBdr>
        <w:spacing w:after="120" w:line="360" w:lineRule="auto"/>
        <w:jc w:val="both"/>
        <w:rPr>
          <w:rFonts w:ascii="Times New Roman" w:hAnsi="Times New Roman" w:cs="Times New Roman"/>
        </w:rPr>
      </w:pPr>
      <w:r w:rsidRPr="0086030F">
        <w:rPr>
          <w:rFonts w:ascii="Times New Roman" w:eastAsia="Google Sans Text" w:hAnsi="Times New Roman" w:cs="Times New Roman"/>
          <w:b/>
        </w:rPr>
        <w:t>Environmental Compliance and Management:</w:t>
      </w:r>
      <w:r w:rsidRPr="0086030F">
        <w:rPr>
          <w:rFonts w:ascii="Times New Roman" w:eastAsia="Google Sans Text" w:hAnsi="Times New Roman" w:cs="Times New Roman"/>
        </w:rPr>
        <w:t xml:space="preserve"> There is </w:t>
      </w:r>
      <w:r w:rsidRPr="00513582">
        <w:rPr>
          <w:rFonts w:ascii="Times New Roman" w:eastAsia="Google Sans Text" w:hAnsi="Times New Roman" w:cs="Times New Roman"/>
        </w:rPr>
        <w:t>often a limited capacity within regulatory agencies to assess, monitor, and manage the environmental and health risks associated with chemical production and use.</w:t>
      </w:r>
      <w:r w:rsidRPr="00513582">
        <w:rPr>
          <w:rFonts w:ascii="Times New Roman" w:eastAsia="Google Sans Text" w:hAnsi="Times New Roman" w:cs="Times New Roman"/>
          <w:vertAlign w:val="superscript"/>
        </w:rPr>
        <w:t>16</w:t>
      </w:r>
      <w:r w:rsidRPr="00513582">
        <w:rPr>
          <w:rFonts w:ascii="Times New Roman" w:eastAsia="Google Sans Text" w:hAnsi="Times New Roman" w:cs="Times New Roman"/>
        </w:rPr>
        <w:t xml:space="preserve"> This</w:t>
      </w:r>
      <w:r w:rsidRPr="0086030F">
        <w:rPr>
          <w:rFonts w:ascii="Times New Roman" w:eastAsia="Google Sans Text" w:hAnsi="Times New Roman" w:cs="Times New Roman"/>
        </w:rPr>
        <w:t xml:space="preserve"> can lead to concerns about the importation of hazardous or banned chemicals and weak enforcement of environmental standards.</w:t>
      </w:r>
      <w:r w:rsidRPr="0086030F">
        <w:rPr>
          <w:rFonts w:ascii="Times New Roman" w:eastAsia="Google Sans Text" w:hAnsi="Times New Roman" w:cs="Times New Roman"/>
          <w:vertAlign w:val="superscript"/>
        </w:rPr>
        <w:t>16</w:t>
      </w:r>
      <w:r w:rsidRPr="0086030F">
        <w:rPr>
          <w:rFonts w:ascii="Times New Roman" w:eastAsia="Google Sans Text" w:hAnsi="Times New Roman" w:cs="Times New Roman"/>
        </w:rPr>
        <w:t xml:space="preserve"> The sound management of chemicals and waste, including adherence to international conventions like the Globally Harmonized System (GHS) of Classification and Labelling of Chemicals, faces implementation challenges in downstream sectors dominated by small, informal businesses.</w:t>
      </w:r>
      <w:r w:rsidRPr="0086030F">
        <w:rPr>
          <w:rFonts w:ascii="Times New Roman" w:eastAsia="Google Sans Text" w:hAnsi="Times New Roman" w:cs="Times New Roman"/>
          <w:vertAlign w:val="superscript"/>
        </w:rPr>
        <w:t>16</w:t>
      </w:r>
      <w:r w:rsidRPr="0086030F">
        <w:rPr>
          <w:rFonts w:ascii="Times New Roman" w:eastAsia="Google Sans Text" w:hAnsi="Times New Roman" w:cs="Times New Roman"/>
        </w:rPr>
        <w:t xml:space="preserve"> Furthermore</w:t>
      </w:r>
      <w:r w:rsidRPr="00EC6333">
        <w:rPr>
          <w:rFonts w:ascii="Times New Roman" w:eastAsia="Google Sans Text" w:hAnsi="Times New Roman" w:cs="Times New Roman"/>
        </w:rPr>
        <w:t>, water scarcity in certain African regions poses a direct threat to water-intensive chemical processes.</w:t>
      </w:r>
      <w:r w:rsidRPr="00EC6333">
        <w:rPr>
          <w:rFonts w:ascii="Times New Roman" w:eastAsia="Google Sans Text" w:hAnsi="Times New Roman" w:cs="Times New Roman"/>
          <w:vertAlign w:val="superscript"/>
        </w:rPr>
        <w:t>13</w:t>
      </w:r>
    </w:p>
    <w:p w14:paraId="61C369D0" w14:textId="12FF8FCD" w:rsidR="003B100E" w:rsidRDefault="0086030F" w:rsidP="0086030F">
      <w:pPr>
        <w:pBdr>
          <w:top w:val="nil"/>
          <w:left w:val="nil"/>
          <w:bottom w:val="nil"/>
          <w:right w:val="nil"/>
          <w:between w:val="nil"/>
        </w:pBdr>
        <w:spacing w:after="240" w:line="360" w:lineRule="auto"/>
        <w:jc w:val="both"/>
        <w:rPr>
          <w:rFonts w:ascii="Times New Roman" w:eastAsia="Google Sans Text" w:hAnsi="Times New Roman" w:cs="Times New Roman"/>
        </w:rPr>
      </w:pPr>
      <w:r w:rsidRPr="0086030F">
        <w:rPr>
          <w:rFonts w:ascii="Times New Roman" w:eastAsia="Google Sans Text" w:hAnsi="Times New Roman" w:cs="Times New Roman"/>
        </w:rPr>
        <w:t xml:space="preserve">The challenge of "appropriate scale" is </w:t>
      </w:r>
      <w:r w:rsidR="00A039F2">
        <w:rPr>
          <w:rFonts w:ascii="Times New Roman" w:eastAsia="Google Sans Text" w:hAnsi="Times New Roman" w:cs="Times New Roman"/>
        </w:rPr>
        <w:t xml:space="preserve">particularly </w:t>
      </w:r>
      <w:r w:rsidRPr="0086030F">
        <w:rPr>
          <w:rFonts w:ascii="Times New Roman" w:eastAsia="Google Sans Text" w:hAnsi="Times New Roman" w:cs="Times New Roman"/>
        </w:rPr>
        <w:t>central to Africa's chemical sector development. The inability of many African markets to absorb the output of a world-scale conventional plant makes such investments highly speculative. This is where modular approaches, allowing for right-sized initial capacities with the potential for expansion, could offer a significant advantage</w:t>
      </w:r>
      <w:r w:rsidR="003B100E" w:rsidRPr="0086030F">
        <w:rPr>
          <w:rFonts w:ascii="Times New Roman" w:eastAsia="Google Sans Text" w:hAnsi="Times New Roman" w:cs="Times New Roman"/>
        </w:rPr>
        <w:t>.</w:t>
      </w:r>
    </w:p>
    <w:p w14:paraId="5E6D5CAC" w14:textId="77777777" w:rsidR="000C383C" w:rsidRPr="0086030F" w:rsidRDefault="000C383C" w:rsidP="0086030F">
      <w:pPr>
        <w:pBdr>
          <w:top w:val="nil"/>
          <w:left w:val="nil"/>
          <w:bottom w:val="nil"/>
          <w:right w:val="nil"/>
          <w:between w:val="nil"/>
        </w:pBdr>
        <w:spacing w:after="240" w:line="360" w:lineRule="auto"/>
        <w:jc w:val="both"/>
        <w:rPr>
          <w:rFonts w:ascii="Times New Roman" w:eastAsia="Google Sans Text" w:hAnsi="Times New Roman" w:cs="Times New Roman"/>
        </w:rPr>
      </w:pPr>
    </w:p>
    <w:p w14:paraId="20BF48C0" w14:textId="51733D6F" w:rsidR="003B100E" w:rsidRPr="00432B18" w:rsidRDefault="003B100E" w:rsidP="00AE34C1">
      <w:pPr>
        <w:pBdr>
          <w:top w:val="nil"/>
          <w:left w:val="nil"/>
          <w:bottom w:val="nil"/>
          <w:right w:val="nil"/>
          <w:between w:val="nil"/>
        </w:pBdr>
        <w:spacing w:after="0" w:line="360" w:lineRule="auto"/>
        <w:jc w:val="center"/>
        <w:rPr>
          <w:rFonts w:ascii="Times New Roman" w:eastAsia="Google Sans Text" w:hAnsi="Times New Roman" w:cs="Times New Roman"/>
          <w:bCs/>
          <w:i/>
          <w:iCs/>
        </w:rPr>
      </w:pPr>
      <w:r w:rsidRPr="00432B18">
        <w:rPr>
          <w:rFonts w:ascii="Times New Roman" w:eastAsia="Google Sans Text" w:hAnsi="Times New Roman" w:cs="Times New Roman"/>
          <w:bCs/>
        </w:rPr>
        <w:lastRenderedPageBreak/>
        <w:t xml:space="preserve">Table </w:t>
      </w:r>
      <w:r w:rsidR="000C383C">
        <w:rPr>
          <w:rFonts w:ascii="Times New Roman" w:eastAsia="Google Sans Text" w:hAnsi="Times New Roman" w:cs="Times New Roman"/>
          <w:bCs/>
        </w:rPr>
        <w:t>2</w:t>
      </w:r>
      <w:r w:rsidRPr="00432B18">
        <w:rPr>
          <w:rFonts w:ascii="Times New Roman" w:eastAsia="Google Sans Text" w:hAnsi="Times New Roman" w:cs="Times New Roman"/>
          <w:bCs/>
          <w:i/>
          <w:iCs/>
        </w:rPr>
        <w:t xml:space="preserve">: </w:t>
      </w:r>
      <w:r w:rsidR="00432B18" w:rsidRPr="00432B18">
        <w:rPr>
          <w:rFonts w:ascii="Times New Roman" w:eastAsia="Google Sans Text" w:hAnsi="Times New Roman" w:cs="Times New Roman"/>
          <w:bCs/>
          <w:i/>
          <w:iCs/>
        </w:rPr>
        <w:t>Categorized Barriers to Industrialization in Africa's Chemical Sector</w:t>
      </w:r>
    </w:p>
    <w:tbl>
      <w:tblPr>
        <w:tblStyle w:val="TableGrid"/>
        <w:tblW w:w="0" w:type="auto"/>
        <w:tblLook w:val="04A0" w:firstRow="1" w:lastRow="0" w:firstColumn="1" w:lastColumn="0" w:noHBand="0" w:noVBand="1"/>
      </w:tblPr>
      <w:tblGrid>
        <w:gridCol w:w="1783"/>
        <w:gridCol w:w="2257"/>
        <w:gridCol w:w="2345"/>
        <w:gridCol w:w="2880"/>
      </w:tblGrid>
      <w:tr w:rsidR="00B8052D" w:rsidRPr="003B100E" w14:paraId="0448DAF0" w14:textId="77777777" w:rsidTr="00B8052D">
        <w:tc>
          <w:tcPr>
            <w:tcW w:w="1783" w:type="dxa"/>
            <w:vAlign w:val="center"/>
          </w:tcPr>
          <w:p w14:paraId="6556AEB6" w14:textId="77777777" w:rsidR="00B8052D" w:rsidRPr="003B100E" w:rsidRDefault="00B8052D" w:rsidP="00F64FAD">
            <w:pPr>
              <w:rPr>
                <w:rFonts w:ascii="Times New Roman" w:eastAsia="Google Sans Text" w:hAnsi="Times New Roman" w:cs="Times New Roman"/>
                <w:b/>
                <w:sz w:val="22"/>
                <w:szCs w:val="22"/>
              </w:rPr>
            </w:pPr>
            <w:r w:rsidRPr="003B100E">
              <w:rPr>
                <w:rFonts w:ascii="Times New Roman" w:eastAsia="Google Sans Text" w:hAnsi="Times New Roman" w:cs="Times New Roman"/>
                <w:b/>
                <w:sz w:val="22"/>
                <w:szCs w:val="22"/>
              </w:rPr>
              <w:t>Barrier Category</w:t>
            </w:r>
          </w:p>
        </w:tc>
        <w:tc>
          <w:tcPr>
            <w:tcW w:w="2257" w:type="dxa"/>
            <w:vAlign w:val="center"/>
          </w:tcPr>
          <w:p w14:paraId="49796877" w14:textId="77777777" w:rsidR="00B8052D" w:rsidRPr="003B100E" w:rsidRDefault="00B8052D" w:rsidP="00F64FAD">
            <w:pPr>
              <w:rPr>
                <w:rFonts w:ascii="Times New Roman" w:eastAsia="Google Sans Text" w:hAnsi="Times New Roman" w:cs="Times New Roman"/>
                <w:b/>
                <w:sz w:val="22"/>
                <w:szCs w:val="22"/>
              </w:rPr>
            </w:pPr>
            <w:r w:rsidRPr="003B100E">
              <w:rPr>
                <w:rFonts w:ascii="Times New Roman" w:eastAsia="Google Sans Text" w:hAnsi="Times New Roman" w:cs="Times New Roman"/>
                <w:b/>
                <w:sz w:val="22"/>
                <w:szCs w:val="22"/>
              </w:rPr>
              <w:t>Specific Barrier</w:t>
            </w:r>
          </w:p>
        </w:tc>
        <w:tc>
          <w:tcPr>
            <w:tcW w:w="2345" w:type="dxa"/>
            <w:vAlign w:val="center"/>
          </w:tcPr>
          <w:p w14:paraId="51A969BB" w14:textId="77777777" w:rsidR="00B8052D" w:rsidRPr="003B100E" w:rsidRDefault="00B8052D" w:rsidP="00F64FAD">
            <w:pPr>
              <w:rPr>
                <w:rFonts w:ascii="Times New Roman" w:eastAsia="Google Sans Text" w:hAnsi="Times New Roman" w:cs="Times New Roman"/>
                <w:b/>
                <w:sz w:val="22"/>
                <w:szCs w:val="22"/>
              </w:rPr>
            </w:pPr>
            <w:r w:rsidRPr="003B100E">
              <w:rPr>
                <w:rFonts w:ascii="Times New Roman" w:eastAsia="Google Sans Text" w:hAnsi="Times New Roman" w:cs="Times New Roman"/>
                <w:b/>
                <w:sz w:val="22"/>
                <w:szCs w:val="22"/>
              </w:rPr>
              <w:t>Description</w:t>
            </w:r>
          </w:p>
        </w:tc>
        <w:tc>
          <w:tcPr>
            <w:tcW w:w="2880" w:type="dxa"/>
            <w:vAlign w:val="center"/>
          </w:tcPr>
          <w:p w14:paraId="6B4A163B" w14:textId="77777777" w:rsidR="00B8052D" w:rsidRPr="003B100E" w:rsidRDefault="00B8052D" w:rsidP="00F64FAD">
            <w:pPr>
              <w:rPr>
                <w:rFonts w:ascii="Times New Roman" w:eastAsia="Google Sans Text" w:hAnsi="Times New Roman" w:cs="Times New Roman"/>
                <w:b/>
                <w:sz w:val="22"/>
                <w:szCs w:val="22"/>
              </w:rPr>
            </w:pPr>
            <w:r w:rsidRPr="003B100E">
              <w:rPr>
                <w:rFonts w:ascii="Times New Roman" w:eastAsia="Google Sans Text" w:hAnsi="Times New Roman" w:cs="Times New Roman"/>
                <w:b/>
                <w:sz w:val="22"/>
                <w:szCs w:val="22"/>
              </w:rPr>
              <w:t>Impact on Chemical Sector</w:t>
            </w:r>
          </w:p>
        </w:tc>
      </w:tr>
      <w:tr w:rsidR="00B8052D" w:rsidRPr="003B100E" w14:paraId="2CD8645E" w14:textId="77777777" w:rsidTr="00B8052D">
        <w:tc>
          <w:tcPr>
            <w:tcW w:w="1783" w:type="dxa"/>
            <w:vAlign w:val="center"/>
          </w:tcPr>
          <w:p w14:paraId="7A03E294" w14:textId="77777777" w:rsidR="00B8052D" w:rsidRPr="003B100E" w:rsidRDefault="00B8052D" w:rsidP="00F64FAD">
            <w:pPr>
              <w:rPr>
                <w:rFonts w:ascii="Times New Roman" w:eastAsia="Google Sans Text" w:hAnsi="Times New Roman" w:cs="Times New Roman"/>
                <w:b/>
                <w:sz w:val="22"/>
                <w:szCs w:val="22"/>
              </w:rPr>
            </w:pPr>
            <w:r w:rsidRPr="003B100E">
              <w:rPr>
                <w:rFonts w:ascii="Times New Roman" w:eastAsia="Google Sans Text" w:hAnsi="Times New Roman" w:cs="Times New Roman"/>
                <w:b/>
                <w:sz w:val="22"/>
                <w:szCs w:val="22"/>
              </w:rPr>
              <w:t>Infrastructural</w:t>
            </w:r>
          </w:p>
        </w:tc>
        <w:tc>
          <w:tcPr>
            <w:tcW w:w="2257" w:type="dxa"/>
            <w:vAlign w:val="center"/>
          </w:tcPr>
          <w:p w14:paraId="02184D38" w14:textId="77777777" w:rsidR="00B8052D" w:rsidRPr="003B100E" w:rsidRDefault="00B8052D" w:rsidP="00F64FAD">
            <w:pPr>
              <w:rPr>
                <w:rFonts w:ascii="Times New Roman" w:eastAsia="Google Sans Text" w:hAnsi="Times New Roman" w:cs="Times New Roman"/>
                <w:b/>
                <w:sz w:val="22"/>
                <w:szCs w:val="22"/>
              </w:rPr>
            </w:pPr>
            <w:r w:rsidRPr="003B100E">
              <w:rPr>
                <w:rFonts w:ascii="Times New Roman" w:eastAsia="Google Sans Text" w:hAnsi="Times New Roman" w:cs="Times New Roman"/>
                <w:sz w:val="22"/>
                <w:szCs w:val="22"/>
              </w:rPr>
              <w:t>Inadequate Energy Supply</w:t>
            </w:r>
          </w:p>
        </w:tc>
        <w:tc>
          <w:tcPr>
            <w:tcW w:w="2345" w:type="dxa"/>
            <w:vAlign w:val="center"/>
          </w:tcPr>
          <w:p w14:paraId="7956FDC9" w14:textId="77777777" w:rsidR="00B8052D" w:rsidRPr="003B100E" w:rsidRDefault="00B8052D" w:rsidP="00F64FAD">
            <w:pPr>
              <w:rPr>
                <w:rFonts w:ascii="Times New Roman" w:eastAsia="Google Sans Text" w:hAnsi="Times New Roman" w:cs="Times New Roman"/>
                <w:b/>
                <w:sz w:val="22"/>
                <w:szCs w:val="22"/>
              </w:rPr>
            </w:pPr>
            <w:r w:rsidRPr="003B100E">
              <w:rPr>
                <w:rFonts w:ascii="Times New Roman" w:eastAsia="Google Sans Text" w:hAnsi="Times New Roman" w:cs="Times New Roman"/>
                <w:sz w:val="22"/>
                <w:szCs w:val="22"/>
              </w:rPr>
              <w:t>Unreliable, insufficient, and often costly electricity and other energy sources.</w:t>
            </w:r>
          </w:p>
        </w:tc>
        <w:tc>
          <w:tcPr>
            <w:tcW w:w="2880" w:type="dxa"/>
            <w:vAlign w:val="center"/>
          </w:tcPr>
          <w:p w14:paraId="1952FAD1" w14:textId="77777777" w:rsidR="00B8052D" w:rsidRPr="003B100E" w:rsidRDefault="00B8052D" w:rsidP="00F64FAD">
            <w:pPr>
              <w:rPr>
                <w:rFonts w:ascii="Times New Roman" w:eastAsia="Google Sans Text" w:hAnsi="Times New Roman" w:cs="Times New Roman"/>
                <w:b/>
                <w:sz w:val="22"/>
                <w:szCs w:val="22"/>
              </w:rPr>
            </w:pPr>
            <w:r w:rsidRPr="003B100E">
              <w:rPr>
                <w:rFonts w:ascii="Times New Roman" w:eastAsia="Google Sans Text" w:hAnsi="Times New Roman" w:cs="Times New Roman"/>
                <w:sz w:val="22"/>
                <w:szCs w:val="22"/>
              </w:rPr>
              <w:t>Disrupts production, increases operational costs, makes energy-intensive processes unviable.</w:t>
            </w:r>
          </w:p>
        </w:tc>
      </w:tr>
      <w:tr w:rsidR="00B8052D" w:rsidRPr="003B100E" w14:paraId="72EB66C6" w14:textId="77777777" w:rsidTr="00B8052D">
        <w:tc>
          <w:tcPr>
            <w:tcW w:w="1783" w:type="dxa"/>
            <w:vAlign w:val="center"/>
          </w:tcPr>
          <w:p w14:paraId="048F3EBF" w14:textId="77777777" w:rsidR="00B8052D" w:rsidRPr="003B100E" w:rsidRDefault="00B8052D" w:rsidP="00F64FAD">
            <w:pPr>
              <w:rPr>
                <w:rFonts w:ascii="Times New Roman" w:eastAsia="Google Sans Text" w:hAnsi="Times New Roman" w:cs="Times New Roman"/>
                <w:b/>
                <w:sz w:val="22"/>
                <w:szCs w:val="22"/>
              </w:rPr>
            </w:pPr>
          </w:p>
        </w:tc>
        <w:tc>
          <w:tcPr>
            <w:tcW w:w="2257" w:type="dxa"/>
            <w:vAlign w:val="center"/>
          </w:tcPr>
          <w:p w14:paraId="0666DBA3" w14:textId="77777777" w:rsidR="00B8052D" w:rsidRPr="003B100E" w:rsidRDefault="00B8052D" w:rsidP="00F64FAD">
            <w:pPr>
              <w:rPr>
                <w:rFonts w:ascii="Times New Roman" w:eastAsia="Google Sans Text" w:hAnsi="Times New Roman" w:cs="Times New Roman"/>
                <w:b/>
                <w:sz w:val="22"/>
                <w:szCs w:val="22"/>
              </w:rPr>
            </w:pPr>
            <w:r w:rsidRPr="003B100E">
              <w:rPr>
                <w:rFonts w:ascii="Times New Roman" w:eastAsia="Google Sans Text" w:hAnsi="Times New Roman" w:cs="Times New Roman"/>
                <w:sz w:val="22"/>
                <w:szCs w:val="22"/>
              </w:rPr>
              <w:t>Poor Transportation Networks</w:t>
            </w:r>
          </w:p>
        </w:tc>
        <w:tc>
          <w:tcPr>
            <w:tcW w:w="2345" w:type="dxa"/>
            <w:vAlign w:val="center"/>
          </w:tcPr>
          <w:p w14:paraId="3304C32C" w14:textId="77777777" w:rsidR="00B8052D" w:rsidRPr="003B100E" w:rsidRDefault="00B8052D" w:rsidP="00F64FAD">
            <w:pPr>
              <w:rPr>
                <w:rFonts w:ascii="Times New Roman" w:eastAsia="Google Sans Text" w:hAnsi="Times New Roman" w:cs="Times New Roman"/>
                <w:b/>
                <w:sz w:val="22"/>
                <w:szCs w:val="22"/>
              </w:rPr>
            </w:pPr>
            <w:r w:rsidRPr="003B100E">
              <w:rPr>
                <w:rFonts w:ascii="Times New Roman" w:eastAsia="Google Sans Text" w:hAnsi="Times New Roman" w:cs="Times New Roman"/>
                <w:sz w:val="22"/>
                <w:szCs w:val="22"/>
              </w:rPr>
              <w:t>Deficient roads, rail, ports, and pipelines.</w:t>
            </w:r>
          </w:p>
        </w:tc>
        <w:tc>
          <w:tcPr>
            <w:tcW w:w="2880" w:type="dxa"/>
            <w:vAlign w:val="center"/>
          </w:tcPr>
          <w:p w14:paraId="58C04959" w14:textId="77777777" w:rsidR="00B8052D" w:rsidRPr="003B100E" w:rsidRDefault="00B8052D" w:rsidP="00F64FAD">
            <w:pPr>
              <w:rPr>
                <w:rFonts w:ascii="Times New Roman" w:eastAsia="Google Sans Text" w:hAnsi="Times New Roman" w:cs="Times New Roman"/>
                <w:b/>
                <w:sz w:val="22"/>
                <w:szCs w:val="22"/>
              </w:rPr>
            </w:pPr>
            <w:r w:rsidRPr="003B100E">
              <w:rPr>
                <w:rFonts w:ascii="Times New Roman" w:eastAsia="Google Sans Text" w:hAnsi="Times New Roman" w:cs="Times New Roman"/>
                <w:sz w:val="22"/>
                <w:szCs w:val="22"/>
              </w:rPr>
              <w:t>Increases logistics costs for raw materials and products, limits market access, isolates production sites.</w:t>
            </w:r>
          </w:p>
        </w:tc>
      </w:tr>
      <w:tr w:rsidR="00B8052D" w:rsidRPr="003B100E" w14:paraId="687D8CDB" w14:textId="77777777" w:rsidTr="00B8052D">
        <w:tc>
          <w:tcPr>
            <w:tcW w:w="1783" w:type="dxa"/>
            <w:vAlign w:val="center"/>
          </w:tcPr>
          <w:p w14:paraId="4BD2B124" w14:textId="77777777" w:rsidR="00B8052D" w:rsidRPr="003B100E" w:rsidRDefault="00B8052D" w:rsidP="00F64FAD">
            <w:pPr>
              <w:rPr>
                <w:rFonts w:ascii="Times New Roman" w:eastAsia="Google Sans Text" w:hAnsi="Times New Roman" w:cs="Times New Roman"/>
                <w:b/>
                <w:sz w:val="22"/>
                <w:szCs w:val="22"/>
              </w:rPr>
            </w:pPr>
          </w:p>
        </w:tc>
        <w:tc>
          <w:tcPr>
            <w:tcW w:w="2257" w:type="dxa"/>
            <w:vAlign w:val="center"/>
          </w:tcPr>
          <w:p w14:paraId="6CE28B9D" w14:textId="77777777" w:rsidR="00B8052D" w:rsidRPr="003B100E" w:rsidRDefault="00B8052D" w:rsidP="00F64FAD">
            <w:pPr>
              <w:rPr>
                <w:rFonts w:ascii="Times New Roman" w:eastAsia="Google Sans Text" w:hAnsi="Times New Roman" w:cs="Times New Roman"/>
                <w:b/>
                <w:sz w:val="22"/>
                <w:szCs w:val="22"/>
              </w:rPr>
            </w:pPr>
            <w:r w:rsidRPr="003B100E">
              <w:rPr>
                <w:rFonts w:ascii="Times New Roman" w:eastAsia="Google Sans Text" w:hAnsi="Times New Roman" w:cs="Times New Roman"/>
                <w:sz w:val="22"/>
                <w:szCs w:val="22"/>
              </w:rPr>
              <w:t>Limited Logistics and Storage</w:t>
            </w:r>
          </w:p>
        </w:tc>
        <w:tc>
          <w:tcPr>
            <w:tcW w:w="2345" w:type="dxa"/>
            <w:vAlign w:val="center"/>
          </w:tcPr>
          <w:p w14:paraId="4A13088F" w14:textId="77777777" w:rsidR="00B8052D" w:rsidRPr="003B100E" w:rsidRDefault="00B8052D" w:rsidP="00F64FAD">
            <w:pPr>
              <w:rPr>
                <w:rFonts w:ascii="Times New Roman" w:eastAsia="Google Sans Text" w:hAnsi="Times New Roman" w:cs="Times New Roman"/>
                <w:b/>
                <w:sz w:val="22"/>
                <w:szCs w:val="22"/>
              </w:rPr>
            </w:pPr>
            <w:r w:rsidRPr="003B100E">
              <w:rPr>
                <w:rFonts w:ascii="Times New Roman" w:eastAsia="Google Sans Text" w:hAnsi="Times New Roman" w:cs="Times New Roman"/>
                <w:sz w:val="22"/>
                <w:szCs w:val="22"/>
              </w:rPr>
              <w:t>Lack of specialized storage for chemicals, inefficient customs and port handling.</w:t>
            </w:r>
          </w:p>
        </w:tc>
        <w:tc>
          <w:tcPr>
            <w:tcW w:w="2880" w:type="dxa"/>
            <w:vAlign w:val="center"/>
          </w:tcPr>
          <w:p w14:paraId="573C3FF9" w14:textId="77777777" w:rsidR="00B8052D" w:rsidRPr="003B100E" w:rsidRDefault="00B8052D" w:rsidP="00F64FAD">
            <w:pPr>
              <w:rPr>
                <w:rFonts w:ascii="Times New Roman" w:eastAsia="Google Sans Text" w:hAnsi="Times New Roman" w:cs="Times New Roman"/>
                <w:b/>
                <w:sz w:val="22"/>
                <w:szCs w:val="22"/>
              </w:rPr>
            </w:pPr>
            <w:r w:rsidRPr="003B100E">
              <w:rPr>
                <w:rFonts w:ascii="Times New Roman" w:eastAsia="Google Sans Text" w:hAnsi="Times New Roman" w:cs="Times New Roman"/>
                <w:sz w:val="22"/>
                <w:szCs w:val="22"/>
              </w:rPr>
              <w:t>Increases supply chain complexity and costs, risk of spoilage or damage.</w:t>
            </w:r>
          </w:p>
        </w:tc>
      </w:tr>
      <w:tr w:rsidR="00B8052D" w:rsidRPr="003B100E" w14:paraId="115FFA94" w14:textId="77777777" w:rsidTr="00B8052D">
        <w:tc>
          <w:tcPr>
            <w:tcW w:w="1783" w:type="dxa"/>
            <w:vAlign w:val="center"/>
          </w:tcPr>
          <w:p w14:paraId="3391A658" w14:textId="77777777" w:rsidR="00B8052D" w:rsidRPr="003B100E" w:rsidRDefault="00B8052D" w:rsidP="00F64FAD">
            <w:pPr>
              <w:rPr>
                <w:rFonts w:ascii="Times New Roman" w:eastAsia="Google Sans Text" w:hAnsi="Times New Roman" w:cs="Times New Roman"/>
                <w:b/>
                <w:sz w:val="22"/>
                <w:szCs w:val="22"/>
              </w:rPr>
            </w:pPr>
            <w:r w:rsidRPr="003B100E">
              <w:rPr>
                <w:rFonts w:ascii="Times New Roman" w:eastAsia="Google Sans Text" w:hAnsi="Times New Roman" w:cs="Times New Roman"/>
                <w:b/>
                <w:sz w:val="22"/>
                <w:szCs w:val="22"/>
              </w:rPr>
              <w:t>Financial</w:t>
            </w:r>
          </w:p>
        </w:tc>
        <w:tc>
          <w:tcPr>
            <w:tcW w:w="2257" w:type="dxa"/>
            <w:vAlign w:val="center"/>
          </w:tcPr>
          <w:p w14:paraId="75A75050" w14:textId="77777777" w:rsidR="00B8052D" w:rsidRPr="003B100E" w:rsidRDefault="00B8052D" w:rsidP="00F64FAD">
            <w:pPr>
              <w:rPr>
                <w:rFonts w:ascii="Times New Roman" w:eastAsia="Google Sans Text" w:hAnsi="Times New Roman" w:cs="Times New Roman"/>
                <w:b/>
                <w:sz w:val="22"/>
                <w:szCs w:val="22"/>
              </w:rPr>
            </w:pPr>
            <w:r w:rsidRPr="003B100E">
              <w:rPr>
                <w:rFonts w:ascii="Times New Roman" w:eastAsia="Google Sans Text" w:hAnsi="Times New Roman" w:cs="Times New Roman"/>
                <w:sz w:val="22"/>
                <w:szCs w:val="22"/>
              </w:rPr>
              <w:t>Limited Access to Affordable Finance</w:t>
            </w:r>
          </w:p>
        </w:tc>
        <w:tc>
          <w:tcPr>
            <w:tcW w:w="2345" w:type="dxa"/>
            <w:vAlign w:val="center"/>
          </w:tcPr>
          <w:p w14:paraId="2EC0FECE" w14:textId="77777777" w:rsidR="00B8052D" w:rsidRPr="003B100E" w:rsidRDefault="00B8052D" w:rsidP="00F64FAD">
            <w:pPr>
              <w:rPr>
                <w:rFonts w:ascii="Times New Roman" w:eastAsia="Google Sans Text" w:hAnsi="Times New Roman" w:cs="Times New Roman"/>
                <w:b/>
                <w:sz w:val="22"/>
                <w:szCs w:val="22"/>
              </w:rPr>
            </w:pPr>
            <w:r w:rsidRPr="003B100E">
              <w:rPr>
                <w:rFonts w:ascii="Times New Roman" w:eastAsia="Google Sans Text" w:hAnsi="Times New Roman" w:cs="Times New Roman"/>
                <w:sz w:val="22"/>
                <w:szCs w:val="22"/>
              </w:rPr>
              <w:t>High cost of capital, underdeveloped financial markets, risk aversion from lenders/investors.</w:t>
            </w:r>
          </w:p>
        </w:tc>
        <w:tc>
          <w:tcPr>
            <w:tcW w:w="2880" w:type="dxa"/>
            <w:vAlign w:val="center"/>
          </w:tcPr>
          <w:p w14:paraId="3CFBF47C" w14:textId="77777777" w:rsidR="00B8052D" w:rsidRPr="003B100E" w:rsidRDefault="00B8052D" w:rsidP="00F64FAD">
            <w:pPr>
              <w:rPr>
                <w:rFonts w:ascii="Times New Roman" w:eastAsia="Google Sans Text" w:hAnsi="Times New Roman" w:cs="Times New Roman"/>
                <w:b/>
                <w:sz w:val="22"/>
                <w:szCs w:val="22"/>
              </w:rPr>
            </w:pPr>
            <w:r w:rsidRPr="003B100E">
              <w:rPr>
                <w:rFonts w:ascii="Times New Roman" w:eastAsia="Google Sans Text" w:hAnsi="Times New Roman" w:cs="Times New Roman"/>
                <w:sz w:val="22"/>
                <w:szCs w:val="22"/>
              </w:rPr>
              <w:t>Prevents investment in new plants and upgrades, particularly for capital-intensive chemical projects.</w:t>
            </w:r>
          </w:p>
        </w:tc>
      </w:tr>
      <w:tr w:rsidR="00B8052D" w:rsidRPr="003B100E" w14:paraId="7335B297" w14:textId="77777777" w:rsidTr="00B8052D">
        <w:tc>
          <w:tcPr>
            <w:tcW w:w="1783" w:type="dxa"/>
            <w:vAlign w:val="center"/>
          </w:tcPr>
          <w:p w14:paraId="2A1CC168" w14:textId="77777777" w:rsidR="00B8052D" w:rsidRPr="003B100E" w:rsidRDefault="00B8052D" w:rsidP="00F64FAD">
            <w:pPr>
              <w:rPr>
                <w:rFonts w:ascii="Times New Roman" w:eastAsia="Google Sans Text" w:hAnsi="Times New Roman" w:cs="Times New Roman"/>
                <w:b/>
                <w:sz w:val="22"/>
                <w:szCs w:val="22"/>
              </w:rPr>
            </w:pPr>
          </w:p>
        </w:tc>
        <w:tc>
          <w:tcPr>
            <w:tcW w:w="2257" w:type="dxa"/>
            <w:vAlign w:val="center"/>
          </w:tcPr>
          <w:p w14:paraId="2C346AC1" w14:textId="77777777" w:rsidR="00B8052D" w:rsidRPr="003B100E" w:rsidRDefault="00B8052D" w:rsidP="00F64FAD">
            <w:pPr>
              <w:rPr>
                <w:rFonts w:ascii="Times New Roman" w:eastAsia="Google Sans Text" w:hAnsi="Times New Roman" w:cs="Times New Roman"/>
                <w:b/>
                <w:sz w:val="22"/>
                <w:szCs w:val="22"/>
              </w:rPr>
            </w:pPr>
            <w:r w:rsidRPr="003B100E">
              <w:rPr>
                <w:rFonts w:ascii="Times New Roman" w:eastAsia="Google Sans Text" w:hAnsi="Times New Roman" w:cs="Times New Roman"/>
                <w:sz w:val="22"/>
                <w:szCs w:val="22"/>
              </w:rPr>
              <w:t>High Capital Costs for Conventional Plants</w:t>
            </w:r>
          </w:p>
        </w:tc>
        <w:tc>
          <w:tcPr>
            <w:tcW w:w="2345" w:type="dxa"/>
            <w:vAlign w:val="center"/>
          </w:tcPr>
          <w:p w14:paraId="71F03BE3" w14:textId="77777777" w:rsidR="00B8052D" w:rsidRPr="003B100E" w:rsidRDefault="00B8052D" w:rsidP="00F64FAD">
            <w:pPr>
              <w:rPr>
                <w:rFonts w:ascii="Times New Roman" w:eastAsia="Google Sans Text" w:hAnsi="Times New Roman" w:cs="Times New Roman"/>
                <w:b/>
                <w:sz w:val="22"/>
                <w:szCs w:val="22"/>
              </w:rPr>
            </w:pPr>
            <w:r w:rsidRPr="003B100E">
              <w:rPr>
                <w:rFonts w:ascii="Times New Roman" w:eastAsia="Google Sans Text" w:hAnsi="Times New Roman" w:cs="Times New Roman"/>
                <w:sz w:val="22"/>
                <w:szCs w:val="22"/>
              </w:rPr>
              <w:t>Traditional large-scale chemical plants require massive upfront investment.</w:t>
            </w:r>
          </w:p>
        </w:tc>
        <w:tc>
          <w:tcPr>
            <w:tcW w:w="2880" w:type="dxa"/>
            <w:vAlign w:val="center"/>
          </w:tcPr>
          <w:p w14:paraId="28366223" w14:textId="77777777" w:rsidR="00B8052D" w:rsidRPr="003B100E" w:rsidRDefault="00B8052D" w:rsidP="00F64FAD">
            <w:pPr>
              <w:rPr>
                <w:rFonts w:ascii="Times New Roman" w:eastAsia="Google Sans Text" w:hAnsi="Times New Roman" w:cs="Times New Roman"/>
                <w:b/>
                <w:sz w:val="22"/>
                <w:szCs w:val="22"/>
              </w:rPr>
            </w:pPr>
            <w:r w:rsidRPr="003B100E">
              <w:rPr>
                <w:rFonts w:ascii="Times New Roman" w:eastAsia="Google Sans Text" w:hAnsi="Times New Roman" w:cs="Times New Roman"/>
                <w:sz w:val="22"/>
                <w:szCs w:val="22"/>
              </w:rPr>
              <w:t>Makes many projects unfeasible given market size and financial constraints.</w:t>
            </w:r>
          </w:p>
        </w:tc>
      </w:tr>
      <w:tr w:rsidR="00B8052D" w:rsidRPr="003B100E" w14:paraId="256D5283" w14:textId="77777777" w:rsidTr="00B8052D">
        <w:tc>
          <w:tcPr>
            <w:tcW w:w="1783" w:type="dxa"/>
            <w:vAlign w:val="center"/>
          </w:tcPr>
          <w:p w14:paraId="6E113061" w14:textId="77777777" w:rsidR="00B8052D" w:rsidRPr="003B100E" w:rsidRDefault="00B8052D" w:rsidP="00F64FAD">
            <w:pPr>
              <w:rPr>
                <w:rFonts w:ascii="Times New Roman" w:eastAsia="Google Sans Text" w:hAnsi="Times New Roman" w:cs="Times New Roman"/>
                <w:b/>
                <w:sz w:val="22"/>
                <w:szCs w:val="22"/>
              </w:rPr>
            </w:pPr>
          </w:p>
        </w:tc>
        <w:tc>
          <w:tcPr>
            <w:tcW w:w="2257" w:type="dxa"/>
            <w:vAlign w:val="center"/>
          </w:tcPr>
          <w:p w14:paraId="2479FE3D" w14:textId="77777777" w:rsidR="00B8052D" w:rsidRPr="003B100E" w:rsidRDefault="00B8052D" w:rsidP="00F64FAD">
            <w:pPr>
              <w:rPr>
                <w:rFonts w:ascii="Times New Roman" w:eastAsia="Google Sans Text" w:hAnsi="Times New Roman" w:cs="Times New Roman"/>
                <w:b/>
                <w:sz w:val="22"/>
                <w:szCs w:val="22"/>
              </w:rPr>
            </w:pPr>
            <w:r w:rsidRPr="003B100E">
              <w:rPr>
                <w:rFonts w:ascii="Times New Roman" w:eastAsia="Google Sans Text" w:hAnsi="Times New Roman" w:cs="Times New Roman"/>
                <w:sz w:val="22"/>
                <w:szCs w:val="22"/>
              </w:rPr>
              <w:t>Currency Volatility &amp; Investment Risk</w:t>
            </w:r>
          </w:p>
        </w:tc>
        <w:tc>
          <w:tcPr>
            <w:tcW w:w="2345" w:type="dxa"/>
            <w:vAlign w:val="center"/>
          </w:tcPr>
          <w:p w14:paraId="771B2D85" w14:textId="77777777" w:rsidR="00B8052D" w:rsidRPr="003B100E" w:rsidRDefault="00B8052D" w:rsidP="00F64FAD">
            <w:pPr>
              <w:rPr>
                <w:rFonts w:ascii="Times New Roman" w:eastAsia="Google Sans Text" w:hAnsi="Times New Roman" w:cs="Times New Roman"/>
                <w:b/>
                <w:sz w:val="22"/>
                <w:szCs w:val="22"/>
              </w:rPr>
            </w:pPr>
            <w:r w:rsidRPr="003B100E">
              <w:rPr>
                <w:rFonts w:ascii="Times New Roman" w:eastAsia="Google Sans Text" w:hAnsi="Times New Roman" w:cs="Times New Roman"/>
                <w:sz w:val="22"/>
                <w:szCs w:val="22"/>
              </w:rPr>
              <w:t>Unstable exchange rates and perceived high political/economic risks.</w:t>
            </w:r>
          </w:p>
        </w:tc>
        <w:tc>
          <w:tcPr>
            <w:tcW w:w="2880" w:type="dxa"/>
            <w:vAlign w:val="center"/>
          </w:tcPr>
          <w:p w14:paraId="68AE2C78" w14:textId="77777777" w:rsidR="00B8052D" w:rsidRPr="003B100E" w:rsidRDefault="00B8052D" w:rsidP="00F64FAD">
            <w:pPr>
              <w:rPr>
                <w:rFonts w:ascii="Times New Roman" w:eastAsia="Google Sans Text" w:hAnsi="Times New Roman" w:cs="Times New Roman"/>
                <w:b/>
                <w:sz w:val="22"/>
                <w:szCs w:val="22"/>
              </w:rPr>
            </w:pPr>
            <w:r w:rsidRPr="003B100E">
              <w:rPr>
                <w:rFonts w:ascii="Times New Roman" w:eastAsia="Google Sans Text" w:hAnsi="Times New Roman" w:cs="Times New Roman"/>
                <w:sz w:val="22"/>
                <w:szCs w:val="22"/>
              </w:rPr>
              <w:t>Deters foreign direct investment, increases cost of imported equipment and inputs.</w:t>
            </w:r>
          </w:p>
        </w:tc>
      </w:tr>
      <w:tr w:rsidR="00B8052D" w:rsidRPr="003B100E" w14:paraId="1AC529DC" w14:textId="77777777" w:rsidTr="00B8052D">
        <w:tc>
          <w:tcPr>
            <w:tcW w:w="1783" w:type="dxa"/>
            <w:vAlign w:val="center"/>
          </w:tcPr>
          <w:p w14:paraId="6E0343EE" w14:textId="77777777" w:rsidR="00B8052D" w:rsidRPr="003B100E" w:rsidRDefault="00B8052D" w:rsidP="00F64FAD">
            <w:pPr>
              <w:rPr>
                <w:rFonts w:ascii="Times New Roman" w:eastAsia="Google Sans Text" w:hAnsi="Times New Roman" w:cs="Times New Roman"/>
                <w:b/>
                <w:sz w:val="22"/>
                <w:szCs w:val="22"/>
              </w:rPr>
            </w:pPr>
            <w:r w:rsidRPr="003B100E">
              <w:rPr>
                <w:rFonts w:ascii="Times New Roman" w:eastAsia="Google Sans Text" w:hAnsi="Times New Roman" w:cs="Times New Roman"/>
                <w:b/>
                <w:sz w:val="22"/>
                <w:szCs w:val="22"/>
              </w:rPr>
              <w:t>Human Capital</w:t>
            </w:r>
          </w:p>
        </w:tc>
        <w:tc>
          <w:tcPr>
            <w:tcW w:w="2257" w:type="dxa"/>
            <w:vAlign w:val="center"/>
          </w:tcPr>
          <w:p w14:paraId="0E51E139" w14:textId="77777777" w:rsidR="00B8052D" w:rsidRPr="003B100E" w:rsidRDefault="00B8052D" w:rsidP="00F64FAD">
            <w:pPr>
              <w:rPr>
                <w:rFonts w:ascii="Times New Roman" w:eastAsia="Google Sans Text" w:hAnsi="Times New Roman" w:cs="Times New Roman"/>
                <w:b/>
                <w:sz w:val="22"/>
                <w:szCs w:val="22"/>
              </w:rPr>
            </w:pPr>
            <w:r w:rsidRPr="003B100E">
              <w:rPr>
                <w:rFonts w:ascii="Times New Roman" w:eastAsia="Google Sans Text" w:hAnsi="Times New Roman" w:cs="Times New Roman"/>
                <w:sz w:val="22"/>
                <w:szCs w:val="22"/>
              </w:rPr>
              <w:t>Shortage of Skilled Technical Personnel</w:t>
            </w:r>
          </w:p>
        </w:tc>
        <w:tc>
          <w:tcPr>
            <w:tcW w:w="2345" w:type="dxa"/>
            <w:vAlign w:val="center"/>
          </w:tcPr>
          <w:p w14:paraId="763A0093" w14:textId="77777777" w:rsidR="00B8052D" w:rsidRPr="003B100E" w:rsidRDefault="00B8052D" w:rsidP="00F64FAD">
            <w:pPr>
              <w:rPr>
                <w:rFonts w:ascii="Times New Roman" w:eastAsia="Google Sans Text" w:hAnsi="Times New Roman" w:cs="Times New Roman"/>
                <w:b/>
                <w:sz w:val="22"/>
                <w:szCs w:val="22"/>
              </w:rPr>
            </w:pPr>
            <w:r w:rsidRPr="003B100E">
              <w:rPr>
                <w:rFonts w:ascii="Times New Roman" w:eastAsia="Google Sans Text" w:hAnsi="Times New Roman" w:cs="Times New Roman"/>
                <w:sz w:val="22"/>
                <w:szCs w:val="22"/>
              </w:rPr>
              <w:t>Lack of qualified chemical engineers, process operators, maintenance technicians, and managers.</w:t>
            </w:r>
          </w:p>
        </w:tc>
        <w:tc>
          <w:tcPr>
            <w:tcW w:w="2880" w:type="dxa"/>
            <w:vAlign w:val="center"/>
          </w:tcPr>
          <w:p w14:paraId="2A350270" w14:textId="77777777" w:rsidR="00B8052D" w:rsidRPr="003B100E" w:rsidRDefault="00B8052D" w:rsidP="00F64FAD">
            <w:pPr>
              <w:rPr>
                <w:rFonts w:ascii="Times New Roman" w:eastAsia="Google Sans Text" w:hAnsi="Times New Roman" w:cs="Times New Roman"/>
                <w:b/>
                <w:sz w:val="22"/>
                <w:szCs w:val="22"/>
              </w:rPr>
            </w:pPr>
            <w:r w:rsidRPr="003B100E">
              <w:rPr>
                <w:rFonts w:ascii="Times New Roman" w:eastAsia="Google Sans Text" w:hAnsi="Times New Roman" w:cs="Times New Roman"/>
                <w:sz w:val="22"/>
                <w:szCs w:val="22"/>
              </w:rPr>
              <w:t>Hampers plant operation, quality control, innovation, and adoption of new technologies.</w:t>
            </w:r>
          </w:p>
        </w:tc>
      </w:tr>
      <w:tr w:rsidR="00B8052D" w:rsidRPr="003B100E" w14:paraId="15110877" w14:textId="77777777" w:rsidTr="00B8052D">
        <w:tc>
          <w:tcPr>
            <w:tcW w:w="1783" w:type="dxa"/>
            <w:vAlign w:val="center"/>
          </w:tcPr>
          <w:p w14:paraId="18E3AF6C" w14:textId="77777777" w:rsidR="00B8052D" w:rsidRPr="003B100E" w:rsidRDefault="00B8052D" w:rsidP="00F64FAD">
            <w:pPr>
              <w:rPr>
                <w:rFonts w:ascii="Times New Roman" w:eastAsia="Google Sans Text" w:hAnsi="Times New Roman" w:cs="Times New Roman"/>
                <w:b/>
                <w:sz w:val="22"/>
                <w:szCs w:val="22"/>
              </w:rPr>
            </w:pPr>
          </w:p>
        </w:tc>
        <w:tc>
          <w:tcPr>
            <w:tcW w:w="2257" w:type="dxa"/>
            <w:vAlign w:val="center"/>
          </w:tcPr>
          <w:p w14:paraId="71CD752F" w14:textId="77777777" w:rsidR="00B8052D" w:rsidRPr="003B100E" w:rsidRDefault="00B8052D" w:rsidP="00F64FAD">
            <w:pPr>
              <w:rPr>
                <w:rFonts w:ascii="Times New Roman" w:eastAsia="Google Sans Text" w:hAnsi="Times New Roman" w:cs="Times New Roman"/>
                <w:b/>
                <w:sz w:val="22"/>
                <w:szCs w:val="22"/>
              </w:rPr>
            </w:pPr>
            <w:r w:rsidRPr="003B100E">
              <w:rPr>
                <w:rFonts w:ascii="Times New Roman" w:eastAsia="Google Sans Text" w:hAnsi="Times New Roman" w:cs="Times New Roman"/>
                <w:sz w:val="22"/>
                <w:szCs w:val="22"/>
              </w:rPr>
              <w:t>Weaknesses in Education &amp; TVET Systems</w:t>
            </w:r>
          </w:p>
        </w:tc>
        <w:tc>
          <w:tcPr>
            <w:tcW w:w="2345" w:type="dxa"/>
            <w:vAlign w:val="center"/>
          </w:tcPr>
          <w:p w14:paraId="721579B1" w14:textId="77777777" w:rsidR="00B8052D" w:rsidRPr="003B100E" w:rsidRDefault="00B8052D" w:rsidP="00F64FAD">
            <w:pPr>
              <w:rPr>
                <w:rFonts w:ascii="Times New Roman" w:eastAsia="Google Sans Text" w:hAnsi="Times New Roman" w:cs="Times New Roman"/>
                <w:b/>
                <w:sz w:val="22"/>
                <w:szCs w:val="22"/>
              </w:rPr>
            </w:pPr>
            <w:r w:rsidRPr="003B100E">
              <w:rPr>
                <w:rFonts w:ascii="Times New Roman" w:eastAsia="Google Sans Text" w:hAnsi="Times New Roman" w:cs="Times New Roman"/>
                <w:sz w:val="22"/>
                <w:szCs w:val="22"/>
              </w:rPr>
              <w:t>Insufficient focus on STEM, outdated curricula, lack of practical training facilities.</w:t>
            </w:r>
          </w:p>
        </w:tc>
        <w:tc>
          <w:tcPr>
            <w:tcW w:w="2880" w:type="dxa"/>
            <w:vAlign w:val="center"/>
          </w:tcPr>
          <w:p w14:paraId="3CEA719D" w14:textId="77777777" w:rsidR="00B8052D" w:rsidRPr="003B100E" w:rsidRDefault="00B8052D" w:rsidP="00F64FAD">
            <w:pPr>
              <w:rPr>
                <w:rFonts w:ascii="Times New Roman" w:eastAsia="Google Sans Text" w:hAnsi="Times New Roman" w:cs="Times New Roman"/>
                <w:b/>
                <w:sz w:val="22"/>
                <w:szCs w:val="22"/>
              </w:rPr>
            </w:pPr>
            <w:r w:rsidRPr="003B100E">
              <w:rPr>
                <w:rFonts w:ascii="Times New Roman" w:eastAsia="Google Sans Text" w:hAnsi="Times New Roman" w:cs="Times New Roman"/>
                <w:sz w:val="22"/>
                <w:szCs w:val="22"/>
              </w:rPr>
              <w:t>Fails to produce a workforce with relevant skills for the modern chemical industry.</w:t>
            </w:r>
          </w:p>
        </w:tc>
      </w:tr>
      <w:tr w:rsidR="00B8052D" w:rsidRPr="003B100E" w14:paraId="5FB9783C" w14:textId="77777777" w:rsidTr="00B8052D">
        <w:tc>
          <w:tcPr>
            <w:tcW w:w="1783" w:type="dxa"/>
            <w:vAlign w:val="center"/>
          </w:tcPr>
          <w:p w14:paraId="497E7C3F" w14:textId="77777777" w:rsidR="00B8052D" w:rsidRPr="003B100E" w:rsidRDefault="00B8052D" w:rsidP="00F64FAD">
            <w:pPr>
              <w:rPr>
                <w:rFonts w:ascii="Times New Roman" w:eastAsia="Google Sans Text" w:hAnsi="Times New Roman" w:cs="Times New Roman"/>
                <w:b/>
                <w:sz w:val="22"/>
                <w:szCs w:val="22"/>
              </w:rPr>
            </w:pPr>
            <w:r w:rsidRPr="003B100E">
              <w:rPr>
                <w:rFonts w:ascii="Times New Roman" w:eastAsia="Google Sans Text" w:hAnsi="Times New Roman" w:cs="Times New Roman"/>
                <w:b/>
                <w:sz w:val="22"/>
                <w:szCs w:val="22"/>
              </w:rPr>
              <w:t>Policy &amp; Institutional</w:t>
            </w:r>
          </w:p>
        </w:tc>
        <w:tc>
          <w:tcPr>
            <w:tcW w:w="2257" w:type="dxa"/>
            <w:vAlign w:val="center"/>
          </w:tcPr>
          <w:p w14:paraId="14714D83" w14:textId="77777777" w:rsidR="00B8052D" w:rsidRPr="003B100E" w:rsidRDefault="00B8052D" w:rsidP="00F64FAD">
            <w:pPr>
              <w:rPr>
                <w:rFonts w:ascii="Times New Roman" w:eastAsia="Google Sans Text" w:hAnsi="Times New Roman" w:cs="Times New Roman"/>
                <w:b/>
                <w:sz w:val="22"/>
                <w:szCs w:val="22"/>
              </w:rPr>
            </w:pPr>
            <w:r w:rsidRPr="003B100E">
              <w:rPr>
                <w:rFonts w:ascii="Times New Roman" w:eastAsia="Google Sans Text" w:hAnsi="Times New Roman" w:cs="Times New Roman"/>
                <w:sz w:val="22"/>
                <w:szCs w:val="22"/>
              </w:rPr>
              <w:t>Unstable/Unsupportive Policy Environment</w:t>
            </w:r>
          </w:p>
        </w:tc>
        <w:tc>
          <w:tcPr>
            <w:tcW w:w="2345" w:type="dxa"/>
            <w:vAlign w:val="center"/>
          </w:tcPr>
          <w:p w14:paraId="59B75F26" w14:textId="77777777" w:rsidR="00B8052D" w:rsidRPr="003B100E" w:rsidRDefault="00B8052D" w:rsidP="00F64FAD">
            <w:pPr>
              <w:rPr>
                <w:rFonts w:ascii="Times New Roman" w:eastAsia="Google Sans Text" w:hAnsi="Times New Roman" w:cs="Times New Roman"/>
                <w:b/>
                <w:sz w:val="22"/>
                <w:szCs w:val="22"/>
              </w:rPr>
            </w:pPr>
            <w:r w:rsidRPr="003B100E">
              <w:rPr>
                <w:rFonts w:ascii="Times New Roman" w:eastAsia="Google Sans Text" w:hAnsi="Times New Roman" w:cs="Times New Roman"/>
                <w:sz w:val="22"/>
                <w:szCs w:val="22"/>
              </w:rPr>
              <w:t>Frequent policy changes, lack of long-term industrial strategy, inadequate enforcement.</w:t>
            </w:r>
          </w:p>
        </w:tc>
        <w:tc>
          <w:tcPr>
            <w:tcW w:w="2880" w:type="dxa"/>
            <w:vAlign w:val="center"/>
          </w:tcPr>
          <w:p w14:paraId="6ACA165C" w14:textId="77777777" w:rsidR="00B8052D" w:rsidRPr="003B100E" w:rsidRDefault="00B8052D" w:rsidP="00F64FAD">
            <w:pPr>
              <w:rPr>
                <w:rFonts w:ascii="Times New Roman" w:eastAsia="Google Sans Text" w:hAnsi="Times New Roman" w:cs="Times New Roman"/>
                <w:b/>
                <w:sz w:val="22"/>
                <w:szCs w:val="22"/>
              </w:rPr>
            </w:pPr>
            <w:r w:rsidRPr="003B100E">
              <w:rPr>
                <w:rFonts w:ascii="Times New Roman" w:eastAsia="Google Sans Text" w:hAnsi="Times New Roman" w:cs="Times New Roman"/>
                <w:sz w:val="22"/>
                <w:szCs w:val="22"/>
              </w:rPr>
              <w:t>Creates uncertainty for investors, undermines long-term planning.</w:t>
            </w:r>
          </w:p>
        </w:tc>
      </w:tr>
      <w:tr w:rsidR="00B8052D" w:rsidRPr="003B100E" w14:paraId="6E4B6786" w14:textId="77777777" w:rsidTr="00B8052D">
        <w:tc>
          <w:tcPr>
            <w:tcW w:w="1783" w:type="dxa"/>
            <w:vAlign w:val="center"/>
          </w:tcPr>
          <w:p w14:paraId="69469194" w14:textId="77777777" w:rsidR="00B8052D" w:rsidRPr="003B100E" w:rsidRDefault="00B8052D" w:rsidP="00F64FAD">
            <w:pPr>
              <w:rPr>
                <w:rFonts w:ascii="Times New Roman" w:eastAsia="Google Sans Text" w:hAnsi="Times New Roman" w:cs="Times New Roman"/>
                <w:b/>
                <w:sz w:val="22"/>
                <w:szCs w:val="22"/>
              </w:rPr>
            </w:pPr>
          </w:p>
        </w:tc>
        <w:tc>
          <w:tcPr>
            <w:tcW w:w="2257" w:type="dxa"/>
            <w:vAlign w:val="center"/>
          </w:tcPr>
          <w:p w14:paraId="534BB74D" w14:textId="77777777" w:rsidR="00B8052D" w:rsidRPr="003B100E" w:rsidRDefault="00B8052D" w:rsidP="00F64FAD">
            <w:pPr>
              <w:rPr>
                <w:rFonts w:ascii="Times New Roman" w:eastAsia="Google Sans Text" w:hAnsi="Times New Roman" w:cs="Times New Roman"/>
                <w:b/>
                <w:sz w:val="22"/>
                <w:szCs w:val="22"/>
              </w:rPr>
            </w:pPr>
            <w:r w:rsidRPr="003B100E">
              <w:rPr>
                <w:rFonts w:ascii="Times New Roman" w:eastAsia="Google Sans Text" w:hAnsi="Times New Roman" w:cs="Times New Roman"/>
                <w:sz w:val="22"/>
                <w:szCs w:val="22"/>
              </w:rPr>
              <w:t>Regulatory Hurdles &amp; Governance Issues</w:t>
            </w:r>
          </w:p>
        </w:tc>
        <w:tc>
          <w:tcPr>
            <w:tcW w:w="2345" w:type="dxa"/>
            <w:vAlign w:val="center"/>
          </w:tcPr>
          <w:p w14:paraId="1AC3EB54" w14:textId="77777777" w:rsidR="00B8052D" w:rsidRPr="003B100E" w:rsidRDefault="00B8052D" w:rsidP="00F64FAD">
            <w:pPr>
              <w:rPr>
                <w:rFonts w:ascii="Times New Roman" w:eastAsia="Google Sans Text" w:hAnsi="Times New Roman" w:cs="Times New Roman"/>
                <w:b/>
                <w:sz w:val="22"/>
                <w:szCs w:val="22"/>
              </w:rPr>
            </w:pPr>
            <w:r w:rsidRPr="003B100E">
              <w:rPr>
                <w:rFonts w:ascii="Times New Roman" w:eastAsia="Google Sans Text" w:hAnsi="Times New Roman" w:cs="Times New Roman"/>
                <w:sz w:val="22"/>
                <w:szCs w:val="22"/>
              </w:rPr>
              <w:t>Complex and lengthy approval processes, corruption, weak rule of law.</w:t>
            </w:r>
          </w:p>
        </w:tc>
        <w:tc>
          <w:tcPr>
            <w:tcW w:w="2880" w:type="dxa"/>
            <w:vAlign w:val="center"/>
          </w:tcPr>
          <w:p w14:paraId="6927ADA2" w14:textId="77777777" w:rsidR="00B8052D" w:rsidRPr="003B100E" w:rsidRDefault="00B8052D" w:rsidP="00F64FAD">
            <w:pPr>
              <w:rPr>
                <w:rFonts w:ascii="Times New Roman" w:eastAsia="Google Sans Text" w:hAnsi="Times New Roman" w:cs="Times New Roman"/>
                <w:b/>
                <w:sz w:val="22"/>
                <w:szCs w:val="22"/>
              </w:rPr>
            </w:pPr>
            <w:r w:rsidRPr="003B100E">
              <w:rPr>
                <w:rFonts w:ascii="Times New Roman" w:eastAsia="Google Sans Text" w:hAnsi="Times New Roman" w:cs="Times New Roman"/>
                <w:sz w:val="22"/>
                <w:szCs w:val="22"/>
              </w:rPr>
              <w:t>Increases project costs and timelines, deters investment, can lead to unfair competition.</w:t>
            </w:r>
          </w:p>
        </w:tc>
      </w:tr>
      <w:tr w:rsidR="00B8052D" w:rsidRPr="003B100E" w14:paraId="592E8626" w14:textId="77777777" w:rsidTr="00B8052D">
        <w:tc>
          <w:tcPr>
            <w:tcW w:w="1783" w:type="dxa"/>
            <w:vAlign w:val="center"/>
          </w:tcPr>
          <w:p w14:paraId="5DCF6522" w14:textId="77777777" w:rsidR="00B8052D" w:rsidRPr="003B100E" w:rsidRDefault="00B8052D" w:rsidP="00F64FAD">
            <w:pPr>
              <w:rPr>
                <w:rFonts w:ascii="Times New Roman" w:eastAsia="Google Sans Text" w:hAnsi="Times New Roman" w:cs="Times New Roman"/>
                <w:b/>
                <w:sz w:val="22"/>
                <w:szCs w:val="22"/>
              </w:rPr>
            </w:pPr>
          </w:p>
        </w:tc>
        <w:tc>
          <w:tcPr>
            <w:tcW w:w="2257" w:type="dxa"/>
            <w:vAlign w:val="center"/>
          </w:tcPr>
          <w:p w14:paraId="7867A117" w14:textId="77777777" w:rsidR="00B8052D" w:rsidRPr="003B100E" w:rsidRDefault="00B8052D" w:rsidP="00F64FAD">
            <w:pPr>
              <w:rPr>
                <w:rFonts w:ascii="Times New Roman" w:eastAsia="Google Sans Text" w:hAnsi="Times New Roman" w:cs="Times New Roman"/>
                <w:b/>
                <w:sz w:val="22"/>
                <w:szCs w:val="22"/>
              </w:rPr>
            </w:pPr>
            <w:r w:rsidRPr="003B100E">
              <w:rPr>
                <w:rFonts w:ascii="Times New Roman" w:eastAsia="Google Sans Text" w:hAnsi="Times New Roman" w:cs="Times New Roman"/>
                <w:sz w:val="22"/>
                <w:szCs w:val="22"/>
              </w:rPr>
              <w:t>Weak Institutional Capacity</w:t>
            </w:r>
          </w:p>
        </w:tc>
        <w:tc>
          <w:tcPr>
            <w:tcW w:w="2345" w:type="dxa"/>
            <w:vAlign w:val="center"/>
          </w:tcPr>
          <w:p w14:paraId="3A9BE418" w14:textId="77777777" w:rsidR="00B8052D" w:rsidRPr="003B100E" w:rsidRDefault="00B8052D" w:rsidP="00F64FAD">
            <w:pPr>
              <w:rPr>
                <w:rFonts w:ascii="Times New Roman" w:eastAsia="Google Sans Text" w:hAnsi="Times New Roman" w:cs="Times New Roman"/>
                <w:b/>
                <w:sz w:val="22"/>
                <w:szCs w:val="22"/>
              </w:rPr>
            </w:pPr>
            <w:r w:rsidRPr="003B100E">
              <w:rPr>
                <w:rFonts w:ascii="Times New Roman" w:eastAsia="Google Sans Text" w:hAnsi="Times New Roman" w:cs="Times New Roman"/>
                <w:sz w:val="22"/>
                <w:szCs w:val="22"/>
              </w:rPr>
              <w:t xml:space="preserve">Limited ability of government agencies to </w:t>
            </w:r>
            <w:r w:rsidRPr="003B100E">
              <w:rPr>
                <w:rFonts w:ascii="Times New Roman" w:eastAsia="Google Sans Text" w:hAnsi="Times New Roman" w:cs="Times New Roman"/>
                <w:sz w:val="22"/>
                <w:szCs w:val="22"/>
              </w:rPr>
              <w:lastRenderedPageBreak/>
              <w:t>effectively support and regulate industrial development.</w:t>
            </w:r>
          </w:p>
        </w:tc>
        <w:tc>
          <w:tcPr>
            <w:tcW w:w="2880" w:type="dxa"/>
            <w:vAlign w:val="center"/>
          </w:tcPr>
          <w:p w14:paraId="098A4690" w14:textId="77777777" w:rsidR="00B8052D" w:rsidRPr="003B100E" w:rsidRDefault="00B8052D" w:rsidP="00F64FAD">
            <w:pPr>
              <w:rPr>
                <w:rFonts w:ascii="Times New Roman" w:eastAsia="Google Sans Text" w:hAnsi="Times New Roman" w:cs="Times New Roman"/>
                <w:b/>
                <w:sz w:val="22"/>
                <w:szCs w:val="22"/>
              </w:rPr>
            </w:pPr>
            <w:r w:rsidRPr="003B100E">
              <w:rPr>
                <w:rFonts w:ascii="Times New Roman" w:eastAsia="Google Sans Text" w:hAnsi="Times New Roman" w:cs="Times New Roman"/>
                <w:sz w:val="22"/>
                <w:szCs w:val="22"/>
              </w:rPr>
              <w:lastRenderedPageBreak/>
              <w:t xml:space="preserve">Ineffective implementation of policies, poor monitoring, and </w:t>
            </w:r>
            <w:r w:rsidRPr="003B100E">
              <w:rPr>
                <w:rFonts w:ascii="Times New Roman" w:eastAsia="Google Sans Text" w:hAnsi="Times New Roman" w:cs="Times New Roman"/>
                <w:sz w:val="22"/>
                <w:szCs w:val="22"/>
              </w:rPr>
              <w:lastRenderedPageBreak/>
              <w:t>lack of support services for industry.</w:t>
            </w:r>
          </w:p>
        </w:tc>
      </w:tr>
      <w:tr w:rsidR="00B8052D" w:rsidRPr="003B100E" w14:paraId="7240E35C" w14:textId="77777777" w:rsidTr="00B8052D">
        <w:tc>
          <w:tcPr>
            <w:tcW w:w="1783" w:type="dxa"/>
            <w:vAlign w:val="center"/>
          </w:tcPr>
          <w:p w14:paraId="68DD5464" w14:textId="77777777" w:rsidR="00B8052D" w:rsidRPr="003B100E" w:rsidRDefault="00B8052D" w:rsidP="00F64FAD">
            <w:pPr>
              <w:rPr>
                <w:rFonts w:ascii="Times New Roman" w:eastAsia="Google Sans Text" w:hAnsi="Times New Roman" w:cs="Times New Roman"/>
                <w:b/>
                <w:sz w:val="22"/>
                <w:szCs w:val="22"/>
              </w:rPr>
            </w:pPr>
            <w:r w:rsidRPr="003B100E">
              <w:rPr>
                <w:rFonts w:ascii="Times New Roman" w:eastAsia="Google Sans Text" w:hAnsi="Times New Roman" w:cs="Times New Roman"/>
                <w:b/>
                <w:sz w:val="22"/>
                <w:szCs w:val="22"/>
              </w:rPr>
              <w:lastRenderedPageBreak/>
              <w:t>Market-Related</w:t>
            </w:r>
          </w:p>
        </w:tc>
        <w:tc>
          <w:tcPr>
            <w:tcW w:w="2257" w:type="dxa"/>
            <w:vAlign w:val="center"/>
          </w:tcPr>
          <w:p w14:paraId="0DFB7273" w14:textId="77777777" w:rsidR="00B8052D" w:rsidRPr="003B100E" w:rsidRDefault="00B8052D" w:rsidP="00F64FAD">
            <w:pPr>
              <w:rPr>
                <w:rFonts w:ascii="Times New Roman" w:eastAsia="Google Sans Text" w:hAnsi="Times New Roman" w:cs="Times New Roman"/>
                <w:b/>
                <w:sz w:val="22"/>
                <w:szCs w:val="22"/>
              </w:rPr>
            </w:pPr>
            <w:r w:rsidRPr="003B100E">
              <w:rPr>
                <w:rFonts w:ascii="Times New Roman" w:eastAsia="Google Sans Text" w:hAnsi="Times New Roman" w:cs="Times New Roman"/>
                <w:sz w:val="22"/>
                <w:szCs w:val="22"/>
              </w:rPr>
              <w:t>Small and Fragmented Domestic Markets</w:t>
            </w:r>
          </w:p>
        </w:tc>
        <w:tc>
          <w:tcPr>
            <w:tcW w:w="2345" w:type="dxa"/>
            <w:vAlign w:val="center"/>
          </w:tcPr>
          <w:p w14:paraId="02624B65" w14:textId="77777777" w:rsidR="00B8052D" w:rsidRPr="003B100E" w:rsidRDefault="00B8052D" w:rsidP="00F64FAD">
            <w:pPr>
              <w:rPr>
                <w:rFonts w:ascii="Times New Roman" w:eastAsia="Google Sans Text" w:hAnsi="Times New Roman" w:cs="Times New Roman"/>
                <w:b/>
                <w:sz w:val="22"/>
                <w:szCs w:val="22"/>
              </w:rPr>
            </w:pPr>
            <w:r w:rsidRPr="003B100E">
              <w:rPr>
                <w:rFonts w:ascii="Times New Roman" w:eastAsia="Google Sans Text" w:hAnsi="Times New Roman" w:cs="Times New Roman"/>
                <w:sz w:val="22"/>
                <w:szCs w:val="22"/>
              </w:rPr>
              <w:t>Limited purchasing power and demand in individual national markets.</w:t>
            </w:r>
          </w:p>
        </w:tc>
        <w:tc>
          <w:tcPr>
            <w:tcW w:w="2880" w:type="dxa"/>
            <w:vAlign w:val="center"/>
          </w:tcPr>
          <w:p w14:paraId="0FF31C37" w14:textId="77777777" w:rsidR="00B8052D" w:rsidRPr="003B100E" w:rsidRDefault="00B8052D" w:rsidP="00F64FAD">
            <w:pPr>
              <w:rPr>
                <w:rFonts w:ascii="Times New Roman" w:eastAsia="Google Sans Text" w:hAnsi="Times New Roman" w:cs="Times New Roman"/>
                <w:b/>
                <w:sz w:val="22"/>
                <w:szCs w:val="22"/>
              </w:rPr>
            </w:pPr>
            <w:r w:rsidRPr="003B100E">
              <w:rPr>
                <w:rFonts w:ascii="Times New Roman" w:eastAsia="Google Sans Text" w:hAnsi="Times New Roman" w:cs="Times New Roman"/>
                <w:sz w:val="22"/>
                <w:szCs w:val="22"/>
              </w:rPr>
              <w:t>Makes it difficult to achieve economies of scale for large conventional plants.</w:t>
            </w:r>
          </w:p>
        </w:tc>
      </w:tr>
      <w:tr w:rsidR="00B8052D" w:rsidRPr="003B100E" w14:paraId="44268A10" w14:textId="77777777" w:rsidTr="00B8052D">
        <w:tc>
          <w:tcPr>
            <w:tcW w:w="1783" w:type="dxa"/>
            <w:vAlign w:val="center"/>
          </w:tcPr>
          <w:p w14:paraId="3E5F28F3" w14:textId="77777777" w:rsidR="00B8052D" w:rsidRPr="003B100E" w:rsidRDefault="00B8052D" w:rsidP="00F64FAD">
            <w:pPr>
              <w:rPr>
                <w:rFonts w:ascii="Times New Roman" w:eastAsia="Google Sans Text" w:hAnsi="Times New Roman" w:cs="Times New Roman"/>
                <w:b/>
                <w:sz w:val="22"/>
                <w:szCs w:val="22"/>
              </w:rPr>
            </w:pPr>
          </w:p>
        </w:tc>
        <w:tc>
          <w:tcPr>
            <w:tcW w:w="2257" w:type="dxa"/>
            <w:vAlign w:val="center"/>
          </w:tcPr>
          <w:p w14:paraId="63B2B4BD" w14:textId="77777777" w:rsidR="00B8052D" w:rsidRPr="003B100E" w:rsidRDefault="00B8052D" w:rsidP="00F64FAD">
            <w:pPr>
              <w:rPr>
                <w:rFonts w:ascii="Times New Roman" w:eastAsia="Google Sans Text" w:hAnsi="Times New Roman" w:cs="Times New Roman"/>
                <w:b/>
                <w:sz w:val="22"/>
                <w:szCs w:val="22"/>
              </w:rPr>
            </w:pPr>
            <w:r w:rsidRPr="003B100E">
              <w:rPr>
                <w:rFonts w:ascii="Times New Roman" w:eastAsia="Google Sans Text" w:hAnsi="Times New Roman" w:cs="Times New Roman"/>
                <w:sz w:val="22"/>
                <w:szCs w:val="22"/>
              </w:rPr>
              <w:t>Limited Regional and International Market Access</w:t>
            </w:r>
          </w:p>
        </w:tc>
        <w:tc>
          <w:tcPr>
            <w:tcW w:w="2345" w:type="dxa"/>
            <w:vAlign w:val="center"/>
          </w:tcPr>
          <w:p w14:paraId="59CC94EB" w14:textId="77777777" w:rsidR="00B8052D" w:rsidRPr="003B100E" w:rsidRDefault="00B8052D" w:rsidP="00F64FAD">
            <w:pPr>
              <w:rPr>
                <w:rFonts w:ascii="Times New Roman" w:eastAsia="Google Sans Text" w:hAnsi="Times New Roman" w:cs="Times New Roman"/>
                <w:b/>
                <w:sz w:val="22"/>
                <w:szCs w:val="22"/>
              </w:rPr>
            </w:pPr>
            <w:r w:rsidRPr="003B100E">
              <w:rPr>
                <w:rFonts w:ascii="Times New Roman" w:eastAsia="Google Sans Text" w:hAnsi="Times New Roman" w:cs="Times New Roman"/>
                <w:sz w:val="22"/>
                <w:szCs w:val="22"/>
              </w:rPr>
              <w:t>Trade barriers, lack of competitiveness, challenges in meeting international quality standards.</w:t>
            </w:r>
          </w:p>
        </w:tc>
        <w:tc>
          <w:tcPr>
            <w:tcW w:w="2880" w:type="dxa"/>
            <w:vAlign w:val="center"/>
          </w:tcPr>
          <w:p w14:paraId="1879E88B" w14:textId="77777777" w:rsidR="00B8052D" w:rsidRPr="003B100E" w:rsidRDefault="00B8052D" w:rsidP="00F64FAD">
            <w:pPr>
              <w:rPr>
                <w:rFonts w:ascii="Times New Roman" w:eastAsia="Google Sans Text" w:hAnsi="Times New Roman" w:cs="Times New Roman"/>
                <w:b/>
                <w:sz w:val="22"/>
                <w:szCs w:val="22"/>
              </w:rPr>
            </w:pPr>
            <w:r w:rsidRPr="003B100E">
              <w:rPr>
                <w:rFonts w:ascii="Times New Roman" w:eastAsia="Google Sans Text" w:hAnsi="Times New Roman" w:cs="Times New Roman"/>
                <w:sz w:val="22"/>
                <w:szCs w:val="22"/>
              </w:rPr>
              <w:t>Restricts growth potential beyond small domestic markets.</w:t>
            </w:r>
          </w:p>
        </w:tc>
      </w:tr>
      <w:tr w:rsidR="00B8052D" w:rsidRPr="003B100E" w14:paraId="55F50339" w14:textId="77777777" w:rsidTr="00B8052D">
        <w:tc>
          <w:tcPr>
            <w:tcW w:w="1783" w:type="dxa"/>
            <w:vAlign w:val="center"/>
          </w:tcPr>
          <w:p w14:paraId="158B69F9" w14:textId="77777777" w:rsidR="00B8052D" w:rsidRPr="003B100E" w:rsidRDefault="00B8052D" w:rsidP="00F64FAD">
            <w:pPr>
              <w:rPr>
                <w:rFonts w:ascii="Times New Roman" w:eastAsia="Google Sans Text" w:hAnsi="Times New Roman" w:cs="Times New Roman"/>
                <w:b/>
                <w:sz w:val="22"/>
                <w:szCs w:val="22"/>
              </w:rPr>
            </w:pPr>
          </w:p>
        </w:tc>
        <w:tc>
          <w:tcPr>
            <w:tcW w:w="2257" w:type="dxa"/>
            <w:vAlign w:val="center"/>
          </w:tcPr>
          <w:p w14:paraId="206D26FD" w14:textId="77777777" w:rsidR="00B8052D" w:rsidRPr="003B100E" w:rsidRDefault="00B8052D" w:rsidP="00F64FAD">
            <w:pPr>
              <w:rPr>
                <w:rFonts w:ascii="Times New Roman" w:eastAsia="Google Sans Text" w:hAnsi="Times New Roman" w:cs="Times New Roman"/>
                <w:b/>
                <w:sz w:val="22"/>
                <w:szCs w:val="22"/>
              </w:rPr>
            </w:pPr>
            <w:r w:rsidRPr="003B100E">
              <w:rPr>
                <w:rFonts w:ascii="Times New Roman" w:eastAsia="Google Sans Text" w:hAnsi="Times New Roman" w:cs="Times New Roman"/>
                <w:sz w:val="22"/>
                <w:szCs w:val="22"/>
              </w:rPr>
              <w:t>Intense Global Competition</w:t>
            </w:r>
          </w:p>
        </w:tc>
        <w:tc>
          <w:tcPr>
            <w:tcW w:w="2345" w:type="dxa"/>
            <w:vAlign w:val="center"/>
          </w:tcPr>
          <w:p w14:paraId="167D6DDD" w14:textId="77777777" w:rsidR="00B8052D" w:rsidRPr="003B100E" w:rsidRDefault="00B8052D" w:rsidP="00F64FAD">
            <w:pPr>
              <w:rPr>
                <w:rFonts w:ascii="Times New Roman" w:eastAsia="Google Sans Text" w:hAnsi="Times New Roman" w:cs="Times New Roman"/>
                <w:b/>
                <w:sz w:val="22"/>
                <w:szCs w:val="22"/>
              </w:rPr>
            </w:pPr>
            <w:r w:rsidRPr="003B100E">
              <w:rPr>
                <w:rFonts w:ascii="Times New Roman" w:eastAsia="Google Sans Text" w:hAnsi="Times New Roman" w:cs="Times New Roman"/>
                <w:sz w:val="22"/>
                <w:szCs w:val="22"/>
              </w:rPr>
              <w:t>Competition from established, large-scale chemical producers in Asia, Europe, and North America.</w:t>
            </w:r>
          </w:p>
        </w:tc>
        <w:tc>
          <w:tcPr>
            <w:tcW w:w="2880" w:type="dxa"/>
            <w:vAlign w:val="center"/>
          </w:tcPr>
          <w:p w14:paraId="64EC625E" w14:textId="77777777" w:rsidR="00B8052D" w:rsidRPr="003B100E" w:rsidRDefault="00B8052D" w:rsidP="00F64FAD">
            <w:pPr>
              <w:rPr>
                <w:rFonts w:ascii="Times New Roman" w:eastAsia="Google Sans Text" w:hAnsi="Times New Roman" w:cs="Times New Roman"/>
                <w:b/>
                <w:sz w:val="22"/>
                <w:szCs w:val="22"/>
              </w:rPr>
            </w:pPr>
            <w:r w:rsidRPr="003B100E">
              <w:rPr>
                <w:rFonts w:ascii="Times New Roman" w:eastAsia="Google Sans Text" w:hAnsi="Times New Roman" w:cs="Times New Roman"/>
                <w:sz w:val="22"/>
                <w:szCs w:val="22"/>
              </w:rPr>
              <w:t>Makes it difficult for nascent African industries to compete on price and scale.</w:t>
            </w:r>
          </w:p>
        </w:tc>
      </w:tr>
      <w:tr w:rsidR="00B8052D" w:rsidRPr="003B100E" w14:paraId="72F4E7B4" w14:textId="77777777" w:rsidTr="00B8052D">
        <w:tc>
          <w:tcPr>
            <w:tcW w:w="1783" w:type="dxa"/>
            <w:vAlign w:val="center"/>
          </w:tcPr>
          <w:p w14:paraId="338992B3" w14:textId="77777777" w:rsidR="00B8052D" w:rsidRPr="003B100E" w:rsidRDefault="00B8052D" w:rsidP="00F64FAD">
            <w:pPr>
              <w:rPr>
                <w:rFonts w:ascii="Times New Roman" w:eastAsia="Google Sans Text" w:hAnsi="Times New Roman" w:cs="Times New Roman"/>
                <w:b/>
                <w:sz w:val="22"/>
                <w:szCs w:val="22"/>
              </w:rPr>
            </w:pPr>
            <w:r w:rsidRPr="003B100E">
              <w:rPr>
                <w:rFonts w:ascii="Times New Roman" w:eastAsia="Google Sans Text" w:hAnsi="Times New Roman" w:cs="Times New Roman"/>
                <w:b/>
                <w:sz w:val="22"/>
                <w:szCs w:val="22"/>
              </w:rPr>
              <w:t>Technological</w:t>
            </w:r>
          </w:p>
        </w:tc>
        <w:tc>
          <w:tcPr>
            <w:tcW w:w="2257" w:type="dxa"/>
            <w:vAlign w:val="center"/>
          </w:tcPr>
          <w:p w14:paraId="3FCDB392" w14:textId="77777777" w:rsidR="00B8052D" w:rsidRPr="003B100E" w:rsidRDefault="00B8052D" w:rsidP="00F64FAD">
            <w:pPr>
              <w:rPr>
                <w:rFonts w:ascii="Times New Roman" w:eastAsia="Google Sans Text" w:hAnsi="Times New Roman" w:cs="Times New Roman"/>
                <w:b/>
                <w:sz w:val="22"/>
                <w:szCs w:val="22"/>
              </w:rPr>
            </w:pPr>
            <w:r w:rsidRPr="003B100E">
              <w:rPr>
                <w:rFonts w:ascii="Times New Roman" w:eastAsia="Google Sans Text" w:hAnsi="Times New Roman" w:cs="Times New Roman"/>
                <w:sz w:val="22"/>
                <w:szCs w:val="22"/>
              </w:rPr>
              <w:t>Dependence on Imported Technology</w:t>
            </w:r>
          </w:p>
        </w:tc>
        <w:tc>
          <w:tcPr>
            <w:tcW w:w="2345" w:type="dxa"/>
            <w:vAlign w:val="center"/>
          </w:tcPr>
          <w:p w14:paraId="516EBA03" w14:textId="77777777" w:rsidR="00B8052D" w:rsidRPr="003B100E" w:rsidRDefault="00B8052D" w:rsidP="00F64FAD">
            <w:pPr>
              <w:rPr>
                <w:rFonts w:ascii="Times New Roman" w:eastAsia="Google Sans Text" w:hAnsi="Times New Roman" w:cs="Times New Roman"/>
                <w:b/>
                <w:sz w:val="22"/>
                <w:szCs w:val="22"/>
              </w:rPr>
            </w:pPr>
            <w:r w:rsidRPr="003B100E">
              <w:rPr>
                <w:rFonts w:ascii="Times New Roman" w:eastAsia="Google Sans Text" w:hAnsi="Times New Roman" w:cs="Times New Roman"/>
                <w:sz w:val="22"/>
                <w:szCs w:val="22"/>
              </w:rPr>
              <w:t>Limited indigenous R&amp;D, reliance on foreign technology suppliers and licensors.</w:t>
            </w:r>
          </w:p>
        </w:tc>
        <w:tc>
          <w:tcPr>
            <w:tcW w:w="2880" w:type="dxa"/>
            <w:vAlign w:val="center"/>
          </w:tcPr>
          <w:p w14:paraId="1FE2D3FE" w14:textId="77777777" w:rsidR="00B8052D" w:rsidRPr="003B100E" w:rsidRDefault="00B8052D" w:rsidP="00F64FAD">
            <w:pPr>
              <w:rPr>
                <w:rFonts w:ascii="Times New Roman" w:eastAsia="Google Sans Text" w:hAnsi="Times New Roman" w:cs="Times New Roman"/>
                <w:b/>
                <w:sz w:val="22"/>
                <w:szCs w:val="22"/>
              </w:rPr>
            </w:pPr>
            <w:r w:rsidRPr="003B100E">
              <w:rPr>
                <w:rFonts w:ascii="Times New Roman" w:eastAsia="Google Sans Text" w:hAnsi="Times New Roman" w:cs="Times New Roman"/>
                <w:sz w:val="22"/>
                <w:szCs w:val="22"/>
              </w:rPr>
              <w:t>Increases costs, limits adaptation to local conditions, hinders development of local innovation capacity.</w:t>
            </w:r>
          </w:p>
        </w:tc>
      </w:tr>
      <w:tr w:rsidR="00B8052D" w:rsidRPr="003B100E" w14:paraId="565A1030" w14:textId="77777777" w:rsidTr="00B8052D">
        <w:tc>
          <w:tcPr>
            <w:tcW w:w="1783" w:type="dxa"/>
            <w:vAlign w:val="center"/>
          </w:tcPr>
          <w:p w14:paraId="402A7893" w14:textId="77777777" w:rsidR="00B8052D" w:rsidRPr="003B100E" w:rsidRDefault="00B8052D" w:rsidP="00F7427C">
            <w:pPr>
              <w:rPr>
                <w:rFonts w:ascii="Times New Roman" w:eastAsia="Google Sans Text" w:hAnsi="Times New Roman" w:cs="Times New Roman"/>
                <w:b/>
                <w:sz w:val="22"/>
                <w:szCs w:val="22"/>
              </w:rPr>
            </w:pPr>
          </w:p>
        </w:tc>
        <w:tc>
          <w:tcPr>
            <w:tcW w:w="2257" w:type="dxa"/>
          </w:tcPr>
          <w:p w14:paraId="3860842F" w14:textId="6896E9B9" w:rsidR="00B8052D" w:rsidRPr="00B8052D" w:rsidRDefault="00B8052D" w:rsidP="00F7427C">
            <w:pPr>
              <w:rPr>
                <w:rFonts w:ascii="Times New Roman" w:eastAsia="Google Sans Text" w:hAnsi="Times New Roman" w:cs="Times New Roman"/>
                <w:i/>
                <w:iCs/>
                <w:sz w:val="22"/>
                <w:szCs w:val="22"/>
              </w:rPr>
            </w:pPr>
            <w:r w:rsidRPr="00B8052D">
              <w:rPr>
                <w:rFonts w:ascii="Times New Roman" w:eastAsia="Google Sans Text" w:hAnsi="Times New Roman" w:cs="Times New Roman"/>
                <w:i/>
                <w:iCs/>
                <w:sz w:val="22"/>
                <w:szCs w:val="22"/>
              </w:rPr>
              <w:t>Limited Technology Transfer &amp; Absorption</w:t>
            </w:r>
          </w:p>
        </w:tc>
        <w:tc>
          <w:tcPr>
            <w:tcW w:w="2345" w:type="dxa"/>
          </w:tcPr>
          <w:p w14:paraId="69BBBE50" w14:textId="00915E57" w:rsidR="00B8052D" w:rsidRPr="00B8052D" w:rsidRDefault="00B8052D" w:rsidP="00F7427C">
            <w:pPr>
              <w:rPr>
                <w:rFonts w:ascii="Times New Roman" w:eastAsia="Google Sans Text" w:hAnsi="Times New Roman" w:cs="Times New Roman"/>
                <w:i/>
                <w:iCs/>
                <w:sz w:val="22"/>
                <w:szCs w:val="22"/>
              </w:rPr>
            </w:pPr>
            <w:r w:rsidRPr="00B8052D">
              <w:rPr>
                <w:rFonts w:ascii="Times New Roman" w:eastAsia="Google Sans Text" w:hAnsi="Times New Roman" w:cs="Times New Roman"/>
                <w:i/>
                <w:iCs/>
                <w:sz w:val="22"/>
                <w:szCs w:val="22"/>
              </w:rPr>
              <w:t>Difficulties in accessing, acquiring, effectively transferring, absorbing, and adapting appropriate and modern chemical production technologies.</w:t>
            </w:r>
          </w:p>
        </w:tc>
        <w:tc>
          <w:tcPr>
            <w:tcW w:w="2880" w:type="dxa"/>
            <w:vAlign w:val="center"/>
          </w:tcPr>
          <w:p w14:paraId="6280E897" w14:textId="77777777" w:rsidR="00B8052D" w:rsidRPr="003B100E" w:rsidRDefault="00B8052D" w:rsidP="00F7427C">
            <w:pPr>
              <w:rPr>
                <w:rFonts w:ascii="Times New Roman" w:eastAsia="Google Sans Text" w:hAnsi="Times New Roman" w:cs="Times New Roman"/>
                <w:sz w:val="22"/>
                <w:szCs w:val="22"/>
              </w:rPr>
            </w:pPr>
          </w:p>
        </w:tc>
      </w:tr>
      <w:tr w:rsidR="00B8052D" w:rsidRPr="003B100E" w14:paraId="62D6685B" w14:textId="77777777" w:rsidTr="00B8052D">
        <w:tc>
          <w:tcPr>
            <w:tcW w:w="1783" w:type="dxa"/>
            <w:vAlign w:val="center"/>
          </w:tcPr>
          <w:p w14:paraId="3869C8A5" w14:textId="77777777" w:rsidR="00B8052D" w:rsidRPr="003B100E" w:rsidRDefault="00B8052D" w:rsidP="00F7427C">
            <w:pPr>
              <w:rPr>
                <w:rFonts w:ascii="Times New Roman" w:eastAsia="Google Sans Text" w:hAnsi="Times New Roman" w:cs="Times New Roman"/>
                <w:b/>
                <w:sz w:val="22"/>
                <w:szCs w:val="22"/>
              </w:rPr>
            </w:pPr>
          </w:p>
        </w:tc>
        <w:tc>
          <w:tcPr>
            <w:tcW w:w="2257" w:type="dxa"/>
            <w:vAlign w:val="center"/>
          </w:tcPr>
          <w:p w14:paraId="4D433D47" w14:textId="77777777" w:rsidR="00B8052D" w:rsidRPr="003B100E" w:rsidRDefault="00B8052D" w:rsidP="00F7427C">
            <w:pPr>
              <w:rPr>
                <w:rFonts w:ascii="Times New Roman" w:eastAsia="Google Sans Text" w:hAnsi="Times New Roman" w:cs="Times New Roman"/>
                <w:b/>
                <w:sz w:val="22"/>
                <w:szCs w:val="22"/>
              </w:rPr>
            </w:pPr>
            <w:r w:rsidRPr="003B100E">
              <w:rPr>
                <w:rFonts w:ascii="Times New Roman" w:eastAsia="Google Sans Text" w:hAnsi="Times New Roman" w:cs="Times New Roman"/>
                <w:sz w:val="22"/>
                <w:szCs w:val="22"/>
              </w:rPr>
              <w:t>Limited Local R&amp;D and Innovation</w:t>
            </w:r>
          </w:p>
        </w:tc>
        <w:tc>
          <w:tcPr>
            <w:tcW w:w="2345" w:type="dxa"/>
            <w:vAlign w:val="center"/>
          </w:tcPr>
          <w:p w14:paraId="2792B6BE" w14:textId="77777777" w:rsidR="00B8052D" w:rsidRPr="003B100E" w:rsidRDefault="00B8052D" w:rsidP="00F7427C">
            <w:pPr>
              <w:rPr>
                <w:rFonts w:ascii="Times New Roman" w:eastAsia="Google Sans Text" w:hAnsi="Times New Roman" w:cs="Times New Roman"/>
                <w:b/>
                <w:sz w:val="22"/>
                <w:szCs w:val="22"/>
              </w:rPr>
            </w:pPr>
            <w:r w:rsidRPr="003B100E">
              <w:rPr>
                <w:rFonts w:ascii="Times New Roman" w:eastAsia="Google Sans Text" w:hAnsi="Times New Roman" w:cs="Times New Roman"/>
                <w:sz w:val="22"/>
                <w:szCs w:val="22"/>
              </w:rPr>
              <w:t>Insufficient investment in research and development, weak linkages between academia and industry.</w:t>
            </w:r>
          </w:p>
        </w:tc>
        <w:tc>
          <w:tcPr>
            <w:tcW w:w="2880" w:type="dxa"/>
            <w:vAlign w:val="center"/>
          </w:tcPr>
          <w:p w14:paraId="42796AB8" w14:textId="77777777" w:rsidR="00B8052D" w:rsidRPr="003B100E" w:rsidRDefault="00B8052D" w:rsidP="00F7427C">
            <w:pPr>
              <w:rPr>
                <w:rFonts w:ascii="Times New Roman" w:eastAsia="Google Sans Text" w:hAnsi="Times New Roman" w:cs="Times New Roman"/>
                <w:b/>
                <w:sz w:val="22"/>
                <w:szCs w:val="22"/>
              </w:rPr>
            </w:pPr>
            <w:r w:rsidRPr="003B100E">
              <w:rPr>
                <w:rFonts w:ascii="Times New Roman" w:eastAsia="Google Sans Text" w:hAnsi="Times New Roman" w:cs="Times New Roman"/>
                <w:sz w:val="22"/>
                <w:szCs w:val="22"/>
              </w:rPr>
              <w:t>Slows down technological upgrading, product development, and process optimization.</w:t>
            </w:r>
          </w:p>
        </w:tc>
      </w:tr>
      <w:tr w:rsidR="00B8052D" w:rsidRPr="003B100E" w14:paraId="65B89BFD" w14:textId="77777777" w:rsidTr="00B8052D">
        <w:tc>
          <w:tcPr>
            <w:tcW w:w="1783" w:type="dxa"/>
          </w:tcPr>
          <w:p w14:paraId="566E674A" w14:textId="77777777" w:rsidR="00B8052D" w:rsidRPr="003B100E" w:rsidRDefault="00B8052D" w:rsidP="00F7427C">
            <w:pPr>
              <w:rPr>
                <w:rFonts w:ascii="Times New Roman" w:eastAsia="Google Sans Text" w:hAnsi="Times New Roman" w:cs="Times New Roman"/>
                <w:b/>
                <w:sz w:val="22"/>
                <w:szCs w:val="22"/>
              </w:rPr>
            </w:pPr>
          </w:p>
        </w:tc>
        <w:tc>
          <w:tcPr>
            <w:tcW w:w="2257" w:type="dxa"/>
            <w:vAlign w:val="center"/>
          </w:tcPr>
          <w:p w14:paraId="647D61DD" w14:textId="77777777" w:rsidR="00B8052D" w:rsidRPr="003B100E" w:rsidRDefault="00B8052D" w:rsidP="00F7427C">
            <w:pPr>
              <w:rPr>
                <w:rFonts w:ascii="Times New Roman" w:eastAsia="Google Sans Text" w:hAnsi="Times New Roman" w:cs="Times New Roman"/>
                <w:b/>
                <w:sz w:val="22"/>
                <w:szCs w:val="22"/>
              </w:rPr>
            </w:pPr>
            <w:r w:rsidRPr="003B100E">
              <w:rPr>
                <w:rFonts w:ascii="Times New Roman" w:eastAsia="Google Sans Text" w:hAnsi="Times New Roman" w:cs="Times New Roman"/>
                <w:sz w:val="22"/>
                <w:szCs w:val="22"/>
              </w:rPr>
              <w:t>Challenges in Chemical Management &amp; Safety</w:t>
            </w:r>
          </w:p>
        </w:tc>
        <w:tc>
          <w:tcPr>
            <w:tcW w:w="2345" w:type="dxa"/>
            <w:vAlign w:val="center"/>
          </w:tcPr>
          <w:p w14:paraId="39204F46" w14:textId="77777777" w:rsidR="00B8052D" w:rsidRPr="003B100E" w:rsidRDefault="00B8052D" w:rsidP="00F7427C">
            <w:pPr>
              <w:rPr>
                <w:rFonts w:ascii="Times New Roman" w:eastAsia="Google Sans Text" w:hAnsi="Times New Roman" w:cs="Times New Roman"/>
                <w:b/>
                <w:sz w:val="22"/>
                <w:szCs w:val="22"/>
              </w:rPr>
            </w:pPr>
            <w:r w:rsidRPr="003B100E">
              <w:rPr>
                <w:rFonts w:ascii="Times New Roman" w:eastAsia="Google Sans Text" w:hAnsi="Times New Roman" w:cs="Times New Roman"/>
                <w:sz w:val="22"/>
                <w:szCs w:val="22"/>
              </w:rPr>
              <w:t>Lack of capacity to assess and monitor risks from chemicals, inadequate waste management, weak enforcement of safety standards.</w:t>
            </w:r>
          </w:p>
        </w:tc>
        <w:tc>
          <w:tcPr>
            <w:tcW w:w="2880" w:type="dxa"/>
            <w:vAlign w:val="center"/>
          </w:tcPr>
          <w:p w14:paraId="278E112A" w14:textId="77777777" w:rsidR="00B8052D" w:rsidRPr="003B100E" w:rsidRDefault="00B8052D" w:rsidP="00F7427C">
            <w:pPr>
              <w:rPr>
                <w:rFonts w:ascii="Times New Roman" w:eastAsia="Google Sans Text" w:hAnsi="Times New Roman" w:cs="Times New Roman"/>
                <w:b/>
                <w:sz w:val="22"/>
                <w:szCs w:val="22"/>
              </w:rPr>
            </w:pPr>
            <w:r w:rsidRPr="003B100E">
              <w:rPr>
                <w:rFonts w:ascii="Times New Roman" w:eastAsia="Google Sans Text" w:hAnsi="Times New Roman" w:cs="Times New Roman"/>
                <w:sz w:val="22"/>
                <w:szCs w:val="22"/>
              </w:rPr>
              <w:t>Poses environmental and health risks, can lead to import of hazardous substances, increases operational liabilities.</w:t>
            </w:r>
          </w:p>
        </w:tc>
      </w:tr>
    </w:tbl>
    <w:p w14:paraId="76452999" w14:textId="77777777" w:rsidR="003B100E" w:rsidRPr="003B100E" w:rsidRDefault="003B100E" w:rsidP="003B100E">
      <w:pPr>
        <w:pBdr>
          <w:top w:val="nil"/>
          <w:left w:val="nil"/>
          <w:bottom w:val="nil"/>
          <w:right w:val="nil"/>
          <w:between w:val="nil"/>
        </w:pBdr>
        <w:spacing w:after="240" w:line="275" w:lineRule="auto"/>
        <w:rPr>
          <w:rFonts w:ascii="Times New Roman" w:eastAsia="Google Sans Text" w:hAnsi="Times New Roman" w:cs="Times New Roman"/>
          <w:b/>
        </w:rPr>
      </w:pPr>
    </w:p>
    <w:p w14:paraId="20F0E143" w14:textId="119D39F8" w:rsidR="00531572" w:rsidRPr="00531572" w:rsidRDefault="00531572" w:rsidP="00531572">
      <w:pPr>
        <w:pBdr>
          <w:top w:val="nil"/>
          <w:left w:val="nil"/>
          <w:bottom w:val="nil"/>
          <w:right w:val="nil"/>
          <w:between w:val="nil"/>
        </w:pBdr>
        <w:spacing w:line="360" w:lineRule="auto"/>
        <w:jc w:val="both"/>
        <w:rPr>
          <w:rFonts w:ascii="Times New Roman" w:eastAsia="Google Sans Text" w:hAnsi="Times New Roman" w:cs="Times New Roman"/>
          <w:u w:val="single"/>
        </w:rPr>
      </w:pPr>
      <w:r w:rsidRPr="00531572">
        <w:rPr>
          <w:rFonts w:ascii="Times New Roman" w:eastAsia="Google Sans Text" w:hAnsi="Times New Roman" w:cs="Times New Roman"/>
        </w:rPr>
        <w:t>3.</w:t>
      </w:r>
      <w:r w:rsidR="009A367F">
        <w:rPr>
          <w:rFonts w:ascii="Times New Roman" w:eastAsia="Google Sans Text" w:hAnsi="Times New Roman" w:cs="Times New Roman"/>
        </w:rPr>
        <w:t>3</w:t>
      </w:r>
      <w:r w:rsidRPr="00531572">
        <w:rPr>
          <w:rFonts w:ascii="Times New Roman" w:eastAsia="Google Sans Text" w:hAnsi="Times New Roman" w:cs="Times New Roman"/>
        </w:rPr>
        <w:t>.</w:t>
      </w:r>
      <w:r w:rsidRPr="00531572">
        <w:rPr>
          <w:rFonts w:ascii="Times New Roman" w:eastAsia="Google Sans Text" w:hAnsi="Times New Roman" w:cs="Times New Roman"/>
        </w:rPr>
        <w:tab/>
      </w:r>
      <w:r w:rsidR="00252970" w:rsidRPr="00252970">
        <w:rPr>
          <w:rFonts w:ascii="Times New Roman" w:eastAsia="Google Sans" w:hAnsi="Times New Roman" w:cs="Times New Roman"/>
          <w:bCs/>
          <w:color w:val="1B1C1D"/>
          <w:u w:val="single"/>
        </w:rPr>
        <w:t xml:space="preserve">Evaluating the Potential of </w:t>
      </w:r>
      <w:r w:rsidR="00252970">
        <w:rPr>
          <w:rFonts w:ascii="Times New Roman" w:eastAsia="Google Sans" w:hAnsi="Times New Roman" w:cs="Times New Roman"/>
          <w:bCs/>
          <w:color w:val="1B1C1D"/>
          <w:u w:val="single"/>
        </w:rPr>
        <w:t>MCPs</w:t>
      </w:r>
      <w:r w:rsidR="00252970" w:rsidRPr="00252970">
        <w:rPr>
          <w:rFonts w:ascii="Times New Roman" w:eastAsia="Google Sans" w:hAnsi="Times New Roman" w:cs="Times New Roman"/>
          <w:bCs/>
          <w:color w:val="1B1C1D"/>
          <w:u w:val="single"/>
        </w:rPr>
        <w:t xml:space="preserve"> to Mitigate African Industrialization Barriers</w:t>
      </w:r>
    </w:p>
    <w:p w14:paraId="38BCACC6" w14:textId="2C04F986" w:rsidR="00F60F7B" w:rsidRPr="00252970" w:rsidRDefault="00252970" w:rsidP="00531572">
      <w:pPr>
        <w:pBdr>
          <w:top w:val="nil"/>
          <w:left w:val="nil"/>
          <w:bottom w:val="nil"/>
          <w:right w:val="nil"/>
          <w:between w:val="nil"/>
        </w:pBdr>
        <w:spacing w:line="360" w:lineRule="auto"/>
        <w:jc w:val="both"/>
        <w:rPr>
          <w:rFonts w:ascii="Times New Roman" w:eastAsia="Google Sans Text" w:hAnsi="Times New Roman" w:cs="Times New Roman"/>
        </w:rPr>
      </w:pPr>
      <w:r w:rsidRPr="00252970">
        <w:rPr>
          <w:rFonts w:ascii="Times New Roman" w:eastAsia="Google Sans Text" w:hAnsi="Times New Roman" w:cs="Times New Roman"/>
        </w:rPr>
        <w:t xml:space="preserve">This section critically assesses how the inherent characteristics and techno-economic advantages of modular chemical plants (MCPs), as detailed in </w:t>
      </w:r>
      <w:r w:rsidRPr="00ED7AE6">
        <w:rPr>
          <w:rFonts w:ascii="Times New Roman" w:eastAsia="Google Sans Text" w:hAnsi="Times New Roman" w:cs="Times New Roman"/>
        </w:rPr>
        <w:t xml:space="preserve">Section 3.1, align </w:t>
      </w:r>
      <w:r w:rsidRPr="00252970">
        <w:rPr>
          <w:rFonts w:ascii="Times New Roman" w:eastAsia="Google Sans Text" w:hAnsi="Times New Roman" w:cs="Times New Roman"/>
        </w:rPr>
        <w:t>with and potentially mitigate the multifaceted barriers to chemical sector industrialization in Africa, as identified in Section 3.2</w:t>
      </w:r>
      <w:r w:rsidR="00A96455" w:rsidRPr="00252970">
        <w:rPr>
          <w:rFonts w:ascii="Times New Roman" w:eastAsia="Google Sans Text" w:hAnsi="Times New Roman" w:cs="Times New Roman"/>
        </w:rPr>
        <w:t>.</w:t>
      </w:r>
    </w:p>
    <w:p w14:paraId="10B836EE" w14:textId="78C9BBA8" w:rsidR="00C83753" w:rsidRPr="00E631D4" w:rsidRDefault="00C83753" w:rsidP="00E631D4">
      <w:pPr>
        <w:pStyle w:val="Heading4"/>
        <w:spacing w:before="0" w:after="120" w:line="360" w:lineRule="auto"/>
        <w:jc w:val="both"/>
        <w:rPr>
          <w:rFonts w:ascii="Times New Roman" w:eastAsia="Google Sans" w:hAnsi="Times New Roman" w:cs="Times New Roman"/>
          <w:bCs/>
          <w:iCs w:val="0"/>
          <w:color w:val="1B1C1D"/>
        </w:rPr>
      </w:pPr>
      <w:r w:rsidRPr="00E631D4">
        <w:rPr>
          <w:rFonts w:ascii="Times New Roman" w:eastAsia="Google Sans" w:hAnsi="Times New Roman" w:cs="Times New Roman"/>
          <w:bCs/>
          <w:i w:val="0"/>
          <w:color w:val="1B1C1D"/>
        </w:rPr>
        <w:lastRenderedPageBreak/>
        <w:t xml:space="preserve">3.3.1. </w:t>
      </w:r>
      <w:r w:rsidR="00AE4A8C" w:rsidRPr="00AE4A8C">
        <w:rPr>
          <w:rFonts w:ascii="Times New Roman" w:eastAsia="Google Sans" w:hAnsi="Times New Roman" w:cs="Times New Roman"/>
          <w:bCs/>
          <w:iCs w:val="0"/>
          <w:color w:val="auto"/>
        </w:rPr>
        <w:t>Addressing Capital Investment and Financial Risk</w:t>
      </w:r>
    </w:p>
    <w:p w14:paraId="605B00C0" w14:textId="77777777" w:rsidR="00E1687E" w:rsidRPr="00E1687E" w:rsidRDefault="00E1687E" w:rsidP="00E1687E">
      <w:pPr>
        <w:pBdr>
          <w:top w:val="nil"/>
          <w:left w:val="nil"/>
          <w:bottom w:val="nil"/>
          <w:right w:val="nil"/>
          <w:between w:val="nil"/>
        </w:pBdr>
        <w:spacing w:after="240" w:line="360" w:lineRule="auto"/>
        <w:jc w:val="both"/>
        <w:rPr>
          <w:rFonts w:ascii="Times New Roman" w:eastAsia="Google Sans Text" w:hAnsi="Times New Roman" w:cs="Times New Roman"/>
          <w:vertAlign w:val="superscript"/>
        </w:rPr>
      </w:pPr>
      <w:r w:rsidRPr="00E1687E">
        <w:rPr>
          <w:rFonts w:ascii="Times New Roman" w:eastAsia="Google Sans Text" w:hAnsi="Times New Roman" w:cs="Times New Roman"/>
        </w:rPr>
        <w:t xml:space="preserve">A primary advantage of MCPs is their potential to significantly </w:t>
      </w:r>
      <w:r w:rsidRPr="00A33B67">
        <w:rPr>
          <w:rFonts w:ascii="Times New Roman" w:eastAsia="Google Sans Text" w:hAnsi="Times New Roman" w:cs="Times New Roman"/>
          <w:bCs/>
        </w:rPr>
        <w:t>reduce upfront capital expenditure (CAPEX)</w:t>
      </w:r>
      <w:r w:rsidRPr="00E1687E">
        <w:rPr>
          <w:rFonts w:ascii="Times New Roman" w:eastAsia="Google Sans Text" w:hAnsi="Times New Roman" w:cs="Times New Roman"/>
        </w:rPr>
        <w:t xml:space="preserve"> compared to large-scale, stick-built facilities.</w:t>
      </w:r>
      <w:r w:rsidRPr="00E1687E">
        <w:rPr>
          <w:rFonts w:ascii="Times New Roman" w:eastAsia="Google Sans Text" w:hAnsi="Times New Roman" w:cs="Times New Roman"/>
          <w:vertAlign w:val="superscript"/>
        </w:rPr>
        <w:t>11</w:t>
      </w:r>
      <w:r w:rsidRPr="00E1687E">
        <w:rPr>
          <w:rFonts w:ascii="Times New Roman" w:eastAsia="Google Sans Text" w:hAnsi="Times New Roman" w:cs="Times New Roman"/>
        </w:rPr>
        <w:t xml:space="preserve"> This is achieved through efficiencies in workshop fabrication, reduced site preparation, and potentially lower civil engineering costs. For instance, some analyses suggest overall project cost reductions of up to 30% </w:t>
      </w:r>
      <w:r w:rsidRPr="00E1687E">
        <w:rPr>
          <w:rFonts w:ascii="Times New Roman" w:eastAsia="Google Sans Text" w:hAnsi="Times New Roman" w:cs="Times New Roman"/>
          <w:vertAlign w:val="superscript"/>
        </w:rPr>
        <w:t>11</w:t>
      </w:r>
      <w:r w:rsidRPr="00E1687E">
        <w:rPr>
          <w:rFonts w:ascii="Times New Roman" w:eastAsia="Google Sans Text" w:hAnsi="Times New Roman" w:cs="Times New Roman"/>
        </w:rPr>
        <w:t xml:space="preserve"> and specific construction cost savings of 10-20%.</w:t>
      </w:r>
      <w:r w:rsidRPr="00E1687E">
        <w:rPr>
          <w:rFonts w:ascii="Times New Roman" w:eastAsia="Google Sans Text" w:hAnsi="Times New Roman" w:cs="Times New Roman"/>
          <w:vertAlign w:val="superscript"/>
        </w:rPr>
        <w:t>29</w:t>
      </w:r>
      <w:r w:rsidRPr="00E1687E">
        <w:rPr>
          <w:rFonts w:ascii="Times New Roman" w:eastAsia="Google Sans Text" w:hAnsi="Times New Roman" w:cs="Times New Roman"/>
        </w:rPr>
        <w:t xml:space="preserve"> This lower initial investment threshold can make chemical projects more accessible in Africa's capital-constrained environment, where securing large-scale financing is a major hurdle.</w:t>
      </w:r>
      <w:r w:rsidRPr="00E1687E">
        <w:rPr>
          <w:rFonts w:ascii="Times New Roman" w:eastAsia="Google Sans Text" w:hAnsi="Times New Roman" w:cs="Times New Roman"/>
          <w:vertAlign w:val="superscript"/>
        </w:rPr>
        <w:t>9</w:t>
      </w:r>
    </w:p>
    <w:p w14:paraId="1E38B22C" w14:textId="543C0577" w:rsidR="00E1687E" w:rsidRPr="00E1687E" w:rsidRDefault="00E1687E" w:rsidP="00E1687E">
      <w:pPr>
        <w:pBdr>
          <w:top w:val="nil"/>
          <w:left w:val="nil"/>
          <w:bottom w:val="nil"/>
          <w:right w:val="nil"/>
          <w:between w:val="nil"/>
        </w:pBdr>
        <w:spacing w:after="240" w:line="360" w:lineRule="auto"/>
        <w:jc w:val="both"/>
        <w:rPr>
          <w:rFonts w:ascii="Times New Roman" w:eastAsia="Google Sans Text" w:hAnsi="Times New Roman" w:cs="Times New Roman"/>
        </w:rPr>
      </w:pPr>
      <w:r w:rsidRPr="00E1687E">
        <w:rPr>
          <w:rFonts w:ascii="Times New Roman" w:eastAsia="Google Sans Text" w:hAnsi="Times New Roman" w:cs="Times New Roman"/>
        </w:rPr>
        <w:t xml:space="preserve">The </w:t>
      </w:r>
      <w:r w:rsidRPr="00A33B67">
        <w:rPr>
          <w:rFonts w:ascii="Times New Roman" w:eastAsia="Google Sans Text" w:hAnsi="Times New Roman" w:cs="Times New Roman"/>
          <w:bCs/>
        </w:rPr>
        <w:t>accelerated project timelines</w:t>
      </w:r>
      <w:r w:rsidRPr="00E1687E">
        <w:rPr>
          <w:rFonts w:ascii="Times New Roman" w:eastAsia="Google Sans Text" w:hAnsi="Times New Roman" w:cs="Times New Roman"/>
        </w:rPr>
        <w:t xml:space="preserve"> associated with MCPs</w:t>
      </w:r>
      <w:r w:rsidR="00A33B67">
        <w:rPr>
          <w:rFonts w:ascii="Times New Roman" w:eastAsia="Google Sans Text" w:hAnsi="Times New Roman" w:cs="Times New Roman"/>
        </w:rPr>
        <w:t xml:space="preserve">, </w:t>
      </w:r>
      <w:r w:rsidRPr="00E1687E">
        <w:rPr>
          <w:rFonts w:ascii="Times New Roman" w:eastAsia="Google Sans Text" w:hAnsi="Times New Roman" w:cs="Times New Roman"/>
        </w:rPr>
        <w:t xml:space="preserve">often reducing construction and commissioning from several years to potentially 18-24 months </w:t>
      </w:r>
      <w:r w:rsidRPr="00E1687E">
        <w:rPr>
          <w:rFonts w:ascii="Times New Roman" w:eastAsia="Google Sans Text" w:hAnsi="Times New Roman" w:cs="Times New Roman"/>
          <w:vertAlign w:val="superscript"/>
        </w:rPr>
        <w:t>11</w:t>
      </w:r>
      <w:r w:rsidR="00A33B67">
        <w:rPr>
          <w:rFonts w:ascii="Times New Roman" w:eastAsia="Google Sans Text" w:hAnsi="Times New Roman" w:cs="Times New Roman"/>
        </w:rPr>
        <w:t xml:space="preserve">, </w:t>
      </w:r>
      <w:r w:rsidRPr="00E1687E">
        <w:rPr>
          <w:rFonts w:ascii="Times New Roman" w:eastAsia="Google Sans Text" w:hAnsi="Times New Roman" w:cs="Times New Roman"/>
        </w:rPr>
        <w:t xml:space="preserve">lead </w:t>
      </w:r>
      <w:r w:rsidRPr="00A33B67">
        <w:rPr>
          <w:rFonts w:ascii="Times New Roman" w:eastAsia="Google Sans Text" w:hAnsi="Times New Roman" w:cs="Times New Roman"/>
        </w:rPr>
        <w:t>to quicker revenue generation.</w:t>
      </w:r>
      <w:r w:rsidRPr="00E1687E">
        <w:rPr>
          <w:rFonts w:ascii="Times New Roman" w:eastAsia="Google Sans Text" w:hAnsi="Times New Roman" w:cs="Times New Roman"/>
        </w:rPr>
        <w:t xml:space="preserve"> This improves key financial metrics such as Net Present Value (NPV) and Internal Rate of Return (IRR), and shortens payback periods.</w:t>
      </w:r>
      <w:r w:rsidRPr="00E1687E">
        <w:rPr>
          <w:rFonts w:ascii="Times New Roman" w:eastAsia="Google Sans Text" w:hAnsi="Times New Roman" w:cs="Times New Roman"/>
          <w:vertAlign w:val="superscript"/>
        </w:rPr>
        <w:t>30</w:t>
      </w:r>
      <w:r w:rsidRPr="00E1687E">
        <w:rPr>
          <w:rFonts w:ascii="Times New Roman" w:eastAsia="Google Sans Text" w:hAnsi="Times New Roman" w:cs="Times New Roman"/>
        </w:rPr>
        <w:t xml:space="preserve"> In contexts with high perceived political and market risks, a shorter time to positive cash flow can significantly enhance project bankability and attractiveness to investors and lenders.</w:t>
      </w:r>
    </w:p>
    <w:p w14:paraId="2A9906BC" w14:textId="2C1AAE82" w:rsidR="00C83753" w:rsidRPr="00E1687E" w:rsidRDefault="00E1687E" w:rsidP="00E1687E">
      <w:pPr>
        <w:pBdr>
          <w:top w:val="nil"/>
          <w:left w:val="nil"/>
          <w:bottom w:val="nil"/>
          <w:right w:val="nil"/>
          <w:between w:val="nil"/>
        </w:pBdr>
        <w:spacing w:after="240" w:line="360" w:lineRule="auto"/>
        <w:jc w:val="both"/>
        <w:rPr>
          <w:rFonts w:ascii="Times New Roman" w:eastAsia="Google Sans Text" w:hAnsi="Times New Roman" w:cs="Times New Roman"/>
          <w:vertAlign w:val="superscript"/>
        </w:rPr>
      </w:pPr>
      <w:r w:rsidRPr="00E1687E">
        <w:rPr>
          <w:rFonts w:ascii="Times New Roman" w:eastAsia="Google Sans Text" w:hAnsi="Times New Roman" w:cs="Times New Roman"/>
        </w:rPr>
        <w:t xml:space="preserve">Furthermore, the concept </w:t>
      </w:r>
      <w:r w:rsidRPr="00A33B67">
        <w:rPr>
          <w:rFonts w:ascii="Times New Roman" w:eastAsia="Google Sans Text" w:hAnsi="Times New Roman" w:cs="Times New Roman"/>
        </w:rPr>
        <w:t>of "numbering-up" or parallel modularity allows for a phased investment strategy.</w:t>
      </w:r>
      <w:r w:rsidRPr="00A33B67">
        <w:rPr>
          <w:rFonts w:ascii="Times New Roman" w:eastAsia="Google Sans Text" w:hAnsi="Times New Roman" w:cs="Times New Roman"/>
          <w:vertAlign w:val="superscript"/>
        </w:rPr>
        <w:t>22</w:t>
      </w:r>
      <w:r w:rsidRPr="00A33B67">
        <w:rPr>
          <w:rFonts w:ascii="Times New Roman" w:eastAsia="Google Sans Text" w:hAnsi="Times New Roman" w:cs="Times New Roman"/>
        </w:rPr>
        <w:t xml:space="preserve"> I</w:t>
      </w:r>
      <w:r w:rsidRPr="00E1687E">
        <w:rPr>
          <w:rFonts w:ascii="Times New Roman" w:eastAsia="Google Sans Text" w:hAnsi="Times New Roman" w:cs="Times New Roman"/>
        </w:rPr>
        <w:t>nstead of a single large, speculative investment, companies can start with a smaller modular unit to test the market and establish operations. Subsequent modules can be added incrementally as demand is proven and cash flow from initial units becomes available. This "grow-as-you-go" approach dramatically de-risks market entry and capacity expansion, aligning well with the uncertain and evolving nature of many African markets.</w:t>
      </w:r>
      <w:r w:rsidRPr="00E1687E">
        <w:rPr>
          <w:rFonts w:ascii="Times New Roman" w:eastAsia="Google Sans Text" w:hAnsi="Times New Roman" w:cs="Times New Roman"/>
          <w:vertAlign w:val="superscript"/>
        </w:rPr>
        <w:t>22</w:t>
      </w:r>
      <w:r w:rsidRPr="00E1687E">
        <w:rPr>
          <w:rFonts w:ascii="Times New Roman" w:eastAsia="Google Sans Text" w:hAnsi="Times New Roman" w:cs="Times New Roman"/>
        </w:rPr>
        <w:t xml:space="preserve"> This approach can also leverage </w:t>
      </w:r>
      <w:r w:rsidRPr="00A33B67">
        <w:rPr>
          <w:rFonts w:ascii="Times New Roman" w:eastAsia="Google Sans Text" w:hAnsi="Times New Roman" w:cs="Times New Roman"/>
          <w:bCs/>
        </w:rPr>
        <w:t xml:space="preserve">"economies of numbers" or learning curves; as </w:t>
      </w:r>
      <w:r w:rsidRPr="00E1687E">
        <w:rPr>
          <w:rFonts w:ascii="Times New Roman" w:eastAsia="Google Sans Text" w:hAnsi="Times New Roman" w:cs="Times New Roman"/>
        </w:rPr>
        <w:t>more identical modules are produced, the manufacturing cost per module tends to decrease due to accumulated experience and process optimization.</w:t>
      </w:r>
      <w:r w:rsidRPr="00E1687E">
        <w:rPr>
          <w:rFonts w:ascii="Times New Roman" w:eastAsia="Google Sans Text" w:hAnsi="Times New Roman" w:cs="Times New Roman"/>
          <w:vertAlign w:val="superscript"/>
        </w:rPr>
        <w:t>28</w:t>
      </w:r>
      <w:r w:rsidRPr="00E1687E">
        <w:rPr>
          <w:rFonts w:ascii="Times New Roman" w:eastAsia="Google Sans Text" w:hAnsi="Times New Roman" w:cs="Times New Roman"/>
        </w:rPr>
        <w:t xml:space="preserve"> While traditional plants benefit from "economies of scale" (lower unit cost at higher capacity), modularity offers a pathway to cost-effectiveness through standardized mass production of smaller units, potentially offsetting the loss of scale economies for certain capacity ranges.</w:t>
      </w:r>
      <w:r w:rsidRPr="00E1687E">
        <w:rPr>
          <w:rFonts w:ascii="Times New Roman" w:eastAsia="Google Sans Text" w:hAnsi="Times New Roman" w:cs="Times New Roman"/>
          <w:vertAlign w:val="superscript"/>
        </w:rPr>
        <w:t>32</w:t>
      </w:r>
      <w:r w:rsidRPr="00E1687E">
        <w:rPr>
          <w:rFonts w:ascii="Times New Roman" w:eastAsia="Google Sans Text" w:hAnsi="Times New Roman" w:cs="Times New Roman"/>
        </w:rPr>
        <w:t xml:space="preserve"> The argument that automation can diminish the labor cost advantages traditionally associated with large-scale plants further supports the economic rationale for smaller, automated modular units.</w:t>
      </w:r>
      <w:r w:rsidRPr="00E1687E">
        <w:rPr>
          <w:rFonts w:ascii="Times New Roman" w:eastAsia="Google Sans Text" w:hAnsi="Times New Roman" w:cs="Times New Roman"/>
          <w:vertAlign w:val="superscript"/>
        </w:rPr>
        <w:t>32</w:t>
      </w:r>
    </w:p>
    <w:p w14:paraId="4BA4247A" w14:textId="557B2255" w:rsidR="00C83753" w:rsidRPr="002C0375" w:rsidRDefault="00C83753" w:rsidP="002C0375">
      <w:pPr>
        <w:pStyle w:val="Heading4"/>
        <w:spacing w:before="0" w:after="120" w:line="360" w:lineRule="auto"/>
        <w:jc w:val="both"/>
        <w:rPr>
          <w:rFonts w:ascii="Times New Roman" w:eastAsia="Google Sans" w:hAnsi="Times New Roman" w:cs="Times New Roman"/>
          <w:bCs/>
          <w:iCs w:val="0"/>
          <w:color w:val="auto"/>
        </w:rPr>
      </w:pPr>
      <w:r w:rsidRPr="004C302D">
        <w:rPr>
          <w:rFonts w:ascii="Times New Roman" w:eastAsia="Google Sans" w:hAnsi="Times New Roman" w:cs="Times New Roman"/>
          <w:bCs/>
          <w:i w:val="0"/>
          <w:color w:val="1B1C1D"/>
        </w:rPr>
        <w:lastRenderedPageBreak/>
        <w:t>3.</w:t>
      </w:r>
      <w:r w:rsidR="004C302D" w:rsidRPr="004C302D">
        <w:rPr>
          <w:rFonts w:ascii="Times New Roman" w:eastAsia="Google Sans" w:hAnsi="Times New Roman" w:cs="Times New Roman"/>
          <w:bCs/>
          <w:i w:val="0"/>
          <w:color w:val="1B1C1D"/>
        </w:rPr>
        <w:t>3</w:t>
      </w:r>
      <w:r w:rsidRPr="004C302D">
        <w:rPr>
          <w:rFonts w:ascii="Times New Roman" w:eastAsia="Google Sans" w:hAnsi="Times New Roman" w:cs="Times New Roman"/>
          <w:bCs/>
          <w:i w:val="0"/>
          <w:color w:val="1B1C1D"/>
        </w:rPr>
        <w:t>.2.</w:t>
      </w:r>
      <w:r w:rsidR="004C302D" w:rsidRPr="004C302D">
        <w:rPr>
          <w:rFonts w:ascii="Times New Roman" w:eastAsia="Google Sans" w:hAnsi="Times New Roman" w:cs="Times New Roman"/>
          <w:bCs/>
          <w:i w:val="0"/>
          <w:color w:val="1B1C1D"/>
        </w:rPr>
        <w:tab/>
      </w:r>
      <w:r w:rsidR="002C0375" w:rsidRPr="002C0375">
        <w:rPr>
          <w:rFonts w:ascii="Times New Roman" w:eastAsia="Google Sans" w:hAnsi="Times New Roman" w:cs="Times New Roman"/>
          <w:bCs/>
          <w:iCs w:val="0"/>
          <w:color w:val="auto"/>
        </w:rPr>
        <w:t>Enhancing Locational Flexibility and Overcoming Infrastructure Gaps</w:t>
      </w:r>
    </w:p>
    <w:p w14:paraId="3DCFEB82" w14:textId="64A804C1" w:rsidR="002C0375" w:rsidRPr="002C0375" w:rsidRDefault="002C0375" w:rsidP="002C0375">
      <w:pPr>
        <w:pBdr>
          <w:top w:val="nil"/>
          <w:left w:val="nil"/>
          <w:bottom w:val="nil"/>
          <w:right w:val="nil"/>
          <w:between w:val="nil"/>
        </w:pBdr>
        <w:spacing w:after="120" w:line="360" w:lineRule="auto"/>
        <w:jc w:val="both"/>
        <w:rPr>
          <w:rFonts w:ascii="Times New Roman" w:eastAsia="Google Sans Text" w:hAnsi="Times New Roman" w:cs="Times New Roman"/>
          <w:vertAlign w:val="superscript"/>
        </w:rPr>
      </w:pPr>
      <w:r w:rsidRPr="002C0375">
        <w:rPr>
          <w:rFonts w:ascii="Times New Roman" w:eastAsia="Google Sans Text" w:hAnsi="Times New Roman" w:cs="Times New Roman"/>
        </w:rPr>
        <w:t>The physical characteristics of MCPs</w:t>
      </w:r>
      <w:r>
        <w:rPr>
          <w:rFonts w:ascii="Times New Roman" w:eastAsia="Google Sans Text" w:hAnsi="Times New Roman" w:cs="Times New Roman"/>
        </w:rPr>
        <w:t xml:space="preserve"> (</w:t>
      </w:r>
      <w:r w:rsidRPr="002C0375">
        <w:rPr>
          <w:rFonts w:ascii="Times New Roman" w:eastAsia="Google Sans Text" w:hAnsi="Times New Roman" w:cs="Times New Roman"/>
        </w:rPr>
        <w:t>smaller footprint, transportability, and reduced on-site construction requirements</w:t>
      </w:r>
      <w:r>
        <w:rPr>
          <w:rFonts w:ascii="Times New Roman" w:eastAsia="Google Sans Text" w:hAnsi="Times New Roman" w:cs="Times New Roman"/>
        </w:rPr>
        <w:t xml:space="preserve">) </w:t>
      </w:r>
      <w:r w:rsidRPr="002C0375">
        <w:rPr>
          <w:rFonts w:ascii="Times New Roman" w:eastAsia="Google Sans Text" w:hAnsi="Times New Roman" w:cs="Times New Roman"/>
        </w:rPr>
        <w:t>offer significant advantages in overcoming Africa's infrastructural deficits.</w:t>
      </w:r>
      <w:r w:rsidRPr="002C0375">
        <w:rPr>
          <w:rFonts w:ascii="Times New Roman" w:eastAsia="Google Sans Text" w:hAnsi="Times New Roman" w:cs="Times New Roman"/>
          <w:vertAlign w:val="superscript"/>
        </w:rPr>
        <w:t>19</w:t>
      </w:r>
    </w:p>
    <w:p w14:paraId="6C8AA680" w14:textId="77777777" w:rsidR="002C0375" w:rsidRPr="002C0375" w:rsidRDefault="002C0375" w:rsidP="002C0375">
      <w:pPr>
        <w:widowControl w:val="0"/>
        <w:numPr>
          <w:ilvl w:val="0"/>
          <w:numId w:val="122"/>
        </w:numPr>
        <w:pBdr>
          <w:top w:val="nil"/>
          <w:left w:val="nil"/>
          <w:bottom w:val="nil"/>
          <w:right w:val="nil"/>
          <w:between w:val="nil"/>
        </w:pBdr>
        <w:spacing w:after="0" w:line="360" w:lineRule="auto"/>
        <w:jc w:val="both"/>
        <w:rPr>
          <w:rFonts w:ascii="Times New Roman" w:hAnsi="Times New Roman" w:cs="Times New Roman"/>
        </w:rPr>
      </w:pPr>
      <w:r w:rsidRPr="002C0375">
        <w:rPr>
          <w:rFonts w:ascii="Times New Roman" w:eastAsia="Google Sans Text" w:hAnsi="Times New Roman" w:cs="Times New Roman"/>
          <w:b/>
        </w:rPr>
        <w:t>Siting near Resources or Markets:</w:t>
      </w:r>
      <w:r w:rsidRPr="002C0375">
        <w:rPr>
          <w:rFonts w:ascii="Times New Roman" w:eastAsia="Google Sans Text" w:hAnsi="Times New Roman" w:cs="Times New Roman"/>
        </w:rPr>
        <w:t xml:space="preserve"> MCPs can be sited closer to sources of raw materials (e.g., agricultural areas for biomass conversion, remote mineral deposits, stranded natural gas fields), thereby reducing the high costs and logistical complexities of transporting bulky or hazardous feedstocks over poor infrastructure.</w:t>
      </w:r>
      <w:r w:rsidRPr="002C0375">
        <w:rPr>
          <w:rFonts w:ascii="Times New Roman" w:eastAsia="Google Sans Text" w:hAnsi="Times New Roman" w:cs="Times New Roman"/>
          <w:vertAlign w:val="superscript"/>
        </w:rPr>
        <w:t>4</w:t>
      </w:r>
      <w:r w:rsidRPr="002C0375">
        <w:rPr>
          <w:rFonts w:ascii="Times New Roman" w:eastAsia="Google Sans Text" w:hAnsi="Times New Roman" w:cs="Times New Roman"/>
        </w:rPr>
        <w:t xml:space="preserve"> Alternatively, they can be located near end-users or industrial clusters, minimizing product distribution costs and improving market responsiveness. This capability can help unlock previously "stranded" resources that were uneconomical to exploit with large, centralized facilities.</w:t>
      </w:r>
      <w:r w:rsidRPr="002C0375">
        <w:rPr>
          <w:rFonts w:ascii="Times New Roman" w:eastAsia="Google Sans Text" w:hAnsi="Times New Roman" w:cs="Times New Roman"/>
          <w:vertAlign w:val="superscript"/>
        </w:rPr>
        <w:t>35</w:t>
      </w:r>
    </w:p>
    <w:p w14:paraId="1E227942" w14:textId="77777777" w:rsidR="002C0375" w:rsidRPr="002C0375" w:rsidRDefault="002C0375" w:rsidP="002C0375">
      <w:pPr>
        <w:widowControl w:val="0"/>
        <w:numPr>
          <w:ilvl w:val="0"/>
          <w:numId w:val="122"/>
        </w:numPr>
        <w:pBdr>
          <w:top w:val="nil"/>
          <w:left w:val="nil"/>
          <w:bottom w:val="nil"/>
          <w:right w:val="nil"/>
          <w:between w:val="nil"/>
        </w:pBdr>
        <w:spacing w:after="0" w:line="360" w:lineRule="auto"/>
        <w:jc w:val="both"/>
        <w:rPr>
          <w:rFonts w:ascii="Times New Roman" w:hAnsi="Times New Roman" w:cs="Times New Roman"/>
        </w:rPr>
      </w:pPr>
      <w:r w:rsidRPr="002C0375">
        <w:rPr>
          <w:rFonts w:ascii="Times New Roman" w:eastAsia="Google Sans Text" w:hAnsi="Times New Roman" w:cs="Times New Roman"/>
          <w:b/>
        </w:rPr>
        <w:t>Reduced Reliance on Centralized Infrastructure:</w:t>
      </w:r>
      <w:r w:rsidRPr="002C0375">
        <w:rPr>
          <w:rFonts w:ascii="Times New Roman" w:eastAsia="Google Sans Text" w:hAnsi="Times New Roman" w:cs="Times New Roman"/>
        </w:rPr>
        <w:t xml:space="preserve"> The ability to deploy MCPs in remote or less-developed regions with limited access to extensive road, rail, or port facilities is a key benefit.</w:t>
      </w:r>
      <w:r w:rsidRPr="002C0375">
        <w:rPr>
          <w:rFonts w:ascii="Times New Roman" w:eastAsia="Google Sans Text" w:hAnsi="Times New Roman" w:cs="Times New Roman"/>
          <w:vertAlign w:val="superscript"/>
        </w:rPr>
        <w:t>20</w:t>
      </w:r>
      <w:r w:rsidRPr="002C0375">
        <w:rPr>
          <w:rFonts w:ascii="Times New Roman" w:eastAsia="Google Sans Text" w:hAnsi="Times New Roman" w:cs="Times New Roman"/>
        </w:rPr>
        <w:t xml:space="preserve"> While transportation of modules remains a challenge (discussed </w:t>
      </w:r>
      <w:r w:rsidRPr="00314CFD">
        <w:rPr>
          <w:rFonts w:ascii="Times New Roman" w:eastAsia="Google Sans Text" w:hAnsi="Times New Roman" w:cs="Times New Roman"/>
          <w:color w:val="EE0000"/>
        </w:rPr>
        <w:t>in 3.1.3</w:t>
      </w:r>
      <w:r w:rsidRPr="002C0375">
        <w:rPr>
          <w:rFonts w:ascii="Times New Roman" w:eastAsia="Google Sans Text" w:hAnsi="Times New Roman" w:cs="Times New Roman"/>
        </w:rPr>
        <w:t>), the overall demand on existing infrastructure for construction and operation can be less than for a massive stick-built plant.</w:t>
      </w:r>
    </w:p>
    <w:p w14:paraId="4FDA2F98" w14:textId="2B929D17" w:rsidR="00C83753" w:rsidRPr="002C0375" w:rsidRDefault="002C0375" w:rsidP="002C0375">
      <w:pPr>
        <w:pBdr>
          <w:top w:val="nil"/>
          <w:left w:val="nil"/>
          <w:bottom w:val="nil"/>
          <w:right w:val="nil"/>
          <w:between w:val="nil"/>
        </w:pBdr>
        <w:spacing w:after="240" w:line="360" w:lineRule="auto"/>
        <w:jc w:val="both"/>
        <w:rPr>
          <w:rFonts w:ascii="Times New Roman" w:eastAsia="Google Sans Text" w:hAnsi="Times New Roman" w:cs="Times New Roman"/>
        </w:rPr>
      </w:pPr>
      <w:r w:rsidRPr="002C0375">
        <w:rPr>
          <w:rFonts w:ascii="Times New Roman" w:eastAsia="Google Sans Text" w:hAnsi="Times New Roman" w:cs="Times New Roman"/>
          <w:b/>
        </w:rPr>
        <w:t>Localized Energy Solutions:</w:t>
      </w:r>
      <w:r w:rsidRPr="002C0375">
        <w:rPr>
          <w:rFonts w:ascii="Times New Roman" w:eastAsia="Google Sans Text" w:hAnsi="Times New Roman" w:cs="Times New Roman"/>
        </w:rPr>
        <w:t xml:space="preserve"> MCPs, particularly those with moderate energy demands or incorporating PI, can be more readily powered by localized or distributed renewable energy sources (e.g., solar PV, small-scale hydro, biomass-to-energy).</w:t>
      </w:r>
      <w:r w:rsidRPr="002C0375">
        <w:rPr>
          <w:rFonts w:ascii="Times New Roman" w:eastAsia="Google Sans Text" w:hAnsi="Times New Roman" w:cs="Times New Roman"/>
          <w:vertAlign w:val="superscript"/>
        </w:rPr>
        <w:t>22</w:t>
      </w:r>
      <w:r w:rsidRPr="002C0375">
        <w:rPr>
          <w:rFonts w:ascii="Times New Roman" w:eastAsia="Google Sans Text" w:hAnsi="Times New Roman" w:cs="Times New Roman"/>
        </w:rPr>
        <w:t xml:space="preserve"> This reduces dependence on often unreliable national grids and aligns with Africa's vast renewable energy potential. This potential for creating "industrial oases" or resource-based clusters in underserved regions can promote more equitable regional development, countering the "spatial penalty" that concentrates industry in a few prime locations</w:t>
      </w:r>
      <w:r w:rsidR="00C83753" w:rsidRPr="002C0375">
        <w:rPr>
          <w:rFonts w:ascii="Times New Roman" w:eastAsia="Google Sans Text" w:hAnsi="Times New Roman" w:cs="Times New Roman"/>
        </w:rPr>
        <w:t>.</w:t>
      </w:r>
    </w:p>
    <w:p w14:paraId="0060B75C" w14:textId="08D2ECDC" w:rsidR="00C83753" w:rsidRPr="00314CFD" w:rsidRDefault="00C83753" w:rsidP="00314CFD">
      <w:pPr>
        <w:pStyle w:val="Heading4"/>
        <w:spacing w:before="0" w:after="120" w:line="360" w:lineRule="auto"/>
        <w:jc w:val="both"/>
        <w:rPr>
          <w:rFonts w:ascii="Times New Roman" w:eastAsia="Google Sans" w:hAnsi="Times New Roman" w:cs="Times New Roman"/>
          <w:color w:val="auto"/>
        </w:rPr>
      </w:pPr>
      <w:r w:rsidRPr="00314CFD">
        <w:rPr>
          <w:rFonts w:ascii="Times New Roman" w:eastAsia="Google Sans" w:hAnsi="Times New Roman" w:cs="Times New Roman"/>
          <w:bCs/>
          <w:i w:val="0"/>
          <w:color w:val="1B1C1D"/>
        </w:rPr>
        <w:t>3</w:t>
      </w:r>
      <w:r w:rsidRPr="00314CFD">
        <w:rPr>
          <w:rFonts w:ascii="Times New Roman" w:eastAsia="Google Sans" w:hAnsi="Times New Roman" w:cs="Times New Roman"/>
          <w:bCs/>
          <w:i w:val="0"/>
          <w:color w:val="auto"/>
        </w:rPr>
        <w:t>.</w:t>
      </w:r>
      <w:r w:rsidR="00314CFD" w:rsidRPr="00314CFD">
        <w:rPr>
          <w:rFonts w:ascii="Times New Roman" w:eastAsia="Google Sans" w:hAnsi="Times New Roman" w:cs="Times New Roman"/>
          <w:bCs/>
          <w:i w:val="0"/>
          <w:color w:val="auto"/>
        </w:rPr>
        <w:t>3</w:t>
      </w:r>
      <w:r w:rsidRPr="00314CFD">
        <w:rPr>
          <w:rFonts w:ascii="Times New Roman" w:eastAsia="Google Sans" w:hAnsi="Times New Roman" w:cs="Times New Roman"/>
          <w:bCs/>
          <w:i w:val="0"/>
          <w:color w:val="auto"/>
        </w:rPr>
        <w:t>.3.</w:t>
      </w:r>
      <w:r w:rsidRPr="00314CFD">
        <w:rPr>
          <w:rFonts w:ascii="Times New Roman" w:eastAsia="Google Sans" w:hAnsi="Times New Roman" w:cs="Times New Roman"/>
          <w:b/>
          <w:i w:val="0"/>
          <w:color w:val="auto"/>
        </w:rPr>
        <w:t xml:space="preserve"> </w:t>
      </w:r>
      <w:r w:rsidR="00314CFD" w:rsidRPr="00314CFD">
        <w:rPr>
          <w:rFonts w:ascii="Times New Roman" w:eastAsia="Google Sans" w:hAnsi="Times New Roman" w:cs="Times New Roman"/>
          <w:bCs/>
          <w:iCs w:val="0"/>
          <w:color w:val="auto"/>
        </w:rPr>
        <w:t>Impact on Speed-to-Market and Scalability for Nascent Markets</w:t>
      </w:r>
    </w:p>
    <w:p w14:paraId="36839552" w14:textId="77777777" w:rsidR="00314CFD" w:rsidRPr="00314CFD" w:rsidRDefault="00314CFD" w:rsidP="00314CFD">
      <w:pPr>
        <w:pBdr>
          <w:top w:val="nil"/>
          <w:left w:val="nil"/>
          <w:bottom w:val="nil"/>
          <w:right w:val="nil"/>
          <w:between w:val="nil"/>
        </w:pBdr>
        <w:spacing w:after="120" w:line="360" w:lineRule="auto"/>
        <w:jc w:val="both"/>
        <w:rPr>
          <w:rFonts w:ascii="Times New Roman" w:eastAsia="Google Sans Text" w:hAnsi="Times New Roman" w:cs="Times New Roman"/>
          <w:vertAlign w:val="superscript"/>
        </w:rPr>
      </w:pPr>
      <w:r w:rsidRPr="00314CFD">
        <w:rPr>
          <w:rFonts w:ascii="Times New Roman" w:eastAsia="Google Sans Text" w:hAnsi="Times New Roman" w:cs="Times New Roman"/>
        </w:rPr>
        <w:t>The rapid deployment capability of MCPs is a critical advantage for entering nascent or rapidly evolving African markets.</w:t>
      </w:r>
      <w:r w:rsidRPr="00314CFD">
        <w:rPr>
          <w:rFonts w:ascii="Times New Roman" w:eastAsia="Google Sans Text" w:hAnsi="Times New Roman" w:cs="Times New Roman"/>
          <w:vertAlign w:val="superscript"/>
        </w:rPr>
        <w:t>11</w:t>
      </w:r>
    </w:p>
    <w:p w14:paraId="710434E4" w14:textId="77777777" w:rsidR="00314CFD" w:rsidRPr="00314CFD" w:rsidRDefault="00314CFD" w:rsidP="00314CFD">
      <w:pPr>
        <w:widowControl w:val="0"/>
        <w:numPr>
          <w:ilvl w:val="0"/>
          <w:numId w:val="123"/>
        </w:numPr>
        <w:pBdr>
          <w:top w:val="nil"/>
          <w:left w:val="nil"/>
          <w:bottom w:val="nil"/>
          <w:right w:val="nil"/>
          <w:between w:val="nil"/>
        </w:pBdr>
        <w:spacing w:after="0" w:line="360" w:lineRule="auto"/>
        <w:jc w:val="both"/>
        <w:rPr>
          <w:rFonts w:ascii="Times New Roman" w:hAnsi="Times New Roman" w:cs="Times New Roman"/>
        </w:rPr>
      </w:pPr>
      <w:r w:rsidRPr="00314CFD">
        <w:rPr>
          <w:rFonts w:ascii="Times New Roman" w:eastAsia="Google Sans Text" w:hAnsi="Times New Roman" w:cs="Times New Roman"/>
          <w:b/>
        </w:rPr>
        <w:t>Capturing First-Mover Advantages:</w:t>
      </w:r>
      <w:r w:rsidRPr="00314CFD">
        <w:rPr>
          <w:rFonts w:ascii="Times New Roman" w:eastAsia="Google Sans Text" w:hAnsi="Times New Roman" w:cs="Times New Roman"/>
        </w:rPr>
        <w:t xml:space="preserve"> Shorter project cycles allow companies to establish a market presence quickly, potentially capturing first-mover advantages before larger, slower competitors can react.</w:t>
      </w:r>
    </w:p>
    <w:p w14:paraId="7ACE0A3F" w14:textId="77777777" w:rsidR="00314CFD" w:rsidRDefault="00314CFD" w:rsidP="00314CFD">
      <w:pPr>
        <w:widowControl w:val="0"/>
        <w:numPr>
          <w:ilvl w:val="0"/>
          <w:numId w:val="123"/>
        </w:numPr>
        <w:pBdr>
          <w:top w:val="nil"/>
          <w:left w:val="nil"/>
          <w:bottom w:val="nil"/>
          <w:right w:val="nil"/>
          <w:between w:val="nil"/>
        </w:pBdr>
        <w:spacing w:after="0" w:line="360" w:lineRule="auto"/>
        <w:jc w:val="both"/>
        <w:rPr>
          <w:rFonts w:ascii="Times New Roman" w:hAnsi="Times New Roman" w:cs="Times New Roman"/>
        </w:rPr>
      </w:pPr>
      <w:r w:rsidRPr="00314CFD">
        <w:rPr>
          <w:rFonts w:ascii="Times New Roman" w:eastAsia="Google Sans Text" w:hAnsi="Times New Roman" w:cs="Times New Roman"/>
          <w:b/>
        </w:rPr>
        <w:lastRenderedPageBreak/>
        <w:t>Building Market Confidence:</w:t>
      </w:r>
      <w:r w:rsidRPr="00314CFD">
        <w:rPr>
          <w:rFonts w:ascii="Times New Roman" w:eastAsia="Google Sans Text" w:hAnsi="Times New Roman" w:cs="Times New Roman"/>
        </w:rPr>
        <w:t xml:space="preserve"> In developing economies, a visibly operational plant can serve as a powerful catalyst, building confidence among local consumers, suppliers, and potential future investors. The "demonstration effect" of a quickly realized project can stimulate further economic activity and skills development in a way that protracted projects cannot.</w:t>
      </w:r>
    </w:p>
    <w:p w14:paraId="62E781EF" w14:textId="76AA355C" w:rsidR="00C83753" w:rsidRPr="00314CFD" w:rsidRDefault="00314CFD" w:rsidP="00314CFD">
      <w:pPr>
        <w:widowControl w:val="0"/>
        <w:numPr>
          <w:ilvl w:val="0"/>
          <w:numId w:val="123"/>
        </w:numPr>
        <w:pBdr>
          <w:top w:val="nil"/>
          <w:left w:val="nil"/>
          <w:bottom w:val="nil"/>
          <w:right w:val="nil"/>
          <w:between w:val="nil"/>
        </w:pBdr>
        <w:spacing w:after="0" w:line="360" w:lineRule="auto"/>
        <w:jc w:val="both"/>
        <w:rPr>
          <w:rFonts w:ascii="Times New Roman" w:hAnsi="Times New Roman" w:cs="Times New Roman"/>
        </w:rPr>
      </w:pPr>
      <w:r w:rsidRPr="00314CFD">
        <w:rPr>
          <w:rFonts w:ascii="Times New Roman" w:eastAsia="Google Sans Text" w:hAnsi="Times New Roman" w:cs="Times New Roman"/>
          <w:b/>
        </w:rPr>
        <w:t>Adaptive Scalability:</w:t>
      </w:r>
      <w:r w:rsidRPr="00314CFD">
        <w:rPr>
          <w:rFonts w:ascii="Times New Roman" w:eastAsia="Google Sans Text" w:hAnsi="Times New Roman" w:cs="Times New Roman"/>
        </w:rPr>
        <w:t xml:space="preserve"> The "numbering-up" approach provides unparalleled scalability.</w:t>
      </w:r>
      <w:r w:rsidRPr="00314CFD">
        <w:rPr>
          <w:rFonts w:ascii="Times New Roman" w:eastAsia="Google Sans Text" w:hAnsi="Times New Roman" w:cs="Times New Roman"/>
          <w:vertAlign w:val="superscript"/>
        </w:rPr>
        <w:t>22</w:t>
      </w:r>
      <w:r w:rsidRPr="00314CFD">
        <w:rPr>
          <w:rFonts w:ascii="Times New Roman" w:eastAsia="Google Sans Text" w:hAnsi="Times New Roman" w:cs="Times New Roman"/>
        </w:rPr>
        <w:t xml:space="preserve"> Producers can start with an initial capacity tailored to current, often uncertain, market demand and then incrementally add identical modules as the market grows or new opportunities emerge. This mitigates the significant risks of overcapacity (leading to underutilized assets) or undercapacity (missing market opportunities) that are common with large, fixed-capacity plants. This allows for a "learning by doing" approach to market development, where expansion decisions are based on real operational data and market feedback, rather than solely on potentially unreliable forecasts in data-scarce African environments</w:t>
      </w:r>
      <w:r w:rsidR="00C83753" w:rsidRPr="00314CFD">
        <w:rPr>
          <w:rFonts w:ascii="Times New Roman" w:eastAsia="Google Sans Text" w:hAnsi="Times New Roman" w:cs="Times New Roman"/>
        </w:rPr>
        <w:t>.</w:t>
      </w:r>
    </w:p>
    <w:p w14:paraId="226F699A" w14:textId="77777777" w:rsidR="0041722F" w:rsidRDefault="0041722F" w:rsidP="00E631D4">
      <w:pPr>
        <w:pStyle w:val="Heading4"/>
        <w:spacing w:before="0" w:after="120" w:line="360" w:lineRule="auto"/>
        <w:jc w:val="both"/>
        <w:rPr>
          <w:rFonts w:ascii="Times New Roman" w:eastAsia="Google Sans" w:hAnsi="Times New Roman" w:cs="Times New Roman"/>
          <w:b/>
          <w:i w:val="0"/>
          <w:color w:val="1B1C1D"/>
        </w:rPr>
      </w:pPr>
    </w:p>
    <w:p w14:paraId="66709141" w14:textId="5009CA1B" w:rsidR="00C83753" w:rsidRPr="0041722F" w:rsidRDefault="00C83753" w:rsidP="0041722F">
      <w:pPr>
        <w:pStyle w:val="Heading4"/>
        <w:spacing w:before="0" w:after="120" w:line="360" w:lineRule="auto"/>
        <w:jc w:val="both"/>
        <w:rPr>
          <w:rFonts w:ascii="Times New Roman" w:eastAsia="Google Sans" w:hAnsi="Times New Roman" w:cs="Times New Roman"/>
          <w:bCs/>
          <w:color w:val="auto"/>
        </w:rPr>
      </w:pPr>
      <w:r w:rsidRPr="0041722F">
        <w:rPr>
          <w:rFonts w:ascii="Times New Roman" w:eastAsia="Google Sans" w:hAnsi="Times New Roman" w:cs="Times New Roman"/>
          <w:bCs/>
          <w:i w:val="0"/>
          <w:color w:val="auto"/>
        </w:rPr>
        <w:t>3.</w:t>
      </w:r>
      <w:r w:rsidR="0041722F" w:rsidRPr="0041722F">
        <w:rPr>
          <w:rFonts w:ascii="Times New Roman" w:eastAsia="Google Sans" w:hAnsi="Times New Roman" w:cs="Times New Roman"/>
          <w:bCs/>
          <w:i w:val="0"/>
          <w:color w:val="auto"/>
        </w:rPr>
        <w:t>3</w:t>
      </w:r>
      <w:r w:rsidRPr="0041722F">
        <w:rPr>
          <w:rFonts w:ascii="Times New Roman" w:eastAsia="Google Sans" w:hAnsi="Times New Roman" w:cs="Times New Roman"/>
          <w:bCs/>
          <w:i w:val="0"/>
          <w:color w:val="auto"/>
        </w:rPr>
        <w:t>.4.</w:t>
      </w:r>
      <w:r w:rsidR="0041722F" w:rsidRPr="0041722F">
        <w:rPr>
          <w:rFonts w:ascii="Times New Roman" w:eastAsia="Google Sans" w:hAnsi="Times New Roman" w:cs="Times New Roman"/>
          <w:bCs/>
          <w:i w:val="0"/>
          <w:color w:val="auto"/>
        </w:rPr>
        <w:tab/>
      </w:r>
      <w:r w:rsidR="0041722F" w:rsidRPr="0041722F">
        <w:rPr>
          <w:rFonts w:ascii="Times New Roman" w:eastAsia="Google Sans" w:hAnsi="Times New Roman" w:cs="Times New Roman"/>
          <w:bCs/>
          <w:iCs w:val="0"/>
          <w:color w:val="auto"/>
        </w:rPr>
        <w:t>Potential for Localized Value Addition and Resource Utilization</w:t>
      </w:r>
    </w:p>
    <w:p w14:paraId="485E29F0" w14:textId="2BC37EA7" w:rsidR="0041722F" w:rsidRPr="0041722F" w:rsidRDefault="0041722F" w:rsidP="0041722F">
      <w:pPr>
        <w:pBdr>
          <w:top w:val="nil"/>
          <w:left w:val="nil"/>
          <w:bottom w:val="nil"/>
          <w:right w:val="nil"/>
          <w:between w:val="nil"/>
        </w:pBdr>
        <w:spacing w:after="120" w:line="360" w:lineRule="auto"/>
        <w:jc w:val="both"/>
        <w:rPr>
          <w:rFonts w:ascii="Times New Roman" w:eastAsia="Google Sans Text" w:hAnsi="Times New Roman" w:cs="Times New Roman"/>
          <w:vertAlign w:val="superscript"/>
        </w:rPr>
      </w:pPr>
      <w:r w:rsidRPr="0041722F">
        <w:rPr>
          <w:rFonts w:ascii="Times New Roman" w:eastAsia="Google Sans Text" w:hAnsi="Times New Roman" w:cs="Times New Roman"/>
        </w:rPr>
        <w:t>MCPs can be instrumental in facilitating the domestic processing of Africa's abundant natural resources</w:t>
      </w:r>
      <w:r w:rsidR="00205C19">
        <w:rPr>
          <w:rFonts w:ascii="Times New Roman" w:eastAsia="Google Sans Text" w:hAnsi="Times New Roman" w:cs="Times New Roman"/>
        </w:rPr>
        <w:t xml:space="preserve">, </w:t>
      </w:r>
      <w:r w:rsidRPr="0041722F">
        <w:rPr>
          <w:rFonts w:ascii="Times New Roman" w:eastAsia="Google Sans Text" w:hAnsi="Times New Roman" w:cs="Times New Roman"/>
        </w:rPr>
        <w:t>such as minerals, agricultural products, and oil &amp; gas</w:t>
      </w:r>
      <w:r w:rsidR="00205C19">
        <w:rPr>
          <w:rFonts w:ascii="Times New Roman" w:eastAsia="Google Sans Text" w:hAnsi="Times New Roman" w:cs="Times New Roman"/>
        </w:rPr>
        <w:t xml:space="preserve">, </w:t>
      </w:r>
      <w:r w:rsidRPr="0041722F">
        <w:rPr>
          <w:rFonts w:ascii="Times New Roman" w:eastAsia="Google Sans Text" w:hAnsi="Times New Roman" w:cs="Times New Roman"/>
        </w:rPr>
        <w:t>into higher-value chemical intermediates and finished products.</w:t>
      </w:r>
      <w:r w:rsidRPr="0041722F">
        <w:rPr>
          <w:rFonts w:ascii="Times New Roman" w:eastAsia="Google Sans Text" w:hAnsi="Times New Roman" w:cs="Times New Roman"/>
          <w:vertAlign w:val="superscript"/>
        </w:rPr>
        <w:t>5</w:t>
      </w:r>
    </w:p>
    <w:p w14:paraId="5F7BBB1F" w14:textId="77777777" w:rsidR="0041722F" w:rsidRPr="0041722F" w:rsidRDefault="0041722F" w:rsidP="0041722F">
      <w:pPr>
        <w:widowControl w:val="0"/>
        <w:numPr>
          <w:ilvl w:val="0"/>
          <w:numId w:val="124"/>
        </w:numPr>
        <w:pBdr>
          <w:top w:val="nil"/>
          <w:left w:val="nil"/>
          <w:bottom w:val="nil"/>
          <w:right w:val="nil"/>
          <w:between w:val="nil"/>
        </w:pBdr>
        <w:spacing w:after="0" w:line="360" w:lineRule="auto"/>
        <w:jc w:val="both"/>
        <w:rPr>
          <w:rFonts w:ascii="Times New Roman" w:hAnsi="Times New Roman" w:cs="Times New Roman"/>
        </w:rPr>
      </w:pPr>
      <w:r w:rsidRPr="0041722F">
        <w:rPr>
          <w:rFonts w:ascii="Times New Roman" w:eastAsia="Google Sans Text" w:hAnsi="Times New Roman" w:cs="Times New Roman"/>
          <w:b/>
        </w:rPr>
        <w:t>Import Substitution and Export Diversification:</w:t>
      </w:r>
      <w:r w:rsidRPr="0041722F">
        <w:rPr>
          <w:rFonts w:ascii="Times New Roman" w:eastAsia="Google Sans Text" w:hAnsi="Times New Roman" w:cs="Times New Roman"/>
        </w:rPr>
        <w:t xml:space="preserve"> Local production of essential chemicals (e.g., fertilizers for agriculture, water treatment chemicals, basic polymers) can reduce reliance on expensive imports, save foreign exchange, and improve national economic resilience.</w:t>
      </w:r>
      <w:r w:rsidRPr="0041722F">
        <w:rPr>
          <w:rFonts w:ascii="Times New Roman" w:eastAsia="Google Sans Text" w:hAnsi="Times New Roman" w:cs="Times New Roman"/>
          <w:vertAlign w:val="superscript"/>
        </w:rPr>
        <w:t>5</w:t>
      </w:r>
      <w:r w:rsidRPr="0041722F">
        <w:rPr>
          <w:rFonts w:ascii="Times New Roman" w:eastAsia="Google Sans Text" w:hAnsi="Times New Roman" w:cs="Times New Roman"/>
        </w:rPr>
        <w:t xml:space="preserve"> Furthermore, by adding value locally, MCPs can enable African countries to diversify their export baskets beyond raw commodities.</w:t>
      </w:r>
    </w:p>
    <w:p w14:paraId="28C6736C" w14:textId="77777777" w:rsidR="0041722F" w:rsidRPr="0041722F" w:rsidRDefault="0041722F" w:rsidP="0041722F">
      <w:pPr>
        <w:widowControl w:val="0"/>
        <w:numPr>
          <w:ilvl w:val="0"/>
          <w:numId w:val="124"/>
        </w:numPr>
        <w:pBdr>
          <w:top w:val="nil"/>
          <w:left w:val="nil"/>
          <w:bottom w:val="nil"/>
          <w:right w:val="nil"/>
          <w:between w:val="nil"/>
        </w:pBdr>
        <w:spacing w:after="0" w:line="360" w:lineRule="auto"/>
        <w:jc w:val="both"/>
        <w:rPr>
          <w:rFonts w:ascii="Times New Roman" w:hAnsi="Times New Roman" w:cs="Times New Roman"/>
        </w:rPr>
      </w:pPr>
      <w:r w:rsidRPr="0041722F">
        <w:rPr>
          <w:rFonts w:ascii="Times New Roman" w:eastAsia="Google Sans Text" w:hAnsi="Times New Roman" w:cs="Times New Roman"/>
          <w:b/>
        </w:rPr>
        <w:t>Specific Applications:</w:t>
      </w:r>
    </w:p>
    <w:p w14:paraId="6046C3EF" w14:textId="77777777" w:rsidR="0041722F" w:rsidRPr="0041722F" w:rsidRDefault="0041722F" w:rsidP="0041722F">
      <w:pPr>
        <w:widowControl w:val="0"/>
        <w:numPr>
          <w:ilvl w:val="1"/>
          <w:numId w:val="125"/>
        </w:numPr>
        <w:pBdr>
          <w:top w:val="nil"/>
          <w:left w:val="nil"/>
          <w:bottom w:val="nil"/>
          <w:right w:val="nil"/>
          <w:between w:val="nil"/>
        </w:pBdr>
        <w:spacing w:after="0" w:line="360" w:lineRule="auto"/>
        <w:jc w:val="both"/>
        <w:rPr>
          <w:rFonts w:ascii="Times New Roman" w:hAnsi="Times New Roman" w:cs="Times New Roman"/>
        </w:rPr>
      </w:pPr>
      <w:r w:rsidRPr="0041722F">
        <w:rPr>
          <w:rFonts w:ascii="Times New Roman" w:eastAsia="Google Sans Text" w:hAnsi="Times New Roman" w:cs="Times New Roman"/>
          <w:b/>
        </w:rPr>
        <w:t>Fertilizers:</w:t>
      </w:r>
      <w:r w:rsidRPr="0041722F">
        <w:rPr>
          <w:rFonts w:ascii="Times New Roman" w:eastAsia="Google Sans Text" w:hAnsi="Times New Roman" w:cs="Times New Roman"/>
        </w:rPr>
        <w:t xml:space="preserve"> Small-scale modular ammonia and fertilizer plants, potentially utilizing green hydrogen from renewable sources, can supply local agricultural communities, reducing transport costs and improving access for smallholder farmers.</w:t>
      </w:r>
      <w:r w:rsidRPr="0041722F">
        <w:rPr>
          <w:rFonts w:ascii="Times New Roman" w:eastAsia="Google Sans Text" w:hAnsi="Times New Roman" w:cs="Times New Roman"/>
          <w:vertAlign w:val="superscript"/>
        </w:rPr>
        <w:t>36</w:t>
      </w:r>
    </w:p>
    <w:p w14:paraId="15D78F87" w14:textId="77777777" w:rsidR="0041722F" w:rsidRPr="0041722F" w:rsidRDefault="0041722F" w:rsidP="0041722F">
      <w:pPr>
        <w:widowControl w:val="0"/>
        <w:numPr>
          <w:ilvl w:val="1"/>
          <w:numId w:val="125"/>
        </w:numPr>
        <w:pBdr>
          <w:top w:val="nil"/>
          <w:left w:val="nil"/>
          <w:bottom w:val="nil"/>
          <w:right w:val="nil"/>
          <w:between w:val="nil"/>
        </w:pBdr>
        <w:spacing w:after="0" w:line="360" w:lineRule="auto"/>
        <w:jc w:val="both"/>
        <w:rPr>
          <w:rFonts w:ascii="Times New Roman" w:hAnsi="Times New Roman" w:cs="Times New Roman"/>
        </w:rPr>
      </w:pPr>
      <w:r w:rsidRPr="0041722F">
        <w:rPr>
          <w:rFonts w:ascii="Times New Roman" w:eastAsia="Google Sans Text" w:hAnsi="Times New Roman" w:cs="Times New Roman"/>
          <w:b/>
        </w:rPr>
        <w:t>Gas Monetization:</w:t>
      </w:r>
      <w:r w:rsidRPr="0041722F">
        <w:rPr>
          <w:rFonts w:ascii="Times New Roman" w:eastAsia="Google Sans Text" w:hAnsi="Times New Roman" w:cs="Times New Roman"/>
        </w:rPr>
        <w:t xml:space="preserve"> Modular Gas-to-Liquids (GTL) or gas-to-chemicals plants can convert stranded or flared natural gas into valuable liquid fuels or chemical feedstocks, reducing environmental impact and creating economic value.</w:t>
      </w:r>
      <w:r w:rsidRPr="0041722F">
        <w:rPr>
          <w:rFonts w:ascii="Times New Roman" w:eastAsia="Google Sans Text" w:hAnsi="Times New Roman" w:cs="Times New Roman"/>
          <w:vertAlign w:val="superscript"/>
        </w:rPr>
        <w:t>22</w:t>
      </w:r>
    </w:p>
    <w:p w14:paraId="09A9F082" w14:textId="77777777" w:rsidR="0041722F" w:rsidRPr="0041722F" w:rsidRDefault="0041722F" w:rsidP="0041722F">
      <w:pPr>
        <w:widowControl w:val="0"/>
        <w:numPr>
          <w:ilvl w:val="1"/>
          <w:numId w:val="125"/>
        </w:numPr>
        <w:pBdr>
          <w:top w:val="nil"/>
          <w:left w:val="nil"/>
          <w:bottom w:val="nil"/>
          <w:right w:val="nil"/>
          <w:between w:val="nil"/>
        </w:pBdr>
        <w:spacing w:after="0" w:line="360" w:lineRule="auto"/>
        <w:jc w:val="both"/>
        <w:rPr>
          <w:rFonts w:ascii="Times New Roman" w:hAnsi="Times New Roman" w:cs="Times New Roman"/>
        </w:rPr>
      </w:pPr>
      <w:r w:rsidRPr="0041722F">
        <w:rPr>
          <w:rFonts w:ascii="Times New Roman" w:eastAsia="Google Sans Text" w:hAnsi="Times New Roman" w:cs="Times New Roman"/>
          <w:b/>
        </w:rPr>
        <w:lastRenderedPageBreak/>
        <w:t>Mineral Beneficiation:</w:t>
      </w:r>
      <w:r w:rsidRPr="0041722F">
        <w:rPr>
          <w:rFonts w:ascii="Times New Roman" w:eastAsia="Google Sans Text" w:hAnsi="Times New Roman" w:cs="Times New Roman"/>
        </w:rPr>
        <w:t xml:space="preserve"> Modular units could be used for localized pre-processing or beneficiation of minerals, adding value before export or for local industrial use.</w:t>
      </w:r>
    </w:p>
    <w:p w14:paraId="577C631F" w14:textId="77777777" w:rsidR="0041722F" w:rsidRPr="0041722F" w:rsidRDefault="0041722F" w:rsidP="0041722F">
      <w:pPr>
        <w:widowControl w:val="0"/>
        <w:numPr>
          <w:ilvl w:val="1"/>
          <w:numId w:val="125"/>
        </w:numPr>
        <w:pBdr>
          <w:top w:val="nil"/>
          <w:left w:val="nil"/>
          <w:bottom w:val="nil"/>
          <w:right w:val="nil"/>
          <w:between w:val="nil"/>
        </w:pBdr>
        <w:spacing w:after="0" w:line="360" w:lineRule="auto"/>
        <w:jc w:val="both"/>
        <w:rPr>
          <w:rFonts w:ascii="Times New Roman" w:hAnsi="Times New Roman" w:cs="Times New Roman"/>
        </w:rPr>
      </w:pPr>
      <w:r w:rsidRPr="0041722F">
        <w:rPr>
          <w:rFonts w:ascii="Times New Roman" w:eastAsia="Google Sans Text" w:hAnsi="Times New Roman" w:cs="Times New Roman"/>
          <w:b/>
        </w:rPr>
        <w:t>Biomass Conversion:</w:t>
      </w:r>
      <w:r w:rsidRPr="0041722F">
        <w:rPr>
          <w:rFonts w:ascii="Times New Roman" w:eastAsia="Google Sans Text" w:hAnsi="Times New Roman" w:cs="Times New Roman"/>
        </w:rPr>
        <w:t xml:space="preserve"> Small-scale modular biorefineries can process agricultural residues or energy crops into biofuels and biochemicals, supporting rural development and energy diversification.</w:t>
      </w:r>
      <w:r w:rsidRPr="0041722F">
        <w:rPr>
          <w:rFonts w:ascii="Times New Roman" w:eastAsia="Google Sans Text" w:hAnsi="Times New Roman" w:cs="Times New Roman"/>
          <w:vertAlign w:val="superscript"/>
        </w:rPr>
        <w:t>22</w:t>
      </w:r>
    </w:p>
    <w:p w14:paraId="2C5A0DB4" w14:textId="77777777" w:rsidR="00D50B32" w:rsidRDefault="0041722F" w:rsidP="00D50B32">
      <w:pPr>
        <w:widowControl w:val="0"/>
        <w:numPr>
          <w:ilvl w:val="0"/>
          <w:numId w:val="124"/>
        </w:numPr>
        <w:pBdr>
          <w:top w:val="nil"/>
          <w:left w:val="nil"/>
          <w:bottom w:val="nil"/>
          <w:right w:val="nil"/>
          <w:between w:val="nil"/>
        </w:pBdr>
        <w:spacing w:after="0" w:line="360" w:lineRule="auto"/>
        <w:jc w:val="both"/>
        <w:rPr>
          <w:rFonts w:ascii="Times New Roman" w:hAnsi="Times New Roman" w:cs="Times New Roman"/>
        </w:rPr>
      </w:pPr>
      <w:r w:rsidRPr="0041722F">
        <w:rPr>
          <w:rFonts w:ascii="Times New Roman" w:eastAsia="Google Sans Text" w:hAnsi="Times New Roman" w:cs="Times New Roman"/>
          <w:b/>
        </w:rPr>
        <w:t>Resilient Local Economies:</w:t>
      </w:r>
      <w:r w:rsidRPr="0041722F">
        <w:rPr>
          <w:rFonts w:ascii="Times New Roman" w:eastAsia="Google Sans Text" w:hAnsi="Times New Roman" w:cs="Times New Roman"/>
        </w:rPr>
        <w:t xml:space="preserve"> Localized value addition via MCPs can create more resilient local economies by reducing their dependence on volatile global commodity prices for raw material exports and the equally volatile prices for imported finished chemical products. This creates a "price scissors" buffer, enhancing economic stability.</w:t>
      </w:r>
    </w:p>
    <w:p w14:paraId="18BC7B9F" w14:textId="76AED624" w:rsidR="00C83753" w:rsidRPr="00D50B32" w:rsidRDefault="0041722F" w:rsidP="00D50B32">
      <w:pPr>
        <w:widowControl w:val="0"/>
        <w:numPr>
          <w:ilvl w:val="0"/>
          <w:numId w:val="124"/>
        </w:numPr>
        <w:pBdr>
          <w:top w:val="nil"/>
          <w:left w:val="nil"/>
          <w:bottom w:val="nil"/>
          <w:right w:val="nil"/>
          <w:between w:val="nil"/>
        </w:pBdr>
        <w:spacing w:after="0" w:line="360" w:lineRule="auto"/>
        <w:jc w:val="both"/>
        <w:rPr>
          <w:rFonts w:ascii="Times New Roman" w:hAnsi="Times New Roman" w:cs="Times New Roman"/>
        </w:rPr>
      </w:pPr>
      <w:r w:rsidRPr="00D50B32">
        <w:rPr>
          <w:rFonts w:ascii="Times New Roman" w:eastAsia="Google Sans Text" w:hAnsi="Times New Roman" w:cs="Times New Roman"/>
          <w:b/>
        </w:rPr>
        <w:t>Regional Value Chains:</w:t>
      </w:r>
      <w:r w:rsidRPr="00D50B32">
        <w:rPr>
          <w:rFonts w:ascii="Times New Roman" w:eastAsia="Google Sans Text" w:hAnsi="Times New Roman" w:cs="Times New Roman"/>
        </w:rPr>
        <w:t xml:space="preserve"> MCPs could underpin the development of regional chemical value chains within Africa. Countries could specialize in producing specific chemicals based on their local resource endowments, using modular facilities, and then trade these intermediates or finished products within the AfCFTA framework, fostering intra-African trade and industrial integration.</w:t>
      </w:r>
      <w:r w:rsidRPr="00D50B32">
        <w:rPr>
          <w:rFonts w:ascii="Times New Roman" w:eastAsia="Google Sans Text" w:hAnsi="Times New Roman" w:cs="Times New Roman"/>
          <w:vertAlign w:val="superscript"/>
        </w:rPr>
        <w:t>7</w:t>
      </w:r>
    </w:p>
    <w:p w14:paraId="6A7541D9" w14:textId="77777777" w:rsidR="00E109B0" w:rsidRDefault="00E109B0" w:rsidP="00E631D4">
      <w:pPr>
        <w:pStyle w:val="Heading4"/>
        <w:spacing w:before="0" w:after="120" w:line="360" w:lineRule="auto"/>
        <w:jc w:val="both"/>
        <w:rPr>
          <w:rFonts w:ascii="Times New Roman" w:eastAsia="Google Sans" w:hAnsi="Times New Roman" w:cs="Times New Roman"/>
          <w:b/>
          <w:i w:val="0"/>
          <w:color w:val="1B1C1D"/>
        </w:rPr>
      </w:pPr>
    </w:p>
    <w:p w14:paraId="11DF3A83" w14:textId="7D7708F1" w:rsidR="00C83753" w:rsidRPr="007E194E" w:rsidRDefault="00C83753" w:rsidP="007E194E">
      <w:pPr>
        <w:pStyle w:val="Heading4"/>
        <w:spacing w:before="0" w:after="120" w:line="360" w:lineRule="auto"/>
        <w:jc w:val="both"/>
        <w:rPr>
          <w:rFonts w:ascii="Times New Roman" w:eastAsia="Google Sans" w:hAnsi="Times New Roman" w:cs="Times New Roman"/>
          <w:bCs/>
          <w:color w:val="1B1C1D"/>
        </w:rPr>
      </w:pPr>
      <w:r w:rsidRPr="007E194E">
        <w:rPr>
          <w:rFonts w:ascii="Times New Roman" w:eastAsia="Google Sans" w:hAnsi="Times New Roman" w:cs="Times New Roman"/>
          <w:bCs/>
          <w:i w:val="0"/>
          <w:color w:val="1B1C1D"/>
        </w:rPr>
        <w:t>3.</w:t>
      </w:r>
      <w:r w:rsidR="007E194E" w:rsidRPr="007E194E">
        <w:rPr>
          <w:rFonts w:ascii="Times New Roman" w:eastAsia="Google Sans" w:hAnsi="Times New Roman" w:cs="Times New Roman"/>
          <w:bCs/>
          <w:i w:val="0"/>
          <w:color w:val="1B1C1D"/>
        </w:rPr>
        <w:t>3</w:t>
      </w:r>
      <w:r w:rsidRPr="007E194E">
        <w:rPr>
          <w:rFonts w:ascii="Times New Roman" w:eastAsia="Google Sans" w:hAnsi="Times New Roman" w:cs="Times New Roman"/>
          <w:bCs/>
          <w:i w:val="0"/>
          <w:color w:val="1B1C1D"/>
        </w:rPr>
        <w:t>.5.</w:t>
      </w:r>
      <w:r w:rsidR="007E194E" w:rsidRPr="007E194E">
        <w:rPr>
          <w:rFonts w:ascii="Times New Roman" w:eastAsia="Google Sans" w:hAnsi="Times New Roman" w:cs="Times New Roman"/>
          <w:bCs/>
          <w:i w:val="0"/>
          <w:color w:val="1B1C1D"/>
        </w:rPr>
        <w:tab/>
      </w:r>
      <w:r w:rsidR="007E194E" w:rsidRPr="007E194E">
        <w:rPr>
          <w:rFonts w:ascii="Times New Roman" w:eastAsia="Google Sans" w:hAnsi="Times New Roman" w:cs="Times New Roman"/>
          <w:bCs/>
          <w:iCs w:val="0"/>
          <w:color w:val="1B1C1D"/>
        </w:rPr>
        <w:t>Implications for Skills Development and Technology Transfer</w:t>
      </w:r>
    </w:p>
    <w:p w14:paraId="5031C793" w14:textId="77777777" w:rsidR="007E194E" w:rsidRPr="007E194E" w:rsidRDefault="007E194E" w:rsidP="007E194E">
      <w:pPr>
        <w:pBdr>
          <w:top w:val="nil"/>
          <w:left w:val="nil"/>
          <w:bottom w:val="nil"/>
          <w:right w:val="nil"/>
          <w:between w:val="nil"/>
        </w:pBdr>
        <w:spacing w:after="120" w:line="360" w:lineRule="auto"/>
        <w:jc w:val="both"/>
        <w:rPr>
          <w:rFonts w:ascii="Times New Roman" w:eastAsia="Google Sans Text" w:hAnsi="Times New Roman" w:cs="Times New Roman"/>
          <w:color w:val="1B1C1D"/>
        </w:rPr>
      </w:pPr>
      <w:r w:rsidRPr="007E194E">
        <w:rPr>
          <w:rFonts w:ascii="Times New Roman" w:eastAsia="Google Sans Text" w:hAnsi="Times New Roman" w:cs="Times New Roman"/>
          <w:color w:val="1B1C1D"/>
        </w:rPr>
        <w:t>The deployment of MCPs presents both challenges and opportunities for skills development and technology transfer in Africa.</w:t>
      </w:r>
    </w:p>
    <w:p w14:paraId="20C23B3B" w14:textId="77777777" w:rsidR="007E194E" w:rsidRPr="007E194E" w:rsidRDefault="007E194E" w:rsidP="007E194E">
      <w:pPr>
        <w:widowControl w:val="0"/>
        <w:numPr>
          <w:ilvl w:val="0"/>
          <w:numId w:val="126"/>
        </w:numPr>
        <w:pBdr>
          <w:top w:val="nil"/>
          <w:left w:val="nil"/>
          <w:bottom w:val="nil"/>
          <w:right w:val="nil"/>
          <w:between w:val="nil"/>
        </w:pBdr>
        <w:spacing w:after="0" w:line="360" w:lineRule="auto"/>
        <w:jc w:val="both"/>
        <w:rPr>
          <w:rFonts w:ascii="Times New Roman" w:hAnsi="Times New Roman" w:cs="Times New Roman"/>
        </w:rPr>
      </w:pPr>
      <w:r w:rsidRPr="007E194E">
        <w:rPr>
          <w:rFonts w:ascii="Times New Roman" w:eastAsia="Google Sans Text" w:hAnsi="Times New Roman" w:cs="Times New Roman"/>
          <w:b/>
          <w:color w:val="1B1C1D"/>
        </w:rPr>
        <w:t>Evolving Skill Requirements:</w:t>
      </w:r>
      <w:r w:rsidRPr="007E194E">
        <w:rPr>
          <w:rFonts w:ascii="Times New Roman" w:eastAsia="Google Sans Text" w:hAnsi="Times New Roman" w:cs="Times New Roman"/>
          <w:color w:val="1B1C1D"/>
        </w:rPr>
        <w:t xml:space="preserve"> While some argue that standardized modules might simplify certain operational aspects, MCPs often incorporate advanced automation and process control systems, requiring a workforce skilled in their operation and maintenance.</w:t>
      </w:r>
      <w:r w:rsidRPr="007E194E">
        <w:rPr>
          <w:rFonts w:ascii="Times New Roman" w:eastAsia="Google Sans Text" w:hAnsi="Times New Roman" w:cs="Times New Roman"/>
          <w:color w:val="575B5F"/>
          <w:vertAlign w:val="superscript"/>
        </w:rPr>
        <w:t>19</w:t>
      </w:r>
      <w:r w:rsidRPr="007E194E">
        <w:rPr>
          <w:rFonts w:ascii="Times New Roman" w:eastAsia="Google Sans Text" w:hAnsi="Times New Roman" w:cs="Times New Roman"/>
          <w:color w:val="1B1C1D"/>
        </w:rPr>
        <w:t xml:space="preserve"> The integration of PI further necessitates specialized knowledge.</w:t>
      </w:r>
      <w:r w:rsidRPr="007E194E">
        <w:rPr>
          <w:rFonts w:ascii="Times New Roman" w:eastAsia="Google Sans Text" w:hAnsi="Times New Roman" w:cs="Times New Roman"/>
          <w:color w:val="575B5F"/>
          <w:vertAlign w:val="superscript"/>
        </w:rPr>
        <w:t>22</w:t>
      </w:r>
      <w:r w:rsidRPr="007E194E">
        <w:rPr>
          <w:rFonts w:ascii="Times New Roman" w:eastAsia="Google Sans Text" w:hAnsi="Times New Roman" w:cs="Times New Roman"/>
          <w:color w:val="1B1C1D"/>
        </w:rPr>
        <w:t xml:space="preserve"> This underscores the need for targeted training programs and curriculum updates in African technical institutions to align with the skills demanded by modern modular technologies.</w:t>
      </w:r>
      <w:r w:rsidRPr="007E194E">
        <w:rPr>
          <w:rFonts w:ascii="Times New Roman" w:eastAsia="Google Sans Text" w:hAnsi="Times New Roman" w:cs="Times New Roman"/>
          <w:color w:val="575B5F"/>
          <w:vertAlign w:val="superscript"/>
        </w:rPr>
        <w:t>47</w:t>
      </w:r>
    </w:p>
    <w:p w14:paraId="5666FE54" w14:textId="77777777" w:rsidR="007E194E" w:rsidRPr="007E194E" w:rsidRDefault="007E194E" w:rsidP="007E194E">
      <w:pPr>
        <w:widowControl w:val="0"/>
        <w:numPr>
          <w:ilvl w:val="0"/>
          <w:numId w:val="126"/>
        </w:numPr>
        <w:pBdr>
          <w:top w:val="nil"/>
          <w:left w:val="nil"/>
          <w:bottom w:val="nil"/>
          <w:right w:val="nil"/>
          <w:between w:val="nil"/>
        </w:pBdr>
        <w:spacing w:after="0" w:line="360" w:lineRule="auto"/>
        <w:jc w:val="both"/>
        <w:rPr>
          <w:rFonts w:ascii="Times New Roman" w:hAnsi="Times New Roman" w:cs="Times New Roman"/>
        </w:rPr>
      </w:pPr>
      <w:r w:rsidRPr="007E194E">
        <w:rPr>
          <w:rFonts w:ascii="Times New Roman" w:eastAsia="Google Sans Text" w:hAnsi="Times New Roman" w:cs="Times New Roman"/>
          <w:b/>
          <w:color w:val="1B1C1D"/>
        </w:rPr>
        <w:t>Opportunities for Phased Skills Development:</w:t>
      </w:r>
      <w:r w:rsidRPr="007E194E">
        <w:rPr>
          <w:rFonts w:ascii="Times New Roman" w:eastAsia="Google Sans Text" w:hAnsi="Times New Roman" w:cs="Times New Roman"/>
          <w:color w:val="1B1C1D"/>
        </w:rPr>
        <w:t xml:space="preserve"> The modular nature itself might offer avenues for phased skills development. Initial projects could involve assembly and operation with significant vendor support, gradually transitioning to local teams taking on more complex maintenance and eventually even module adaptation or fabrication tasks.</w:t>
      </w:r>
    </w:p>
    <w:p w14:paraId="4837C9B0" w14:textId="77777777" w:rsidR="007E194E" w:rsidRPr="007E194E" w:rsidRDefault="007E194E" w:rsidP="007E194E">
      <w:pPr>
        <w:widowControl w:val="0"/>
        <w:numPr>
          <w:ilvl w:val="0"/>
          <w:numId w:val="126"/>
        </w:numPr>
        <w:pBdr>
          <w:top w:val="nil"/>
          <w:left w:val="nil"/>
          <w:bottom w:val="nil"/>
          <w:right w:val="nil"/>
          <w:between w:val="nil"/>
        </w:pBdr>
        <w:spacing w:after="0" w:line="360" w:lineRule="auto"/>
        <w:jc w:val="both"/>
        <w:rPr>
          <w:rFonts w:ascii="Times New Roman" w:hAnsi="Times New Roman" w:cs="Times New Roman"/>
        </w:rPr>
      </w:pPr>
      <w:r w:rsidRPr="007E194E">
        <w:rPr>
          <w:rFonts w:ascii="Times New Roman" w:eastAsia="Google Sans Text" w:hAnsi="Times New Roman" w:cs="Times New Roman"/>
          <w:b/>
          <w:color w:val="1B1C1D"/>
        </w:rPr>
        <w:t>Role of MCP Vendors:</w:t>
      </w:r>
      <w:r w:rsidRPr="007E194E">
        <w:rPr>
          <w:rFonts w:ascii="Times New Roman" w:eastAsia="Google Sans Text" w:hAnsi="Times New Roman" w:cs="Times New Roman"/>
          <w:color w:val="1B1C1D"/>
        </w:rPr>
        <w:t xml:space="preserve"> Technology suppliers and engineering firms specializing in MCPs have a crucial role to play in providing comprehensive training, technical support, and </w:t>
      </w:r>
      <w:r w:rsidRPr="007E194E">
        <w:rPr>
          <w:rFonts w:ascii="Times New Roman" w:eastAsia="Google Sans Text" w:hAnsi="Times New Roman" w:cs="Times New Roman"/>
          <w:color w:val="1B1C1D"/>
        </w:rPr>
        <w:lastRenderedPageBreak/>
        <w:t>fostering local partnerships.</w:t>
      </w:r>
      <w:r w:rsidRPr="007E194E">
        <w:rPr>
          <w:rFonts w:ascii="Times New Roman" w:eastAsia="Google Sans Text" w:hAnsi="Times New Roman" w:cs="Times New Roman"/>
          <w:color w:val="575B5F"/>
          <w:vertAlign w:val="superscript"/>
        </w:rPr>
        <w:t>49</w:t>
      </w:r>
      <w:r w:rsidRPr="007E194E">
        <w:rPr>
          <w:rFonts w:ascii="Times New Roman" w:eastAsia="Google Sans Text" w:hAnsi="Times New Roman" w:cs="Times New Roman"/>
          <w:color w:val="1B1C1D"/>
        </w:rPr>
        <w:t xml:space="preserve"> Effective technology transfer agreements should emphasize not just the hardware but also the "software" (operational know-how, design principles, maintenance protocols).</w:t>
      </w:r>
    </w:p>
    <w:p w14:paraId="1F41315E" w14:textId="77777777" w:rsidR="007E194E" w:rsidRPr="007E194E" w:rsidRDefault="007E194E" w:rsidP="007E194E">
      <w:pPr>
        <w:widowControl w:val="0"/>
        <w:numPr>
          <w:ilvl w:val="0"/>
          <w:numId w:val="126"/>
        </w:numPr>
        <w:pBdr>
          <w:top w:val="nil"/>
          <w:left w:val="nil"/>
          <w:bottom w:val="nil"/>
          <w:right w:val="nil"/>
          <w:between w:val="nil"/>
        </w:pBdr>
        <w:spacing w:after="0" w:line="360" w:lineRule="auto"/>
        <w:jc w:val="both"/>
        <w:rPr>
          <w:rFonts w:ascii="Times New Roman" w:hAnsi="Times New Roman" w:cs="Times New Roman"/>
        </w:rPr>
      </w:pPr>
      <w:r w:rsidRPr="007E194E">
        <w:rPr>
          <w:rFonts w:ascii="Times New Roman" w:eastAsia="Google Sans Text" w:hAnsi="Times New Roman" w:cs="Times New Roman"/>
          <w:b/>
          <w:color w:val="1B1C1D"/>
        </w:rPr>
        <w:t>Decentralized Workforce Development:</w:t>
      </w:r>
      <w:r w:rsidRPr="007E194E">
        <w:rPr>
          <w:rFonts w:ascii="Times New Roman" w:eastAsia="Google Sans Text" w:hAnsi="Times New Roman" w:cs="Times New Roman"/>
          <w:color w:val="1B1C1D"/>
        </w:rPr>
        <w:t xml:space="preserve"> The potential for dispersed MCPs means that skilled job opportunities could be created beyond traditional industrial hubs, potentially in rural or remote areas. However, this also poses a challenge for delivering adequate training and retaining skilled personnel in these locations.</w:t>
      </w:r>
      <w:r w:rsidRPr="007E194E">
        <w:rPr>
          <w:rFonts w:ascii="Times New Roman" w:eastAsia="Google Sans Text" w:hAnsi="Times New Roman" w:cs="Times New Roman"/>
          <w:color w:val="575B5F"/>
          <w:vertAlign w:val="superscript"/>
        </w:rPr>
        <w:t>47</w:t>
      </w:r>
    </w:p>
    <w:p w14:paraId="612F97C5" w14:textId="77777777" w:rsidR="007E194E" w:rsidRPr="007E194E" w:rsidRDefault="007E194E" w:rsidP="007E194E">
      <w:pPr>
        <w:widowControl w:val="0"/>
        <w:numPr>
          <w:ilvl w:val="0"/>
          <w:numId w:val="126"/>
        </w:numPr>
        <w:pBdr>
          <w:top w:val="nil"/>
          <w:left w:val="nil"/>
          <w:bottom w:val="nil"/>
          <w:right w:val="nil"/>
          <w:between w:val="nil"/>
        </w:pBdr>
        <w:spacing w:after="120" w:line="360" w:lineRule="auto"/>
        <w:jc w:val="both"/>
        <w:rPr>
          <w:rFonts w:ascii="Times New Roman" w:hAnsi="Times New Roman" w:cs="Times New Roman"/>
        </w:rPr>
      </w:pPr>
      <w:r w:rsidRPr="007E194E">
        <w:rPr>
          <w:rFonts w:ascii="Times New Roman" w:eastAsia="Google Sans Text" w:hAnsi="Times New Roman" w:cs="Times New Roman"/>
          <w:b/>
          <w:color w:val="1B1C1D"/>
        </w:rPr>
        <w:t>"Digestible" Technology Transfer:</w:t>
      </w:r>
      <w:r w:rsidRPr="007E194E">
        <w:rPr>
          <w:rFonts w:ascii="Times New Roman" w:eastAsia="Google Sans Text" w:hAnsi="Times New Roman" w:cs="Times New Roman"/>
          <w:color w:val="1B1C1D"/>
        </w:rPr>
        <w:t xml:space="preserve"> Technology transfer associated with MCPs could be more effectively absorbed if it involves collaboration on module manufacturing or assembly over time, rather than solely relying on turnkey plant importation. This fosters deeper local learning, innovation capacity, and sustainable industrial capability building.</w:t>
      </w:r>
    </w:p>
    <w:p w14:paraId="3139C7F1" w14:textId="7A1DD1CA" w:rsidR="00C83753" w:rsidRPr="007E194E" w:rsidRDefault="00C83753" w:rsidP="007E194E">
      <w:pPr>
        <w:widowControl w:val="0"/>
        <w:pBdr>
          <w:top w:val="nil"/>
          <w:left w:val="nil"/>
          <w:bottom w:val="nil"/>
          <w:right w:val="nil"/>
          <w:between w:val="nil"/>
        </w:pBdr>
        <w:spacing w:after="120" w:line="275" w:lineRule="auto"/>
      </w:pPr>
    </w:p>
    <w:p w14:paraId="3A3CB153" w14:textId="571E2F87" w:rsidR="007E194E" w:rsidRPr="00A21337" w:rsidRDefault="00AB6D51" w:rsidP="00A21337">
      <w:pPr>
        <w:pBdr>
          <w:top w:val="nil"/>
          <w:left w:val="nil"/>
          <w:bottom w:val="nil"/>
          <w:right w:val="nil"/>
          <w:between w:val="nil"/>
        </w:pBdr>
        <w:spacing w:line="360" w:lineRule="auto"/>
        <w:jc w:val="both"/>
        <w:rPr>
          <w:rFonts w:ascii="Times New Roman" w:eastAsia="Google Sans" w:hAnsi="Times New Roman" w:cs="Times New Roman"/>
          <w:b/>
        </w:rPr>
      </w:pPr>
      <w:r>
        <w:rPr>
          <w:rFonts w:ascii="Times New Roman" w:eastAsia="Google Sans Text" w:hAnsi="Times New Roman" w:cs="Times New Roman"/>
        </w:rPr>
        <w:t>3</w:t>
      </w:r>
      <w:r w:rsidRPr="00A21337">
        <w:rPr>
          <w:rFonts w:ascii="Times New Roman" w:eastAsia="Google Sans Text" w:hAnsi="Times New Roman" w:cs="Times New Roman"/>
        </w:rPr>
        <w:t>.3.6.</w:t>
      </w:r>
      <w:r w:rsidRPr="00A21337">
        <w:rPr>
          <w:rFonts w:ascii="Times New Roman" w:eastAsia="Google Sans Text" w:hAnsi="Times New Roman" w:cs="Times New Roman"/>
        </w:rPr>
        <w:tab/>
      </w:r>
      <w:r w:rsidRPr="00A21337">
        <w:rPr>
          <w:rFonts w:ascii="Times New Roman" w:eastAsia="Google Sans" w:hAnsi="Times New Roman" w:cs="Times New Roman"/>
          <w:b/>
        </w:rPr>
        <w:t>Safety, Environmental, and Sustainability Considerations</w:t>
      </w:r>
    </w:p>
    <w:p w14:paraId="5F629834" w14:textId="77777777" w:rsidR="00F4171F" w:rsidRPr="00A21337" w:rsidRDefault="00F4171F" w:rsidP="00A21337">
      <w:pPr>
        <w:pBdr>
          <w:top w:val="nil"/>
          <w:left w:val="nil"/>
          <w:bottom w:val="nil"/>
          <w:right w:val="nil"/>
          <w:between w:val="nil"/>
        </w:pBdr>
        <w:spacing w:after="120" w:line="360" w:lineRule="auto"/>
        <w:jc w:val="both"/>
        <w:rPr>
          <w:rFonts w:ascii="Times New Roman" w:eastAsia="Google Sans Text" w:hAnsi="Times New Roman" w:cs="Times New Roman"/>
        </w:rPr>
      </w:pPr>
      <w:r w:rsidRPr="00A21337">
        <w:rPr>
          <w:rFonts w:ascii="Times New Roman" w:eastAsia="Google Sans Text" w:hAnsi="Times New Roman" w:cs="Times New Roman"/>
        </w:rPr>
        <w:t>MCPs offer potential benefits in terms of safety and environmental performance, but also raise new considerations.</w:t>
      </w:r>
    </w:p>
    <w:p w14:paraId="6475EB1D" w14:textId="77777777" w:rsidR="00F4171F" w:rsidRPr="00A21337" w:rsidRDefault="00F4171F" w:rsidP="00A21337">
      <w:pPr>
        <w:widowControl w:val="0"/>
        <w:numPr>
          <w:ilvl w:val="0"/>
          <w:numId w:val="127"/>
        </w:numPr>
        <w:pBdr>
          <w:top w:val="nil"/>
          <w:left w:val="nil"/>
          <w:bottom w:val="nil"/>
          <w:right w:val="nil"/>
          <w:between w:val="nil"/>
        </w:pBdr>
        <w:spacing w:after="0" w:line="360" w:lineRule="auto"/>
        <w:jc w:val="both"/>
        <w:rPr>
          <w:rFonts w:ascii="Times New Roman" w:hAnsi="Times New Roman" w:cs="Times New Roman"/>
        </w:rPr>
      </w:pPr>
      <w:r w:rsidRPr="00A21337">
        <w:rPr>
          <w:rFonts w:ascii="Times New Roman" w:eastAsia="Google Sans Text" w:hAnsi="Times New Roman" w:cs="Times New Roman"/>
          <w:b/>
        </w:rPr>
        <w:t>Enhanced Construction Safety:</w:t>
      </w:r>
      <w:r w:rsidRPr="00A21337">
        <w:rPr>
          <w:rFonts w:ascii="Times New Roman" w:eastAsia="Google Sans Text" w:hAnsi="Times New Roman" w:cs="Times New Roman"/>
        </w:rPr>
        <w:t xml:space="preserve"> As previously noted, off-site fabrication in controlled workshop environments significantly reduces construction-related accidents and hazards compared to traditional on-site work.</w:t>
      </w:r>
      <w:r w:rsidRPr="00A21337">
        <w:rPr>
          <w:rFonts w:ascii="Times New Roman" w:eastAsia="Google Sans Text" w:hAnsi="Times New Roman" w:cs="Times New Roman"/>
          <w:vertAlign w:val="superscript"/>
        </w:rPr>
        <w:t>19</w:t>
      </w:r>
    </w:p>
    <w:p w14:paraId="1AC9AAC7" w14:textId="77777777" w:rsidR="00F4171F" w:rsidRPr="00A21337" w:rsidRDefault="00F4171F" w:rsidP="00A21337">
      <w:pPr>
        <w:widowControl w:val="0"/>
        <w:numPr>
          <w:ilvl w:val="0"/>
          <w:numId w:val="127"/>
        </w:numPr>
        <w:pBdr>
          <w:top w:val="nil"/>
          <w:left w:val="nil"/>
          <w:bottom w:val="nil"/>
          <w:right w:val="nil"/>
          <w:between w:val="nil"/>
        </w:pBdr>
        <w:spacing w:after="0" w:line="360" w:lineRule="auto"/>
        <w:jc w:val="both"/>
        <w:rPr>
          <w:rFonts w:ascii="Times New Roman" w:hAnsi="Times New Roman" w:cs="Times New Roman"/>
        </w:rPr>
      </w:pPr>
      <w:r w:rsidRPr="00A21337">
        <w:rPr>
          <w:rFonts w:ascii="Times New Roman" w:eastAsia="Google Sans Text" w:hAnsi="Times New Roman" w:cs="Times New Roman"/>
          <w:b/>
        </w:rPr>
        <w:t>Operational Safety:</w:t>
      </w:r>
      <w:r w:rsidRPr="00A21337">
        <w:rPr>
          <w:rFonts w:ascii="Times New Roman" w:eastAsia="Google Sans Text" w:hAnsi="Times New Roman" w:cs="Times New Roman"/>
        </w:rPr>
        <w:t xml:space="preserve"> Smaller inventories of hazardous materials at any single modular plant location can reduce the potential impact of an incident compared to a large-scale facility. For hazardous chemicals like chlorine or ammonia, producing them at or near the point of use via MCPs can drastically reduce transportation risks (e.g., road accidents, spills), which are particularly high in regions with poor transport infrastructure.</w:t>
      </w:r>
      <w:r w:rsidRPr="00A21337">
        <w:rPr>
          <w:rFonts w:ascii="Times New Roman" w:eastAsia="Google Sans Text" w:hAnsi="Times New Roman" w:cs="Times New Roman"/>
          <w:vertAlign w:val="superscript"/>
        </w:rPr>
        <w:t>19</w:t>
      </w:r>
    </w:p>
    <w:p w14:paraId="45A955B5" w14:textId="77777777" w:rsidR="00F4171F" w:rsidRPr="00A21337" w:rsidRDefault="00F4171F" w:rsidP="00A21337">
      <w:pPr>
        <w:widowControl w:val="0"/>
        <w:numPr>
          <w:ilvl w:val="0"/>
          <w:numId w:val="127"/>
        </w:numPr>
        <w:pBdr>
          <w:top w:val="nil"/>
          <w:left w:val="nil"/>
          <w:bottom w:val="nil"/>
          <w:right w:val="nil"/>
          <w:between w:val="nil"/>
        </w:pBdr>
        <w:spacing w:after="0" w:line="360" w:lineRule="auto"/>
        <w:jc w:val="both"/>
        <w:rPr>
          <w:rFonts w:ascii="Times New Roman" w:hAnsi="Times New Roman" w:cs="Times New Roman"/>
        </w:rPr>
      </w:pPr>
      <w:r w:rsidRPr="00A21337">
        <w:rPr>
          <w:rFonts w:ascii="Times New Roman" w:eastAsia="Google Sans Text" w:hAnsi="Times New Roman" w:cs="Times New Roman"/>
          <w:b/>
        </w:rPr>
        <w:t>Environmental Performance:</w:t>
      </w:r>
    </w:p>
    <w:p w14:paraId="0C49CA30" w14:textId="77777777" w:rsidR="00F4171F" w:rsidRPr="00A21337" w:rsidRDefault="00F4171F" w:rsidP="00A21337">
      <w:pPr>
        <w:widowControl w:val="0"/>
        <w:numPr>
          <w:ilvl w:val="1"/>
          <w:numId w:val="128"/>
        </w:numPr>
        <w:pBdr>
          <w:top w:val="nil"/>
          <w:left w:val="nil"/>
          <w:bottom w:val="nil"/>
          <w:right w:val="nil"/>
          <w:between w:val="nil"/>
        </w:pBdr>
        <w:spacing w:after="0" w:line="360" w:lineRule="auto"/>
        <w:jc w:val="both"/>
        <w:rPr>
          <w:rFonts w:ascii="Times New Roman" w:hAnsi="Times New Roman" w:cs="Times New Roman"/>
        </w:rPr>
      </w:pPr>
      <w:r w:rsidRPr="00A21337">
        <w:rPr>
          <w:rFonts w:ascii="Times New Roman" w:eastAsia="Google Sans Text" w:hAnsi="Times New Roman" w:cs="Times New Roman"/>
        </w:rPr>
        <w:t>MCPs can readily incorporate modern, cleaner, and more efficient PI technologies, leading to reduced emissions, lower energy consumption per unit of product, and minimized waste generation compared to older conventional plants.</w:t>
      </w:r>
      <w:r w:rsidRPr="00A21337">
        <w:rPr>
          <w:rFonts w:ascii="Times New Roman" w:eastAsia="Google Sans Text" w:hAnsi="Times New Roman" w:cs="Times New Roman"/>
          <w:vertAlign w:val="superscript"/>
        </w:rPr>
        <w:t>20</w:t>
      </w:r>
    </w:p>
    <w:p w14:paraId="05DE4738" w14:textId="77777777" w:rsidR="00F4171F" w:rsidRPr="00A21337" w:rsidRDefault="00F4171F" w:rsidP="00A21337">
      <w:pPr>
        <w:widowControl w:val="0"/>
        <w:numPr>
          <w:ilvl w:val="1"/>
          <w:numId w:val="128"/>
        </w:numPr>
        <w:pBdr>
          <w:top w:val="nil"/>
          <w:left w:val="nil"/>
          <w:bottom w:val="nil"/>
          <w:right w:val="nil"/>
          <w:between w:val="nil"/>
        </w:pBdr>
        <w:spacing w:after="0" w:line="360" w:lineRule="auto"/>
        <w:jc w:val="both"/>
        <w:rPr>
          <w:rFonts w:ascii="Times New Roman" w:hAnsi="Times New Roman" w:cs="Times New Roman"/>
        </w:rPr>
      </w:pPr>
      <w:r w:rsidRPr="00A21337">
        <w:rPr>
          <w:rFonts w:ascii="Times New Roman" w:eastAsia="Google Sans Text" w:hAnsi="Times New Roman" w:cs="Times New Roman"/>
        </w:rPr>
        <w:t>The smaller, distributed nature of MCPs might allow for more manageable and localized waste treatment solutions, potentially tailored to specific effluent streams.</w:t>
      </w:r>
    </w:p>
    <w:p w14:paraId="6F30C9DF" w14:textId="77777777" w:rsidR="00F4171F" w:rsidRPr="00A21337" w:rsidRDefault="00F4171F" w:rsidP="00A21337">
      <w:pPr>
        <w:widowControl w:val="0"/>
        <w:numPr>
          <w:ilvl w:val="0"/>
          <w:numId w:val="127"/>
        </w:numPr>
        <w:pBdr>
          <w:top w:val="nil"/>
          <w:left w:val="nil"/>
          <w:bottom w:val="nil"/>
          <w:right w:val="nil"/>
          <w:between w:val="nil"/>
        </w:pBdr>
        <w:spacing w:after="0" w:line="360" w:lineRule="auto"/>
        <w:jc w:val="both"/>
        <w:rPr>
          <w:rFonts w:ascii="Times New Roman" w:hAnsi="Times New Roman" w:cs="Times New Roman"/>
        </w:rPr>
      </w:pPr>
      <w:r w:rsidRPr="00A21337">
        <w:rPr>
          <w:rFonts w:ascii="Times New Roman" w:eastAsia="Google Sans Text" w:hAnsi="Times New Roman" w:cs="Times New Roman"/>
          <w:b/>
        </w:rPr>
        <w:t>Sustainability Alignment:</w:t>
      </w:r>
      <w:r w:rsidRPr="00A21337">
        <w:rPr>
          <w:rFonts w:ascii="Times New Roman" w:eastAsia="Google Sans Text" w:hAnsi="Times New Roman" w:cs="Times New Roman"/>
        </w:rPr>
        <w:t xml:space="preserve"> The ability to use local resources, reduce transport, improve </w:t>
      </w:r>
      <w:r w:rsidRPr="00A21337">
        <w:rPr>
          <w:rFonts w:ascii="Times New Roman" w:eastAsia="Google Sans Text" w:hAnsi="Times New Roman" w:cs="Times New Roman"/>
        </w:rPr>
        <w:lastRenderedPageBreak/>
        <w:t>energy efficiency, and potentially integrate with renewable energy sources aligns MCPs well with broader sustainable development goals.</w:t>
      </w:r>
      <w:r w:rsidRPr="00A21337">
        <w:rPr>
          <w:rFonts w:ascii="Times New Roman" w:eastAsia="Google Sans Text" w:hAnsi="Times New Roman" w:cs="Times New Roman"/>
          <w:vertAlign w:val="superscript"/>
        </w:rPr>
        <w:t>6</w:t>
      </w:r>
    </w:p>
    <w:p w14:paraId="784F22DC" w14:textId="674C24E8" w:rsidR="00AB6D51" w:rsidRPr="00A21337" w:rsidRDefault="00F4171F" w:rsidP="00A21337">
      <w:pPr>
        <w:widowControl w:val="0"/>
        <w:numPr>
          <w:ilvl w:val="0"/>
          <w:numId w:val="127"/>
        </w:numPr>
        <w:pBdr>
          <w:top w:val="nil"/>
          <w:left w:val="nil"/>
          <w:bottom w:val="nil"/>
          <w:right w:val="nil"/>
          <w:between w:val="nil"/>
        </w:pBdr>
        <w:spacing w:after="0" w:line="360" w:lineRule="auto"/>
        <w:jc w:val="both"/>
        <w:rPr>
          <w:rFonts w:ascii="Times New Roman" w:hAnsi="Times New Roman" w:cs="Times New Roman"/>
        </w:rPr>
      </w:pPr>
      <w:r w:rsidRPr="00A21337">
        <w:rPr>
          <w:rFonts w:ascii="Times New Roman" w:eastAsia="Google Sans Text" w:hAnsi="Times New Roman" w:cs="Times New Roman"/>
          <w:b/>
        </w:rPr>
        <w:t>Regulatory Oversight for Dispersed Units:</w:t>
      </w:r>
      <w:r w:rsidRPr="00A21337">
        <w:rPr>
          <w:rFonts w:ascii="Times New Roman" w:eastAsia="Google Sans Text" w:hAnsi="Times New Roman" w:cs="Times New Roman"/>
        </w:rPr>
        <w:t xml:space="preserve"> A potential challenge is that the proliferation of many small, geographically dispersed MCPs, if not accompanied by robust environmental governance and monitoring systems, could lead to scattered pollution sources that are collectively difficult to manage, especially for regulatory agencies with limited capacity.</w:t>
      </w:r>
      <w:r w:rsidRPr="00A21337">
        <w:rPr>
          <w:rFonts w:ascii="Times New Roman" w:eastAsia="Google Sans Text" w:hAnsi="Times New Roman" w:cs="Times New Roman"/>
          <w:vertAlign w:val="superscript"/>
        </w:rPr>
        <w:t>16</w:t>
      </w:r>
      <w:r w:rsidRPr="00A21337">
        <w:rPr>
          <w:rFonts w:ascii="Times New Roman" w:eastAsia="Google Sans Text" w:hAnsi="Times New Roman" w:cs="Times New Roman"/>
        </w:rPr>
        <w:t xml:space="preserve"> Therefore, the environmental benefits of MCPs are contingent on effective regulatory frameworks and enforcement.</w:t>
      </w:r>
    </w:p>
    <w:p w14:paraId="2F01B7B0" w14:textId="77777777" w:rsidR="007E194E" w:rsidRDefault="007E194E" w:rsidP="00E631D4">
      <w:pPr>
        <w:pBdr>
          <w:top w:val="nil"/>
          <w:left w:val="nil"/>
          <w:bottom w:val="nil"/>
          <w:right w:val="nil"/>
          <w:between w:val="nil"/>
        </w:pBdr>
        <w:spacing w:line="360" w:lineRule="auto"/>
        <w:jc w:val="both"/>
        <w:rPr>
          <w:rFonts w:ascii="Times New Roman" w:eastAsia="Google Sans Text" w:hAnsi="Times New Roman" w:cs="Times New Roman"/>
        </w:rPr>
      </w:pPr>
    </w:p>
    <w:p w14:paraId="177DFA5A" w14:textId="593B6FA5" w:rsidR="00ED45D7" w:rsidRPr="002629E8" w:rsidRDefault="00F46211" w:rsidP="00F9036F">
      <w:pPr>
        <w:pBdr>
          <w:top w:val="nil"/>
          <w:left w:val="nil"/>
          <w:bottom w:val="nil"/>
          <w:right w:val="nil"/>
          <w:between w:val="nil"/>
        </w:pBdr>
        <w:spacing w:before="240" w:after="0" w:line="275" w:lineRule="auto"/>
        <w:jc w:val="center"/>
        <w:rPr>
          <w:rFonts w:ascii="Times New Roman" w:eastAsia="Google Sans Text" w:hAnsi="Times New Roman" w:cs="Times New Roman"/>
          <w:bCs/>
        </w:rPr>
      </w:pPr>
      <w:r w:rsidRPr="00F46211">
        <w:rPr>
          <w:rFonts w:ascii="Times New Roman" w:eastAsia="Google Sans Text" w:hAnsi="Times New Roman" w:cs="Times New Roman"/>
          <w:bCs/>
        </w:rPr>
        <w:t xml:space="preserve">Table </w:t>
      </w:r>
      <w:r w:rsidR="00FF66C1">
        <w:rPr>
          <w:rFonts w:ascii="Times New Roman" w:eastAsia="Google Sans Text" w:hAnsi="Times New Roman" w:cs="Times New Roman"/>
          <w:bCs/>
        </w:rPr>
        <w:t>3</w:t>
      </w:r>
      <w:r w:rsidRPr="00F46211">
        <w:rPr>
          <w:rFonts w:ascii="Times New Roman" w:eastAsia="Google Sans Text" w:hAnsi="Times New Roman" w:cs="Times New Roman"/>
          <w:bCs/>
        </w:rPr>
        <w:t xml:space="preserve">: </w:t>
      </w:r>
      <w:r w:rsidRPr="002629E8">
        <w:rPr>
          <w:rFonts w:ascii="Times New Roman" w:eastAsia="Google Sans Text" w:hAnsi="Times New Roman" w:cs="Times New Roman"/>
          <w:bCs/>
          <w:i/>
          <w:iCs/>
        </w:rPr>
        <w:t>Matrix of Modular Chemical Plant Potentials vs. African Chemical Sector Industrialization Barriers</w:t>
      </w:r>
    </w:p>
    <w:tbl>
      <w:tblPr>
        <w:tblStyle w:val="TableGrid"/>
        <w:tblW w:w="0" w:type="auto"/>
        <w:tblLook w:val="04A0" w:firstRow="1" w:lastRow="0" w:firstColumn="1" w:lastColumn="0" w:noHBand="0" w:noVBand="1"/>
      </w:tblPr>
      <w:tblGrid>
        <w:gridCol w:w="2311"/>
        <w:gridCol w:w="2416"/>
        <w:gridCol w:w="2675"/>
        <w:gridCol w:w="1948"/>
      </w:tblGrid>
      <w:tr w:rsidR="00F35E7B" w:rsidRPr="00F35E7B" w14:paraId="25E7139B" w14:textId="77777777" w:rsidTr="00F35E7B">
        <w:tc>
          <w:tcPr>
            <w:tcW w:w="2337" w:type="dxa"/>
            <w:vAlign w:val="center"/>
          </w:tcPr>
          <w:p w14:paraId="527B2948" w14:textId="1EF1C0C1" w:rsidR="00C8562F" w:rsidRPr="00F35E7B" w:rsidRDefault="00C8562F" w:rsidP="00F35E7B">
            <w:pPr>
              <w:jc w:val="center"/>
              <w:rPr>
                <w:rFonts w:ascii="Times New Roman" w:eastAsia="Google Sans Text" w:hAnsi="Times New Roman" w:cs="Times New Roman"/>
              </w:rPr>
            </w:pPr>
            <w:r w:rsidRPr="00F35E7B">
              <w:rPr>
                <w:rFonts w:ascii="Times New Roman" w:eastAsia="Google Sans Text" w:hAnsi="Times New Roman" w:cs="Times New Roman"/>
                <w:b/>
                <w:sz w:val="20"/>
                <w:szCs w:val="20"/>
              </w:rPr>
              <w:t>Barrier Category</w:t>
            </w:r>
          </w:p>
        </w:tc>
        <w:tc>
          <w:tcPr>
            <w:tcW w:w="2337" w:type="dxa"/>
            <w:vAlign w:val="center"/>
          </w:tcPr>
          <w:p w14:paraId="59EB8433" w14:textId="50144AF4" w:rsidR="00C8562F" w:rsidRPr="00F35E7B" w:rsidRDefault="00C8562F" w:rsidP="00F35E7B">
            <w:pPr>
              <w:jc w:val="center"/>
              <w:rPr>
                <w:rFonts w:ascii="Times New Roman" w:eastAsia="Google Sans Text" w:hAnsi="Times New Roman" w:cs="Times New Roman"/>
              </w:rPr>
            </w:pPr>
            <w:r w:rsidRPr="00F35E7B">
              <w:rPr>
                <w:rFonts w:ascii="Times New Roman" w:eastAsia="Google Sans Text" w:hAnsi="Times New Roman" w:cs="Times New Roman"/>
                <w:b/>
                <w:sz w:val="20"/>
                <w:szCs w:val="20"/>
              </w:rPr>
              <w:t>Key MCP Characteristic/Advantage</w:t>
            </w:r>
          </w:p>
        </w:tc>
        <w:tc>
          <w:tcPr>
            <w:tcW w:w="2701" w:type="dxa"/>
            <w:vAlign w:val="center"/>
          </w:tcPr>
          <w:p w14:paraId="3B3B7896" w14:textId="4819903F" w:rsidR="00C8562F" w:rsidRPr="00F35E7B" w:rsidRDefault="00C8562F" w:rsidP="00F35E7B">
            <w:pPr>
              <w:jc w:val="center"/>
              <w:rPr>
                <w:rFonts w:ascii="Times New Roman" w:eastAsia="Google Sans Text" w:hAnsi="Times New Roman" w:cs="Times New Roman"/>
              </w:rPr>
            </w:pPr>
            <w:r w:rsidRPr="00F35E7B">
              <w:rPr>
                <w:rFonts w:ascii="Times New Roman" w:eastAsia="Google Sans Text" w:hAnsi="Times New Roman" w:cs="Times New Roman"/>
                <w:b/>
                <w:sz w:val="20"/>
                <w:szCs w:val="20"/>
              </w:rPr>
              <w:t>Potential of MCP to Mitigate Barrier</w:t>
            </w:r>
          </w:p>
        </w:tc>
        <w:tc>
          <w:tcPr>
            <w:tcW w:w="1975" w:type="dxa"/>
            <w:vAlign w:val="center"/>
          </w:tcPr>
          <w:p w14:paraId="738DE715" w14:textId="36888AD9" w:rsidR="00C8562F" w:rsidRPr="00F35E7B" w:rsidRDefault="00C8562F" w:rsidP="00F35E7B">
            <w:pPr>
              <w:jc w:val="center"/>
              <w:rPr>
                <w:rFonts w:ascii="Times New Roman" w:eastAsia="Google Sans Text" w:hAnsi="Times New Roman" w:cs="Times New Roman"/>
              </w:rPr>
            </w:pPr>
            <w:r w:rsidRPr="00F35E7B">
              <w:rPr>
                <w:rFonts w:ascii="Times New Roman" w:eastAsia="Google Sans Text" w:hAnsi="Times New Roman" w:cs="Times New Roman"/>
                <w:b/>
                <w:sz w:val="20"/>
                <w:szCs w:val="20"/>
              </w:rPr>
              <w:t>Mitigation Potential Score (H/M/L)</w:t>
            </w:r>
          </w:p>
        </w:tc>
      </w:tr>
      <w:tr w:rsidR="00F35E7B" w:rsidRPr="00F35E7B" w14:paraId="2130A1BD" w14:textId="77777777" w:rsidTr="00161D15">
        <w:tc>
          <w:tcPr>
            <w:tcW w:w="2337" w:type="dxa"/>
            <w:vAlign w:val="center"/>
          </w:tcPr>
          <w:p w14:paraId="2CE7E844" w14:textId="47D14EE7" w:rsidR="00C8562F" w:rsidRPr="00F35E7B" w:rsidRDefault="00C8562F" w:rsidP="00161D15">
            <w:pPr>
              <w:rPr>
                <w:rFonts w:ascii="Times New Roman" w:eastAsia="Google Sans Text" w:hAnsi="Times New Roman" w:cs="Times New Roman"/>
              </w:rPr>
            </w:pPr>
            <w:r w:rsidRPr="00F35E7B">
              <w:rPr>
                <w:rFonts w:ascii="Times New Roman" w:eastAsia="Google Sans Text" w:hAnsi="Times New Roman" w:cs="Times New Roman"/>
                <w:b/>
                <w:sz w:val="20"/>
                <w:szCs w:val="20"/>
              </w:rPr>
              <w:t>Economic &amp; Financial</w:t>
            </w:r>
          </w:p>
        </w:tc>
        <w:tc>
          <w:tcPr>
            <w:tcW w:w="2337" w:type="dxa"/>
            <w:vAlign w:val="center"/>
          </w:tcPr>
          <w:p w14:paraId="57C65311" w14:textId="43CCC8A9" w:rsidR="00C8562F" w:rsidRPr="00F35E7B" w:rsidRDefault="00C8562F" w:rsidP="00161D15">
            <w:pPr>
              <w:rPr>
                <w:rFonts w:ascii="Times New Roman" w:eastAsia="Google Sans Text" w:hAnsi="Times New Roman" w:cs="Times New Roman"/>
              </w:rPr>
            </w:pPr>
            <w:r w:rsidRPr="00F35E7B">
              <w:rPr>
                <w:rFonts w:ascii="Times New Roman" w:eastAsia="Google Sans Text" w:hAnsi="Times New Roman" w:cs="Times New Roman"/>
                <w:sz w:val="20"/>
                <w:szCs w:val="20"/>
              </w:rPr>
              <w:t>Lower Upfront CAPEX</w:t>
            </w:r>
          </w:p>
        </w:tc>
        <w:tc>
          <w:tcPr>
            <w:tcW w:w="2701" w:type="dxa"/>
            <w:vAlign w:val="center"/>
          </w:tcPr>
          <w:p w14:paraId="6E6D8F43" w14:textId="223AE5F2" w:rsidR="00C8562F" w:rsidRPr="00F35E7B" w:rsidRDefault="00C8562F" w:rsidP="00161D15">
            <w:pPr>
              <w:rPr>
                <w:rFonts w:ascii="Times New Roman" w:eastAsia="Google Sans Text" w:hAnsi="Times New Roman" w:cs="Times New Roman"/>
              </w:rPr>
            </w:pPr>
            <w:r w:rsidRPr="00F35E7B">
              <w:rPr>
                <w:rFonts w:ascii="Times New Roman" w:eastAsia="Google Sans Text" w:hAnsi="Times New Roman" w:cs="Times New Roman"/>
                <w:sz w:val="20"/>
                <w:szCs w:val="20"/>
              </w:rPr>
              <w:t>Makes projects more accessible with limited local capital; easier to secure smaller tranches of finance. Reduces overall financial risk.</w:t>
            </w:r>
          </w:p>
        </w:tc>
        <w:tc>
          <w:tcPr>
            <w:tcW w:w="1975" w:type="dxa"/>
            <w:vAlign w:val="center"/>
          </w:tcPr>
          <w:p w14:paraId="7C1DE03E" w14:textId="489433A1" w:rsidR="00C8562F" w:rsidRPr="00F35E7B" w:rsidRDefault="00C8562F" w:rsidP="00161D15">
            <w:pPr>
              <w:jc w:val="center"/>
              <w:rPr>
                <w:rFonts w:ascii="Times New Roman" w:eastAsia="Google Sans Text" w:hAnsi="Times New Roman" w:cs="Times New Roman"/>
              </w:rPr>
            </w:pPr>
            <w:r w:rsidRPr="00F35E7B">
              <w:rPr>
                <w:rFonts w:ascii="Times New Roman" w:eastAsia="Google Sans Text" w:hAnsi="Times New Roman" w:cs="Times New Roman"/>
                <w:sz w:val="20"/>
                <w:szCs w:val="20"/>
              </w:rPr>
              <w:t>H</w:t>
            </w:r>
          </w:p>
        </w:tc>
      </w:tr>
      <w:tr w:rsidR="00F35E7B" w:rsidRPr="00F35E7B" w14:paraId="2FE815CC" w14:textId="77777777" w:rsidTr="00161D15">
        <w:tc>
          <w:tcPr>
            <w:tcW w:w="2337" w:type="dxa"/>
            <w:vAlign w:val="center"/>
          </w:tcPr>
          <w:p w14:paraId="61B982D6" w14:textId="77777777" w:rsidR="00C8562F" w:rsidRPr="00F35E7B" w:rsidRDefault="00C8562F" w:rsidP="00161D15">
            <w:pPr>
              <w:rPr>
                <w:rFonts w:ascii="Times New Roman" w:eastAsia="Google Sans Text" w:hAnsi="Times New Roman" w:cs="Times New Roman"/>
              </w:rPr>
            </w:pPr>
          </w:p>
        </w:tc>
        <w:tc>
          <w:tcPr>
            <w:tcW w:w="2337" w:type="dxa"/>
            <w:vAlign w:val="center"/>
          </w:tcPr>
          <w:p w14:paraId="24DD27E8" w14:textId="788D8299" w:rsidR="00C8562F" w:rsidRPr="00F35E7B" w:rsidRDefault="00C8562F" w:rsidP="00161D15">
            <w:pPr>
              <w:rPr>
                <w:rFonts w:ascii="Times New Roman" w:eastAsia="Google Sans Text" w:hAnsi="Times New Roman" w:cs="Times New Roman"/>
              </w:rPr>
            </w:pPr>
            <w:r w:rsidRPr="00F35E7B">
              <w:rPr>
                <w:rFonts w:ascii="Times New Roman" w:eastAsia="Google Sans Text" w:hAnsi="Times New Roman" w:cs="Times New Roman"/>
                <w:sz w:val="20"/>
                <w:szCs w:val="20"/>
              </w:rPr>
              <w:t>Shorter Time-to-Market / Faster Revenue Generation</w:t>
            </w:r>
          </w:p>
        </w:tc>
        <w:tc>
          <w:tcPr>
            <w:tcW w:w="2701" w:type="dxa"/>
            <w:vAlign w:val="center"/>
          </w:tcPr>
          <w:p w14:paraId="5350B2CA" w14:textId="67D822FD" w:rsidR="00C8562F" w:rsidRPr="00F35E7B" w:rsidRDefault="00C8562F" w:rsidP="00161D15">
            <w:pPr>
              <w:rPr>
                <w:rFonts w:ascii="Times New Roman" w:eastAsia="Google Sans Text" w:hAnsi="Times New Roman" w:cs="Times New Roman"/>
              </w:rPr>
            </w:pPr>
            <w:r w:rsidRPr="00F35E7B">
              <w:rPr>
                <w:rFonts w:ascii="Times New Roman" w:eastAsia="Google Sans Text" w:hAnsi="Times New Roman" w:cs="Times New Roman"/>
                <w:sz w:val="20"/>
                <w:szCs w:val="20"/>
              </w:rPr>
              <w:t>Improves NPV/IRR, shortens payback; reduces exposure to market &amp; political volatility during long construction.</w:t>
            </w:r>
          </w:p>
        </w:tc>
        <w:tc>
          <w:tcPr>
            <w:tcW w:w="1975" w:type="dxa"/>
            <w:vAlign w:val="center"/>
          </w:tcPr>
          <w:p w14:paraId="59E7E279" w14:textId="69C3240A" w:rsidR="00C8562F" w:rsidRPr="00F35E7B" w:rsidRDefault="00C8562F" w:rsidP="00161D15">
            <w:pPr>
              <w:jc w:val="center"/>
              <w:rPr>
                <w:rFonts w:ascii="Times New Roman" w:eastAsia="Google Sans Text" w:hAnsi="Times New Roman" w:cs="Times New Roman"/>
              </w:rPr>
            </w:pPr>
            <w:r w:rsidRPr="00F35E7B">
              <w:rPr>
                <w:rFonts w:ascii="Times New Roman" w:eastAsia="Google Sans Text" w:hAnsi="Times New Roman" w:cs="Times New Roman"/>
                <w:sz w:val="20"/>
                <w:szCs w:val="20"/>
              </w:rPr>
              <w:t>H</w:t>
            </w:r>
          </w:p>
        </w:tc>
      </w:tr>
      <w:tr w:rsidR="00F35E7B" w:rsidRPr="00F35E7B" w14:paraId="32285CC1" w14:textId="77777777" w:rsidTr="00161D15">
        <w:tc>
          <w:tcPr>
            <w:tcW w:w="2337" w:type="dxa"/>
            <w:vAlign w:val="center"/>
          </w:tcPr>
          <w:p w14:paraId="759904C7" w14:textId="77777777" w:rsidR="00C8562F" w:rsidRPr="00F35E7B" w:rsidRDefault="00C8562F" w:rsidP="00161D15">
            <w:pPr>
              <w:rPr>
                <w:rFonts w:ascii="Times New Roman" w:eastAsia="Google Sans Text" w:hAnsi="Times New Roman" w:cs="Times New Roman"/>
              </w:rPr>
            </w:pPr>
          </w:p>
        </w:tc>
        <w:tc>
          <w:tcPr>
            <w:tcW w:w="2337" w:type="dxa"/>
            <w:vAlign w:val="center"/>
          </w:tcPr>
          <w:p w14:paraId="0A59460D" w14:textId="7E4A958E" w:rsidR="00C8562F" w:rsidRPr="00F35E7B" w:rsidRDefault="00C8562F" w:rsidP="00161D15">
            <w:pPr>
              <w:rPr>
                <w:rFonts w:ascii="Times New Roman" w:eastAsia="Google Sans Text" w:hAnsi="Times New Roman" w:cs="Times New Roman"/>
              </w:rPr>
            </w:pPr>
            <w:r w:rsidRPr="00F35E7B">
              <w:rPr>
                <w:rFonts w:ascii="Times New Roman" w:eastAsia="Google Sans Text" w:hAnsi="Times New Roman" w:cs="Times New Roman"/>
                <w:sz w:val="20"/>
                <w:szCs w:val="20"/>
              </w:rPr>
              <w:t>Phased Investment (Numbering-up)</w:t>
            </w:r>
          </w:p>
        </w:tc>
        <w:tc>
          <w:tcPr>
            <w:tcW w:w="2701" w:type="dxa"/>
            <w:vAlign w:val="center"/>
          </w:tcPr>
          <w:p w14:paraId="1DE108A9" w14:textId="0E586771" w:rsidR="00C8562F" w:rsidRPr="00F35E7B" w:rsidRDefault="00C8562F" w:rsidP="00161D15">
            <w:pPr>
              <w:rPr>
                <w:rFonts w:ascii="Times New Roman" w:eastAsia="Google Sans Text" w:hAnsi="Times New Roman" w:cs="Times New Roman"/>
              </w:rPr>
            </w:pPr>
            <w:r w:rsidRPr="00F35E7B">
              <w:rPr>
                <w:rFonts w:ascii="Times New Roman" w:eastAsia="Google Sans Text" w:hAnsi="Times New Roman" w:cs="Times New Roman"/>
                <w:sz w:val="20"/>
                <w:szCs w:val="20"/>
              </w:rPr>
              <w:t>Allows capacity to match market growth; reduces risk of over/under-capacity; cash flow from early units can fund expansion.</w:t>
            </w:r>
          </w:p>
        </w:tc>
        <w:tc>
          <w:tcPr>
            <w:tcW w:w="1975" w:type="dxa"/>
            <w:vAlign w:val="center"/>
          </w:tcPr>
          <w:p w14:paraId="5D160E1D" w14:textId="70852174" w:rsidR="00C8562F" w:rsidRPr="00F35E7B" w:rsidRDefault="00C8562F" w:rsidP="00161D15">
            <w:pPr>
              <w:jc w:val="center"/>
              <w:rPr>
                <w:rFonts w:ascii="Times New Roman" w:eastAsia="Google Sans Text" w:hAnsi="Times New Roman" w:cs="Times New Roman"/>
              </w:rPr>
            </w:pPr>
            <w:r w:rsidRPr="00F35E7B">
              <w:rPr>
                <w:rFonts w:ascii="Times New Roman" w:eastAsia="Google Sans Text" w:hAnsi="Times New Roman" w:cs="Times New Roman"/>
                <w:sz w:val="20"/>
                <w:szCs w:val="20"/>
              </w:rPr>
              <w:t>H</w:t>
            </w:r>
          </w:p>
        </w:tc>
      </w:tr>
      <w:tr w:rsidR="00F35E7B" w:rsidRPr="00F35E7B" w14:paraId="5FB48C81" w14:textId="77777777" w:rsidTr="00161D15">
        <w:tc>
          <w:tcPr>
            <w:tcW w:w="2337" w:type="dxa"/>
            <w:vAlign w:val="center"/>
          </w:tcPr>
          <w:p w14:paraId="517B395F" w14:textId="77777777" w:rsidR="00C8562F" w:rsidRPr="00F35E7B" w:rsidRDefault="00C8562F" w:rsidP="00161D15">
            <w:pPr>
              <w:rPr>
                <w:rFonts w:ascii="Times New Roman" w:eastAsia="Google Sans Text" w:hAnsi="Times New Roman" w:cs="Times New Roman"/>
              </w:rPr>
            </w:pPr>
          </w:p>
        </w:tc>
        <w:tc>
          <w:tcPr>
            <w:tcW w:w="2337" w:type="dxa"/>
            <w:vAlign w:val="center"/>
          </w:tcPr>
          <w:p w14:paraId="7F54C281" w14:textId="3E616351" w:rsidR="00C8562F" w:rsidRPr="00F35E7B" w:rsidRDefault="00C8562F" w:rsidP="00161D15">
            <w:pPr>
              <w:rPr>
                <w:rFonts w:ascii="Times New Roman" w:eastAsia="Google Sans Text" w:hAnsi="Times New Roman" w:cs="Times New Roman"/>
              </w:rPr>
            </w:pPr>
            <w:r w:rsidRPr="00F35E7B">
              <w:rPr>
                <w:rFonts w:ascii="Times New Roman" w:eastAsia="Google Sans Text" w:hAnsi="Times New Roman" w:cs="Times New Roman"/>
                <w:sz w:val="20"/>
                <w:szCs w:val="20"/>
              </w:rPr>
              <w:t>Economies of Numbers / Learning Curves</w:t>
            </w:r>
          </w:p>
        </w:tc>
        <w:tc>
          <w:tcPr>
            <w:tcW w:w="2701" w:type="dxa"/>
            <w:vAlign w:val="center"/>
          </w:tcPr>
          <w:p w14:paraId="71B6DCA0" w14:textId="392BDDC9" w:rsidR="00C8562F" w:rsidRPr="00F35E7B" w:rsidRDefault="00C8562F" w:rsidP="00161D15">
            <w:pPr>
              <w:rPr>
                <w:rFonts w:ascii="Times New Roman" w:eastAsia="Google Sans Text" w:hAnsi="Times New Roman" w:cs="Times New Roman"/>
              </w:rPr>
            </w:pPr>
            <w:r w:rsidRPr="00F35E7B">
              <w:rPr>
                <w:rFonts w:ascii="Times New Roman" w:eastAsia="Google Sans Text" w:hAnsi="Times New Roman" w:cs="Times New Roman"/>
                <w:sz w:val="20"/>
                <w:szCs w:val="20"/>
              </w:rPr>
              <w:t>Potential for cost reduction through standardized module mass production, offsetting loss of scale economies.</w:t>
            </w:r>
          </w:p>
        </w:tc>
        <w:tc>
          <w:tcPr>
            <w:tcW w:w="1975" w:type="dxa"/>
            <w:vAlign w:val="center"/>
          </w:tcPr>
          <w:p w14:paraId="0F3AD971" w14:textId="62E84D2C" w:rsidR="00C8562F" w:rsidRPr="00F35E7B" w:rsidRDefault="00C8562F" w:rsidP="00161D15">
            <w:pPr>
              <w:jc w:val="center"/>
              <w:rPr>
                <w:rFonts w:ascii="Times New Roman" w:eastAsia="Google Sans Text" w:hAnsi="Times New Roman" w:cs="Times New Roman"/>
              </w:rPr>
            </w:pPr>
            <w:r w:rsidRPr="00F35E7B">
              <w:rPr>
                <w:rFonts w:ascii="Times New Roman" w:eastAsia="Google Sans Text" w:hAnsi="Times New Roman" w:cs="Times New Roman"/>
                <w:sz w:val="20"/>
                <w:szCs w:val="20"/>
              </w:rPr>
              <w:t>M-H</w:t>
            </w:r>
          </w:p>
        </w:tc>
      </w:tr>
      <w:tr w:rsidR="00F35E7B" w:rsidRPr="00F35E7B" w14:paraId="33D0EECA" w14:textId="77777777" w:rsidTr="00161D15">
        <w:tc>
          <w:tcPr>
            <w:tcW w:w="2337" w:type="dxa"/>
            <w:vAlign w:val="center"/>
          </w:tcPr>
          <w:p w14:paraId="2C7F2381" w14:textId="04E57312" w:rsidR="00C8562F" w:rsidRPr="00F35E7B" w:rsidRDefault="00C8562F" w:rsidP="00161D15">
            <w:pPr>
              <w:rPr>
                <w:rFonts w:ascii="Times New Roman" w:eastAsia="Google Sans Text" w:hAnsi="Times New Roman" w:cs="Times New Roman"/>
              </w:rPr>
            </w:pPr>
            <w:r w:rsidRPr="00F35E7B">
              <w:rPr>
                <w:rFonts w:ascii="Times New Roman" w:eastAsia="Google Sans Text" w:hAnsi="Times New Roman" w:cs="Times New Roman"/>
                <w:b/>
                <w:sz w:val="20"/>
                <w:szCs w:val="20"/>
              </w:rPr>
              <w:t>Infrastructural</w:t>
            </w:r>
          </w:p>
        </w:tc>
        <w:tc>
          <w:tcPr>
            <w:tcW w:w="2337" w:type="dxa"/>
            <w:vAlign w:val="center"/>
          </w:tcPr>
          <w:p w14:paraId="2481E242" w14:textId="717C2418" w:rsidR="00C8562F" w:rsidRPr="00F35E7B" w:rsidRDefault="00C8562F" w:rsidP="00161D15">
            <w:pPr>
              <w:rPr>
                <w:rFonts w:ascii="Times New Roman" w:eastAsia="Google Sans Text" w:hAnsi="Times New Roman" w:cs="Times New Roman"/>
              </w:rPr>
            </w:pPr>
            <w:r w:rsidRPr="00F35E7B">
              <w:rPr>
                <w:rFonts w:ascii="Times New Roman" w:eastAsia="Google Sans Text" w:hAnsi="Times New Roman" w:cs="Times New Roman"/>
                <w:sz w:val="20"/>
                <w:szCs w:val="20"/>
              </w:rPr>
              <w:t>Locational Flexibility / Transportability</w:t>
            </w:r>
          </w:p>
        </w:tc>
        <w:tc>
          <w:tcPr>
            <w:tcW w:w="2701" w:type="dxa"/>
            <w:vAlign w:val="center"/>
          </w:tcPr>
          <w:p w14:paraId="25D1C203" w14:textId="4281B384" w:rsidR="00C8562F" w:rsidRPr="00F35E7B" w:rsidRDefault="00C8562F" w:rsidP="00161D15">
            <w:pPr>
              <w:rPr>
                <w:rFonts w:ascii="Times New Roman" w:eastAsia="Google Sans Text" w:hAnsi="Times New Roman" w:cs="Times New Roman"/>
              </w:rPr>
            </w:pPr>
            <w:r w:rsidRPr="00F35E7B">
              <w:rPr>
                <w:rFonts w:ascii="Times New Roman" w:eastAsia="Google Sans Text" w:hAnsi="Times New Roman" w:cs="Times New Roman"/>
                <w:sz w:val="20"/>
                <w:szCs w:val="20"/>
              </w:rPr>
              <w:t>Enables siting near resources (reducing feedstock transport costs) or markets (reducing product distribution costs), even in remote areas.</w:t>
            </w:r>
          </w:p>
        </w:tc>
        <w:tc>
          <w:tcPr>
            <w:tcW w:w="1975" w:type="dxa"/>
            <w:vAlign w:val="center"/>
          </w:tcPr>
          <w:p w14:paraId="7B0CC43A" w14:textId="04D0A01B" w:rsidR="00C8562F" w:rsidRPr="00F35E7B" w:rsidRDefault="00C8562F" w:rsidP="00161D15">
            <w:pPr>
              <w:jc w:val="center"/>
              <w:rPr>
                <w:rFonts w:ascii="Times New Roman" w:eastAsia="Google Sans Text" w:hAnsi="Times New Roman" w:cs="Times New Roman"/>
              </w:rPr>
            </w:pPr>
            <w:r w:rsidRPr="00F35E7B">
              <w:rPr>
                <w:rFonts w:ascii="Times New Roman" w:eastAsia="Google Sans Text" w:hAnsi="Times New Roman" w:cs="Times New Roman"/>
                <w:sz w:val="20"/>
                <w:szCs w:val="20"/>
              </w:rPr>
              <w:t>H</w:t>
            </w:r>
          </w:p>
        </w:tc>
      </w:tr>
      <w:tr w:rsidR="00F35E7B" w:rsidRPr="00F35E7B" w14:paraId="2E3D5273" w14:textId="77777777" w:rsidTr="00161D15">
        <w:tc>
          <w:tcPr>
            <w:tcW w:w="2337" w:type="dxa"/>
            <w:vAlign w:val="center"/>
          </w:tcPr>
          <w:p w14:paraId="71658FD3" w14:textId="77777777" w:rsidR="00C8562F" w:rsidRPr="00F35E7B" w:rsidRDefault="00C8562F" w:rsidP="00161D15">
            <w:pPr>
              <w:rPr>
                <w:rFonts w:ascii="Times New Roman" w:eastAsia="Google Sans Text" w:hAnsi="Times New Roman" w:cs="Times New Roman"/>
              </w:rPr>
            </w:pPr>
          </w:p>
        </w:tc>
        <w:tc>
          <w:tcPr>
            <w:tcW w:w="2337" w:type="dxa"/>
            <w:vAlign w:val="center"/>
          </w:tcPr>
          <w:p w14:paraId="604B86B0" w14:textId="529AD46B" w:rsidR="00C8562F" w:rsidRPr="00F35E7B" w:rsidRDefault="00C8562F" w:rsidP="00161D15">
            <w:pPr>
              <w:rPr>
                <w:rFonts w:ascii="Times New Roman" w:eastAsia="Google Sans Text" w:hAnsi="Times New Roman" w:cs="Times New Roman"/>
              </w:rPr>
            </w:pPr>
            <w:r w:rsidRPr="00F35E7B">
              <w:rPr>
                <w:rFonts w:ascii="Times New Roman" w:eastAsia="Google Sans Text" w:hAnsi="Times New Roman" w:cs="Times New Roman"/>
                <w:sz w:val="20"/>
                <w:szCs w:val="20"/>
              </w:rPr>
              <w:t>Smaller Footprint</w:t>
            </w:r>
          </w:p>
        </w:tc>
        <w:tc>
          <w:tcPr>
            <w:tcW w:w="2701" w:type="dxa"/>
            <w:vAlign w:val="center"/>
          </w:tcPr>
          <w:p w14:paraId="4C7B03A6" w14:textId="18D3F7F2" w:rsidR="00C8562F" w:rsidRPr="00F35E7B" w:rsidRDefault="00C8562F" w:rsidP="00161D15">
            <w:pPr>
              <w:rPr>
                <w:rFonts w:ascii="Times New Roman" w:eastAsia="Google Sans Text" w:hAnsi="Times New Roman" w:cs="Times New Roman"/>
              </w:rPr>
            </w:pPr>
            <w:r w:rsidRPr="00F35E7B">
              <w:rPr>
                <w:rFonts w:ascii="Times New Roman" w:eastAsia="Google Sans Text" w:hAnsi="Times New Roman" w:cs="Times New Roman"/>
                <w:sz w:val="20"/>
                <w:szCs w:val="20"/>
              </w:rPr>
              <w:t>Reduced land requirement; easier site preparation.</w:t>
            </w:r>
          </w:p>
        </w:tc>
        <w:tc>
          <w:tcPr>
            <w:tcW w:w="1975" w:type="dxa"/>
            <w:vAlign w:val="center"/>
          </w:tcPr>
          <w:p w14:paraId="2647DEDC" w14:textId="16DBC80C" w:rsidR="00C8562F" w:rsidRPr="00F35E7B" w:rsidRDefault="00C8562F" w:rsidP="00161D15">
            <w:pPr>
              <w:jc w:val="center"/>
              <w:rPr>
                <w:rFonts w:ascii="Times New Roman" w:eastAsia="Google Sans Text" w:hAnsi="Times New Roman" w:cs="Times New Roman"/>
              </w:rPr>
            </w:pPr>
            <w:r w:rsidRPr="00F35E7B">
              <w:rPr>
                <w:rFonts w:ascii="Times New Roman" w:eastAsia="Google Sans Text" w:hAnsi="Times New Roman" w:cs="Times New Roman"/>
                <w:sz w:val="20"/>
                <w:szCs w:val="20"/>
              </w:rPr>
              <w:t>M</w:t>
            </w:r>
          </w:p>
        </w:tc>
      </w:tr>
      <w:tr w:rsidR="00F35E7B" w:rsidRPr="00F35E7B" w14:paraId="648C1D45" w14:textId="77777777" w:rsidTr="00161D15">
        <w:tc>
          <w:tcPr>
            <w:tcW w:w="2337" w:type="dxa"/>
            <w:vAlign w:val="center"/>
          </w:tcPr>
          <w:p w14:paraId="0190C5EC" w14:textId="77777777" w:rsidR="00C8562F" w:rsidRPr="00F35E7B" w:rsidRDefault="00C8562F" w:rsidP="00161D15">
            <w:pPr>
              <w:rPr>
                <w:rFonts w:ascii="Times New Roman" w:eastAsia="Google Sans Text" w:hAnsi="Times New Roman" w:cs="Times New Roman"/>
              </w:rPr>
            </w:pPr>
          </w:p>
        </w:tc>
        <w:tc>
          <w:tcPr>
            <w:tcW w:w="2337" w:type="dxa"/>
            <w:vAlign w:val="center"/>
          </w:tcPr>
          <w:p w14:paraId="2A058E6E" w14:textId="089632A1" w:rsidR="00C8562F" w:rsidRPr="00F35E7B" w:rsidRDefault="00C8562F" w:rsidP="00161D15">
            <w:pPr>
              <w:rPr>
                <w:rFonts w:ascii="Times New Roman" w:eastAsia="Google Sans Text" w:hAnsi="Times New Roman" w:cs="Times New Roman"/>
              </w:rPr>
            </w:pPr>
            <w:r w:rsidRPr="00F35E7B">
              <w:rPr>
                <w:rFonts w:ascii="Times New Roman" w:eastAsia="Google Sans Text" w:hAnsi="Times New Roman" w:cs="Times New Roman"/>
                <w:sz w:val="20"/>
                <w:szCs w:val="20"/>
              </w:rPr>
              <w:t>Suitability for Distributed/Renewable Energy</w:t>
            </w:r>
          </w:p>
        </w:tc>
        <w:tc>
          <w:tcPr>
            <w:tcW w:w="2701" w:type="dxa"/>
            <w:vAlign w:val="center"/>
          </w:tcPr>
          <w:p w14:paraId="3235E56F" w14:textId="0520FBCC" w:rsidR="00C8562F" w:rsidRPr="00F35E7B" w:rsidRDefault="00C8562F" w:rsidP="00161D15">
            <w:pPr>
              <w:rPr>
                <w:rFonts w:ascii="Times New Roman" w:eastAsia="Google Sans Text" w:hAnsi="Times New Roman" w:cs="Times New Roman"/>
              </w:rPr>
            </w:pPr>
            <w:r w:rsidRPr="00F35E7B">
              <w:rPr>
                <w:rFonts w:ascii="Times New Roman" w:eastAsia="Google Sans Text" w:hAnsi="Times New Roman" w:cs="Times New Roman"/>
                <w:sz w:val="20"/>
                <w:szCs w:val="20"/>
              </w:rPr>
              <w:t>Can be powered by localized renewable energy sources, reducing reliance on unreliable grids.</w:t>
            </w:r>
          </w:p>
        </w:tc>
        <w:tc>
          <w:tcPr>
            <w:tcW w:w="1975" w:type="dxa"/>
            <w:vAlign w:val="center"/>
          </w:tcPr>
          <w:p w14:paraId="58AF9FA3" w14:textId="5D686227" w:rsidR="00C8562F" w:rsidRPr="00F35E7B" w:rsidRDefault="00C8562F" w:rsidP="00161D15">
            <w:pPr>
              <w:jc w:val="center"/>
              <w:rPr>
                <w:rFonts w:ascii="Times New Roman" w:eastAsia="Google Sans Text" w:hAnsi="Times New Roman" w:cs="Times New Roman"/>
              </w:rPr>
            </w:pPr>
            <w:r w:rsidRPr="00F35E7B">
              <w:rPr>
                <w:rFonts w:ascii="Times New Roman" w:eastAsia="Google Sans Text" w:hAnsi="Times New Roman" w:cs="Times New Roman"/>
                <w:sz w:val="20"/>
                <w:szCs w:val="20"/>
              </w:rPr>
              <w:t>M-H</w:t>
            </w:r>
          </w:p>
        </w:tc>
      </w:tr>
      <w:tr w:rsidR="00F35E7B" w:rsidRPr="00F35E7B" w14:paraId="2356739F" w14:textId="77777777" w:rsidTr="00161D15">
        <w:tc>
          <w:tcPr>
            <w:tcW w:w="2337" w:type="dxa"/>
            <w:vAlign w:val="center"/>
          </w:tcPr>
          <w:p w14:paraId="6E4BDB8C" w14:textId="77777777" w:rsidR="00C8562F" w:rsidRPr="00F35E7B" w:rsidRDefault="00C8562F" w:rsidP="00161D15">
            <w:pPr>
              <w:rPr>
                <w:rFonts w:ascii="Times New Roman" w:eastAsia="Google Sans Text" w:hAnsi="Times New Roman" w:cs="Times New Roman"/>
              </w:rPr>
            </w:pPr>
          </w:p>
        </w:tc>
        <w:tc>
          <w:tcPr>
            <w:tcW w:w="2337" w:type="dxa"/>
            <w:vAlign w:val="center"/>
          </w:tcPr>
          <w:p w14:paraId="6F3270E2" w14:textId="088A4FFB" w:rsidR="00C8562F" w:rsidRPr="00F35E7B" w:rsidRDefault="00C8562F" w:rsidP="00161D15">
            <w:pPr>
              <w:rPr>
                <w:rFonts w:ascii="Times New Roman" w:eastAsia="Google Sans Text" w:hAnsi="Times New Roman" w:cs="Times New Roman"/>
              </w:rPr>
            </w:pPr>
            <w:r w:rsidRPr="00F35E7B">
              <w:rPr>
                <w:rFonts w:ascii="Times New Roman" w:eastAsia="Google Sans Text" w:hAnsi="Times New Roman" w:cs="Times New Roman"/>
                <w:sz w:val="20"/>
                <w:szCs w:val="20"/>
              </w:rPr>
              <w:t>Reduced On-site Construction Complexity</w:t>
            </w:r>
          </w:p>
        </w:tc>
        <w:tc>
          <w:tcPr>
            <w:tcW w:w="2701" w:type="dxa"/>
            <w:vAlign w:val="center"/>
          </w:tcPr>
          <w:p w14:paraId="7D218502" w14:textId="3D2B138B" w:rsidR="00C8562F" w:rsidRPr="00F35E7B" w:rsidRDefault="00C8562F" w:rsidP="00161D15">
            <w:pPr>
              <w:rPr>
                <w:rFonts w:ascii="Times New Roman" w:eastAsia="Google Sans Text" w:hAnsi="Times New Roman" w:cs="Times New Roman"/>
              </w:rPr>
            </w:pPr>
            <w:r w:rsidRPr="00F35E7B">
              <w:rPr>
                <w:rFonts w:ascii="Times New Roman" w:eastAsia="Google Sans Text" w:hAnsi="Times New Roman" w:cs="Times New Roman"/>
                <w:sz w:val="20"/>
                <w:szCs w:val="20"/>
              </w:rPr>
              <w:t>Less demand on local heavy construction infrastructure and logistics.</w:t>
            </w:r>
          </w:p>
        </w:tc>
        <w:tc>
          <w:tcPr>
            <w:tcW w:w="1975" w:type="dxa"/>
            <w:vAlign w:val="center"/>
          </w:tcPr>
          <w:p w14:paraId="09F8A81F" w14:textId="3899A0A6" w:rsidR="00C8562F" w:rsidRPr="00F35E7B" w:rsidRDefault="00C8562F" w:rsidP="00161D15">
            <w:pPr>
              <w:jc w:val="center"/>
              <w:rPr>
                <w:rFonts w:ascii="Times New Roman" w:eastAsia="Google Sans Text" w:hAnsi="Times New Roman" w:cs="Times New Roman"/>
              </w:rPr>
            </w:pPr>
            <w:r w:rsidRPr="00F35E7B">
              <w:rPr>
                <w:rFonts w:ascii="Times New Roman" w:eastAsia="Google Sans Text" w:hAnsi="Times New Roman" w:cs="Times New Roman"/>
                <w:sz w:val="20"/>
                <w:szCs w:val="20"/>
              </w:rPr>
              <w:t>M</w:t>
            </w:r>
          </w:p>
        </w:tc>
      </w:tr>
      <w:tr w:rsidR="00F35E7B" w:rsidRPr="00F35E7B" w14:paraId="057E2C67" w14:textId="77777777" w:rsidTr="00161D15">
        <w:tc>
          <w:tcPr>
            <w:tcW w:w="2337" w:type="dxa"/>
            <w:vAlign w:val="center"/>
          </w:tcPr>
          <w:p w14:paraId="469E63BE" w14:textId="78B4E262" w:rsidR="00C8562F" w:rsidRPr="00F35E7B" w:rsidRDefault="00C8562F" w:rsidP="00161D15">
            <w:pPr>
              <w:rPr>
                <w:rFonts w:ascii="Times New Roman" w:eastAsia="Google Sans Text" w:hAnsi="Times New Roman" w:cs="Times New Roman"/>
              </w:rPr>
            </w:pPr>
            <w:r w:rsidRPr="00F35E7B">
              <w:rPr>
                <w:rFonts w:ascii="Times New Roman" w:eastAsia="Google Sans Text" w:hAnsi="Times New Roman" w:cs="Times New Roman"/>
                <w:b/>
                <w:sz w:val="20"/>
                <w:szCs w:val="20"/>
              </w:rPr>
              <w:lastRenderedPageBreak/>
              <w:t>Human Capital &amp; Technological</w:t>
            </w:r>
          </w:p>
        </w:tc>
        <w:tc>
          <w:tcPr>
            <w:tcW w:w="2337" w:type="dxa"/>
            <w:vAlign w:val="center"/>
          </w:tcPr>
          <w:p w14:paraId="456546B7" w14:textId="4E5DC0E3" w:rsidR="00C8562F" w:rsidRPr="00F35E7B" w:rsidRDefault="00C8562F" w:rsidP="00161D15">
            <w:pPr>
              <w:rPr>
                <w:rFonts w:ascii="Times New Roman" w:eastAsia="Google Sans Text" w:hAnsi="Times New Roman" w:cs="Times New Roman"/>
              </w:rPr>
            </w:pPr>
            <w:r w:rsidRPr="00F35E7B">
              <w:rPr>
                <w:rFonts w:ascii="Times New Roman" w:eastAsia="Google Sans Text" w:hAnsi="Times New Roman" w:cs="Times New Roman"/>
                <w:sz w:val="20"/>
                <w:szCs w:val="20"/>
              </w:rPr>
              <w:t>Standardized Modules / Simpler O&amp;M (for some configurations)</w:t>
            </w:r>
          </w:p>
        </w:tc>
        <w:tc>
          <w:tcPr>
            <w:tcW w:w="2701" w:type="dxa"/>
            <w:vAlign w:val="center"/>
          </w:tcPr>
          <w:p w14:paraId="5956BA63" w14:textId="7DBDA4E5" w:rsidR="00C8562F" w:rsidRPr="00F35E7B" w:rsidRDefault="00C8562F" w:rsidP="00161D15">
            <w:pPr>
              <w:rPr>
                <w:rFonts w:ascii="Times New Roman" w:eastAsia="Google Sans Text" w:hAnsi="Times New Roman" w:cs="Times New Roman"/>
              </w:rPr>
            </w:pPr>
            <w:r w:rsidRPr="00F35E7B">
              <w:rPr>
                <w:rFonts w:ascii="Times New Roman" w:eastAsia="Google Sans Text" w:hAnsi="Times New Roman" w:cs="Times New Roman"/>
                <w:sz w:val="20"/>
                <w:szCs w:val="20"/>
              </w:rPr>
              <w:t>May reduce complexity for some operational tasks; potential for focused training on specific module types.</w:t>
            </w:r>
          </w:p>
        </w:tc>
        <w:tc>
          <w:tcPr>
            <w:tcW w:w="1975" w:type="dxa"/>
            <w:vAlign w:val="center"/>
          </w:tcPr>
          <w:p w14:paraId="6F3954FC" w14:textId="6F6BDCA0" w:rsidR="00C8562F" w:rsidRPr="00F35E7B" w:rsidRDefault="00C8562F" w:rsidP="00161D15">
            <w:pPr>
              <w:jc w:val="center"/>
              <w:rPr>
                <w:rFonts w:ascii="Times New Roman" w:eastAsia="Google Sans Text" w:hAnsi="Times New Roman" w:cs="Times New Roman"/>
              </w:rPr>
            </w:pPr>
            <w:r w:rsidRPr="00F35E7B">
              <w:rPr>
                <w:rFonts w:ascii="Times New Roman" w:eastAsia="Google Sans Text" w:hAnsi="Times New Roman" w:cs="Times New Roman"/>
                <w:sz w:val="20"/>
                <w:szCs w:val="20"/>
              </w:rPr>
              <w:t>M</w:t>
            </w:r>
          </w:p>
        </w:tc>
      </w:tr>
      <w:tr w:rsidR="00F35E7B" w:rsidRPr="00F35E7B" w14:paraId="07EC8B84" w14:textId="77777777" w:rsidTr="00161D15">
        <w:tc>
          <w:tcPr>
            <w:tcW w:w="2337" w:type="dxa"/>
            <w:vAlign w:val="center"/>
          </w:tcPr>
          <w:p w14:paraId="547A31C6" w14:textId="77777777" w:rsidR="00C8562F" w:rsidRPr="00F35E7B" w:rsidRDefault="00C8562F" w:rsidP="00161D15">
            <w:pPr>
              <w:rPr>
                <w:rFonts w:ascii="Times New Roman" w:eastAsia="Google Sans Text" w:hAnsi="Times New Roman" w:cs="Times New Roman"/>
              </w:rPr>
            </w:pPr>
          </w:p>
        </w:tc>
        <w:tc>
          <w:tcPr>
            <w:tcW w:w="2337" w:type="dxa"/>
            <w:vAlign w:val="center"/>
          </w:tcPr>
          <w:p w14:paraId="6ED46845" w14:textId="17FBD4A6" w:rsidR="00C8562F" w:rsidRPr="00F35E7B" w:rsidRDefault="00C8562F" w:rsidP="00161D15">
            <w:pPr>
              <w:rPr>
                <w:rFonts w:ascii="Times New Roman" w:eastAsia="Google Sans Text" w:hAnsi="Times New Roman" w:cs="Times New Roman"/>
              </w:rPr>
            </w:pPr>
            <w:r w:rsidRPr="00F35E7B">
              <w:rPr>
                <w:rFonts w:ascii="Times New Roman" w:eastAsia="Google Sans Text" w:hAnsi="Times New Roman" w:cs="Times New Roman"/>
                <w:sz w:val="20"/>
                <w:szCs w:val="20"/>
              </w:rPr>
              <w:t>Vendor Training &amp; Support</w:t>
            </w:r>
          </w:p>
        </w:tc>
        <w:tc>
          <w:tcPr>
            <w:tcW w:w="2701" w:type="dxa"/>
            <w:vAlign w:val="center"/>
          </w:tcPr>
          <w:p w14:paraId="65B11C1F" w14:textId="331994C9" w:rsidR="00C8562F" w:rsidRPr="00F35E7B" w:rsidRDefault="00C8562F" w:rsidP="00161D15">
            <w:pPr>
              <w:rPr>
                <w:rFonts w:ascii="Times New Roman" w:eastAsia="Google Sans Text" w:hAnsi="Times New Roman" w:cs="Times New Roman"/>
              </w:rPr>
            </w:pPr>
            <w:r w:rsidRPr="00F35E7B">
              <w:rPr>
                <w:rFonts w:ascii="Times New Roman" w:eastAsia="Google Sans Text" w:hAnsi="Times New Roman" w:cs="Times New Roman"/>
                <w:sz w:val="20"/>
                <w:szCs w:val="20"/>
              </w:rPr>
              <w:t>Opportunity for skills transfer from technology providers during installation and commissioning.</w:t>
            </w:r>
          </w:p>
        </w:tc>
        <w:tc>
          <w:tcPr>
            <w:tcW w:w="1975" w:type="dxa"/>
            <w:vAlign w:val="center"/>
          </w:tcPr>
          <w:p w14:paraId="5690B13E" w14:textId="776DAA80" w:rsidR="00C8562F" w:rsidRPr="00F35E7B" w:rsidRDefault="00C8562F" w:rsidP="00161D15">
            <w:pPr>
              <w:jc w:val="center"/>
              <w:rPr>
                <w:rFonts w:ascii="Times New Roman" w:eastAsia="Google Sans Text" w:hAnsi="Times New Roman" w:cs="Times New Roman"/>
              </w:rPr>
            </w:pPr>
            <w:r w:rsidRPr="00F35E7B">
              <w:rPr>
                <w:rFonts w:ascii="Times New Roman" w:eastAsia="Google Sans Text" w:hAnsi="Times New Roman" w:cs="Times New Roman"/>
                <w:sz w:val="20"/>
                <w:szCs w:val="20"/>
              </w:rPr>
              <w:t>M</w:t>
            </w:r>
          </w:p>
        </w:tc>
      </w:tr>
      <w:tr w:rsidR="00F35E7B" w:rsidRPr="00F35E7B" w14:paraId="34206A74" w14:textId="77777777" w:rsidTr="00161D15">
        <w:tc>
          <w:tcPr>
            <w:tcW w:w="2337" w:type="dxa"/>
            <w:vAlign w:val="center"/>
          </w:tcPr>
          <w:p w14:paraId="18B10153" w14:textId="77777777" w:rsidR="00C8562F" w:rsidRPr="00F35E7B" w:rsidRDefault="00C8562F" w:rsidP="00161D15">
            <w:pPr>
              <w:rPr>
                <w:rFonts w:ascii="Times New Roman" w:eastAsia="Google Sans Text" w:hAnsi="Times New Roman" w:cs="Times New Roman"/>
              </w:rPr>
            </w:pPr>
          </w:p>
        </w:tc>
        <w:tc>
          <w:tcPr>
            <w:tcW w:w="2337" w:type="dxa"/>
            <w:vAlign w:val="center"/>
          </w:tcPr>
          <w:p w14:paraId="598C93BC" w14:textId="4532D547" w:rsidR="00C8562F" w:rsidRPr="00F35E7B" w:rsidRDefault="00C8562F" w:rsidP="00161D15">
            <w:pPr>
              <w:rPr>
                <w:rFonts w:ascii="Times New Roman" w:eastAsia="Google Sans Text" w:hAnsi="Times New Roman" w:cs="Times New Roman"/>
              </w:rPr>
            </w:pPr>
            <w:r w:rsidRPr="00F35E7B">
              <w:rPr>
                <w:rFonts w:ascii="Times New Roman" w:eastAsia="Google Sans Text" w:hAnsi="Times New Roman" w:cs="Times New Roman"/>
                <w:sz w:val="20"/>
                <w:szCs w:val="20"/>
              </w:rPr>
              <w:t>Potential for Local Adaptation/Learning</w:t>
            </w:r>
          </w:p>
        </w:tc>
        <w:tc>
          <w:tcPr>
            <w:tcW w:w="2701" w:type="dxa"/>
            <w:vAlign w:val="center"/>
          </w:tcPr>
          <w:p w14:paraId="010C7130" w14:textId="4A2CEA78" w:rsidR="00C8562F" w:rsidRPr="00F35E7B" w:rsidRDefault="00C8562F" w:rsidP="00161D15">
            <w:pPr>
              <w:rPr>
                <w:rFonts w:ascii="Times New Roman" w:eastAsia="Google Sans Text" w:hAnsi="Times New Roman" w:cs="Times New Roman"/>
              </w:rPr>
            </w:pPr>
            <w:r w:rsidRPr="00F35E7B">
              <w:rPr>
                <w:rFonts w:ascii="Times New Roman" w:eastAsia="Google Sans Text" w:hAnsi="Times New Roman" w:cs="Times New Roman"/>
                <w:sz w:val="20"/>
                <w:szCs w:val="20"/>
              </w:rPr>
              <w:t>Phased local content development in module assembly/fabrication over time.</w:t>
            </w:r>
          </w:p>
        </w:tc>
        <w:tc>
          <w:tcPr>
            <w:tcW w:w="1975" w:type="dxa"/>
            <w:vAlign w:val="center"/>
          </w:tcPr>
          <w:p w14:paraId="555EE267" w14:textId="382BEA17" w:rsidR="00C8562F" w:rsidRPr="00F35E7B" w:rsidRDefault="00C8562F" w:rsidP="00161D15">
            <w:pPr>
              <w:jc w:val="center"/>
              <w:rPr>
                <w:rFonts w:ascii="Times New Roman" w:eastAsia="Google Sans Text" w:hAnsi="Times New Roman" w:cs="Times New Roman"/>
              </w:rPr>
            </w:pPr>
            <w:r w:rsidRPr="00F35E7B">
              <w:rPr>
                <w:rFonts w:ascii="Times New Roman" w:eastAsia="Google Sans Text" w:hAnsi="Times New Roman" w:cs="Times New Roman"/>
                <w:sz w:val="20"/>
                <w:szCs w:val="20"/>
              </w:rPr>
              <w:t>L-M</w:t>
            </w:r>
          </w:p>
        </w:tc>
      </w:tr>
      <w:tr w:rsidR="00F35E7B" w:rsidRPr="00F35E7B" w14:paraId="3D921F95" w14:textId="77777777" w:rsidTr="00161D15">
        <w:tc>
          <w:tcPr>
            <w:tcW w:w="2337" w:type="dxa"/>
            <w:vAlign w:val="center"/>
          </w:tcPr>
          <w:p w14:paraId="5AA0ABB2" w14:textId="07C04ECC" w:rsidR="00C8562F" w:rsidRPr="00F35E7B" w:rsidRDefault="00C8562F" w:rsidP="00161D15">
            <w:pPr>
              <w:rPr>
                <w:rFonts w:ascii="Times New Roman" w:eastAsia="Google Sans Text" w:hAnsi="Times New Roman" w:cs="Times New Roman"/>
              </w:rPr>
            </w:pPr>
            <w:r w:rsidRPr="00F35E7B">
              <w:rPr>
                <w:rFonts w:ascii="Times New Roman" w:eastAsia="Google Sans Text" w:hAnsi="Times New Roman" w:cs="Times New Roman"/>
                <w:b/>
                <w:sz w:val="20"/>
                <w:szCs w:val="20"/>
              </w:rPr>
              <w:t>Policy, Regulatory &amp; Institutional</w:t>
            </w:r>
          </w:p>
        </w:tc>
        <w:tc>
          <w:tcPr>
            <w:tcW w:w="2337" w:type="dxa"/>
            <w:vAlign w:val="center"/>
          </w:tcPr>
          <w:p w14:paraId="60E7B769" w14:textId="779BA4CC" w:rsidR="00C8562F" w:rsidRPr="00F35E7B" w:rsidRDefault="00C8562F" w:rsidP="00161D15">
            <w:pPr>
              <w:rPr>
                <w:rFonts w:ascii="Times New Roman" w:eastAsia="Google Sans Text" w:hAnsi="Times New Roman" w:cs="Times New Roman"/>
              </w:rPr>
            </w:pPr>
            <w:r w:rsidRPr="00F35E7B">
              <w:rPr>
                <w:rFonts w:ascii="Times New Roman" w:eastAsia="Google Sans Text" w:hAnsi="Times New Roman" w:cs="Times New Roman"/>
                <w:sz w:val="20"/>
                <w:szCs w:val="20"/>
              </w:rPr>
              <w:t>Shorter Project Lifecycles (to first revenue)</w:t>
            </w:r>
          </w:p>
        </w:tc>
        <w:tc>
          <w:tcPr>
            <w:tcW w:w="2701" w:type="dxa"/>
            <w:vAlign w:val="center"/>
          </w:tcPr>
          <w:p w14:paraId="347418A1" w14:textId="290E2B42" w:rsidR="00C8562F" w:rsidRPr="00F35E7B" w:rsidRDefault="00C8562F" w:rsidP="00161D15">
            <w:pPr>
              <w:rPr>
                <w:rFonts w:ascii="Times New Roman" w:eastAsia="Google Sans Text" w:hAnsi="Times New Roman" w:cs="Times New Roman"/>
              </w:rPr>
            </w:pPr>
            <w:r w:rsidRPr="00F35E7B">
              <w:rPr>
                <w:rFonts w:ascii="Times New Roman" w:eastAsia="Google Sans Text" w:hAnsi="Times New Roman" w:cs="Times New Roman"/>
                <w:sz w:val="20"/>
                <w:szCs w:val="20"/>
              </w:rPr>
              <w:t>Reduces exposure window to policy instability for initial investment.</w:t>
            </w:r>
          </w:p>
        </w:tc>
        <w:tc>
          <w:tcPr>
            <w:tcW w:w="1975" w:type="dxa"/>
            <w:vAlign w:val="center"/>
          </w:tcPr>
          <w:p w14:paraId="64E19807" w14:textId="1F9E5447" w:rsidR="00C8562F" w:rsidRPr="00F35E7B" w:rsidRDefault="00C8562F" w:rsidP="00161D15">
            <w:pPr>
              <w:jc w:val="center"/>
              <w:rPr>
                <w:rFonts w:ascii="Times New Roman" w:eastAsia="Google Sans Text" w:hAnsi="Times New Roman" w:cs="Times New Roman"/>
              </w:rPr>
            </w:pPr>
            <w:r w:rsidRPr="00F35E7B">
              <w:rPr>
                <w:rFonts w:ascii="Times New Roman" w:eastAsia="Google Sans Text" w:hAnsi="Times New Roman" w:cs="Times New Roman"/>
                <w:sz w:val="20"/>
                <w:szCs w:val="20"/>
              </w:rPr>
              <w:t>M</w:t>
            </w:r>
          </w:p>
        </w:tc>
      </w:tr>
      <w:tr w:rsidR="00F35E7B" w:rsidRPr="00F35E7B" w14:paraId="3AF23C3C" w14:textId="77777777" w:rsidTr="00161D15">
        <w:tc>
          <w:tcPr>
            <w:tcW w:w="2337" w:type="dxa"/>
            <w:vAlign w:val="center"/>
          </w:tcPr>
          <w:p w14:paraId="29D26535" w14:textId="77777777" w:rsidR="00C8562F" w:rsidRPr="00F35E7B" w:rsidRDefault="00C8562F" w:rsidP="00161D15">
            <w:pPr>
              <w:rPr>
                <w:rFonts w:ascii="Times New Roman" w:eastAsia="Google Sans Text" w:hAnsi="Times New Roman" w:cs="Times New Roman"/>
              </w:rPr>
            </w:pPr>
          </w:p>
        </w:tc>
        <w:tc>
          <w:tcPr>
            <w:tcW w:w="2337" w:type="dxa"/>
            <w:vAlign w:val="center"/>
          </w:tcPr>
          <w:p w14:paraId="07816013" w14:textId="1813DE58" w:rsidR="00C8562F" w:rsidRPr="00F35E7B" w:rsidRDefault="00C8562F" w:rsidP="00161D15">
            <w:pPr>
              <w:rPr>
                <w:rFonts w:ascii="Times New Roman" w:eastAsia="Google Sans Text" w:hAnsi="Times New Roman" w:cs="Times New Roman"/>
              </w:rPr>
            </w:pPr>
            <w:r w:rsidRPr="00F35E7B">
              <w:rPr>
                <w:rFonts w:ascii="Times New Roman" w:eastAsia="Google Sans Text" w:hAnsi="Times New Roman" w:cs="Times New Roman"/>
                <w:sz w:val="20"/>
                <w:szCs w:val="20"/>
              </w:rPr>
              <w:t>Clearer Project Definition (due to upfront engineering)</w:t>
            </w:r>
          </w:p>
        </w:tc>
        <w:tc>
          <w:tcPr>
            <w:tcW w:w="2701" w:type="dxa"/>
            <w:vAlign w:val="center"/>
          </w:tcPr>
          <w:p w14:paraId="094F66C3" w14:textId="4D45926F" w:rsidR="00C8562F" w:rsidRPr="00F35E7B" w:rsidRDefault="00C8562F" w:rsidP="00161D15">
            <w:pPr>
              <w:rPr>
                <w:rFonts w:ascii="Times New Roman" w:eastAsia="Google Sans Text" w:hAnsi="Times New Roman" w:cs="Times New Roman"/>
              </w:rPr>
            </w:pPr>
            <w:r w:rsidRPr="00F35E7B">
              <w:rPr>
                <w:rFonts w:ascii="Times New Roman" w:eastAsia="Google Sans Text" w:hAnsi="Times New Roman" w:cs="Times New Roman"/>
                <w:sz w:val="20"/>
                <w:szCs w:val="20"/>
              </w:rPr>
              <w:t>May improve project bankability and interface with regulatory approval processes.</w:t>
            </w:r>
          </w:p>
        </w:tc>
        <w:tc>
          <w:tcPr>
            <w:tcW w:w="1975" w:type="dxa"/>
            <w:vAlign w:val="center"/>
          </w:tcPr>
          <w:p w14:paraId="4626009C" w14:textId="010F9C92" w:rsidR="00C8562F" w:rsidRPr="00F35E7B" w:rsidRDefault="00C8562F" w:rsidP="00161D15">
            <w:pPr>
              <w:jc w:val="center"/>
              <w:rPr>
                <w:rFonts w:ascii="Times New Roman" w:eastAsia="Google Sans Text" w:hAnsi="Times New Roman" w:cs="Times New Roman"/>
              </w:rPr>
            </w:pPr>
            <w:r w:rsidRPr="00F35E7B">
              <w:rPr>
                <w:rFonts w:ascii="Times New Roman" w:eastAsia="Google Sans Text" w:hAnsi="Times New Roman" w:cs="Times New Roman"/>
                <w:sz w:val="20"/>
                <w:szCs w:val="20"/>
              </w:rPr>
              <w:t>L-M</w:t>
            </w:r>
          </w:p>
        </w:tc>
      </w:tr>
      <w:tr w:rsidR="00F35E7B" w:rsidRPr="00F35E7B" w14:paraId="5BCE5721" w14:textId="77777777" w:rsidTr="00161D15">
        <w:tc>
          <w:tcPr>
            <w:tcW w:w="2337" w:type="dxa"/>
            <w:vAlign w:val="center"/>
          </w:tcPr>
          <w:p w14:paraId="79FDA249" w14:textId="4EF64443" w:rsidR="00C8562F" w:rsidRPr="00F35E7B" w:rsidRDefault="00C8562F" w:rsidP="00161D15">
            <w:pPr>
              <w:rPr>
                <w:rFonts w:ascii="Times New Roman" w:eastAsia="Google Sans Text" w:hAnsi="Times New Roman" w:cs="Times New Roman"/>
              </w:rPr>
            </w:pPr>
            <w:r w:rsidRPr="00F35E7B">
              <w:rPr>
                <w:rFonts w:ascii="Times New Roman" w:eastAsia="Google Sans Text" w:hAnsi="Times New Roman" w:cs="Times New Roman"/>
                <w:b/>
                <w:sz w:val="20"/>
                <w:szCs w:val="20"/>
              </w:rPr>
              <w:t>Sector-Specific</w:t>
            </w:r>
          </w:p>
        </w:tc>
        <w:tc>
          <w:tcPr>
            <w:tcW w:w="2337" w:type="dxa"/>
            <w:vAlign w:val="center"/>
          </w:tcPr>
          <w:p w14:paraId="1247B838" w14:textId="58A59329" w:rsidR="00C8562F" w:rsidRPr="00F35E7B" w:rsidRDefault="00C8562F" w:rsidP="00161D15">
            <w:pPr>
              <w:rPr>
                <w:rFonts w:ascii="Times New Roman" w:eastAsia="Google Sans Text" w:hAnsi="Times New Roman" w:cs="Times New Roman"/>
              </w:rPr>
            </w:pPr>
            <w:r w:rsidRPr="00F35E7B">
              <w:rPr>
                <w:rFonts w:ascii="Times New Roman" w:eastAsia="Google Sans Text" w:hAnsi="Times New Roman" w:cs="Times New Roman"/>
                <w:sz w:val="20"/>
                <w:szCs w:val="20"/>
              </w:rPr>
              <w:t>Scalability (Appropriate Scale)</w:t>
            </w:r>
          </w:p>
        </w:tc>
        <w:tc>
          <w:tcPr>
            <w:tcW w:w="2701" w:type="dxa"/>
            <w:vAlign w:val="center"/>
          </w:tcPr>
          <w:p w14:paraId="6472ECD2" w14:textId="630B6283" w:rsidR="00C8562F" w:rsidRPr="00F35E7B" w:rsidRDefault="00C8562F" w:rsidP="00161D15">
            <w:pPr>
              <w:rPr>
                <w:rFonts w:ascii="Times New Roman" w:eastAsia="Google Sans Text" w:hAnsi="Times New Roman" w:cs="Times New Roman"/>
              </w:rPr>
            </w:pPr>
            <w:r w:rsidRPr="00F35E7B">
              <w:rPr>
                <w:rFonts w:ascii="Times New Roman" w:eastAsia="Google Sans Text" w:hAnsi="Times New Roman" w:cs="Times New Roman"/>
                <w:sz w:val="20"/>
                <w:szCs w:val="20"/>
              </w:rPr>
              <w:t>Allows matching plant capacity to smaller/nascent African market demands, avoiding uneconomic large plants.</w:t>
            </w:r>
          </w:p>
        </w:tc>
        <w:tc>
          <w:tcPr>
            <w:tcW w:w="1975" w:type="dxa"/>
            <w:vAlign w:val="center"/>
          </w:tcPr>
          <w:p w14:paraId="27F42223" w14:textId="46CF1488" w:rsidR="00C8562F" w:rsidRPr="00F35E7B" w:rsidRDefault="00C8562F" w:rsidP="00161D15">
            <w:pPr>
              <w:jc w:val="center"/>
              <w:rPr>
                <w:rFonts w:ascii="Times New Roman" w:eastAsia="Google Sans Text" w:hAnsi="Times New Roman" w:cs="Times New Roman"/>
              </w:rPr>
            </w:pPr>
            <w:r w:rsidRPr="00F35E7B">
              <w:rPr>
                <w:rFonts w:ascii="Times New Roman" w:eastAsia="Google Sans Text" w:hAnsi="Times New Roman" w:cs="Times New Roman"/>
                <w:sz w:val="20"/>
                <w:szCs w:val="20"/>
              </w:rPr>
              <w:t>H</w:t>
            </w:r>
          </w:p>
        </w:tc>
      </w:tr>
      <w:tr w:rsidR="00F35E7B" w:rsidRPr="00F35E7B" w14:paraId="5FF26273" w14:textId="77777777" w:rsidTr="00161D15">
        <w:tc>
          <w:tcPr>
            <w:tcW w:w="2337" w:type="dxa"/>
            <w:vAlign w:val="center"/>
          </w:tcPr>
          <w:p w14:paraId="15F17298" w14:textId="77777777" w:rsidR="00C8562F" w:rsidRPr="00F35E7B" w:rsidRDefault="00C8562F" w:rsidP="00161D15">
            <w:pPr>
              <w:rPr>
                <w:rFonts w:ascii="Times New Roman" w:eastAsia="Google Sans Text" w:hAnsi="Times New Roman" w:cs="Times New Roman"/>
              </w:rPr>
            </w:pPr>
          </w:p>
        </w:tc>
        <w:tc>
          <w:tcPr>
            <w:tcW w:w="2337" w:type="dxa"/>
            <w:vAlign w:val="center"/>
          </w:tcPr>
          <w:p w14:paraId="6AC5F062" w14:textId="11537030" w:rsidR="00C8562F" w:rsidRPr="00F35E7B" w:rsidRDefault="00C8562F" w:rsidP="00161D15">
            <w:pPr>
              <w:rPr>
                <w:rFonts w:ascii="Times New Roman" w:eastAsia="Google Sans Text" w:hAnsi="Times New Roman" w:cs="Times New Roman"/>
              </w:rPr>
            </w:pPr>
            <w:r w:rsidRPr="00F35E7B">
              <w:rPr>
                <w:rFonts w:ascii="Times New Roman" w:eastAsia="Google Sans Text" w:hAnsi="Times New Roman" w:cs="Times New Roman"/>
                <w:sz w:val="20"/>
                <w:szCs w:val="20"/>
              </w:rPr>
              <w:t>Point-of-Use Production (Hazardous Chemicals)</w:t>
            </w:r>
          </w:p>
        </w:tc>
        <w:tc>
          <w:tcPr>
            <w:tcW w:w="2701" w:type="dxa"/>
            <w:vAlign w:val="center"/>
          </w:tcPr>
          <w:p w14:paraId="46A3BE29" w14:textId="49039F8E" w:rsidR="00C8562F" w:rsidRPr="00F35E7B" w:rsidRDefault="00C8562F" w:rsidP="00161D15">
            <w:pPr>
              <w:rPr>
                <w:rFonts w:ascii="Times New Roman" w:eastAsia="Google Sans Text" w:hAnsi="Times New Roman" w:cs="Times New Roman"/>
              </w:rPr>
            </w:pPr>
            <w:r w:rsidRPr="00F35E7B">
              <w:rPr>
                <w:rFonts w:ascii="Times New Roman" w:eastAsia="Google Sans Text" w:hAnsi="Times New Roman" w:cs="Times New Roman"/>
                <w:sz w:val="20"/>
                <w:szCs w:val="20"/>
              </w:rPr>
              <w:t>Reduces risks and costs of transporting hazardous materials like chlorine, ammonia.</w:t>
            </w:r>
          </w:p>
        </w:tc>
        <w:tc>
          <w:tcPr>
            <w:tcW w:w="1975" w:type="dxa"/>
            <w:vAlign w:val="center"/>
          </w:tcPr>
          <w:p w14:paraId="12C30DBA" w14:textId="2B0CD451" w:rsidR="00C8562F" w:rsidRPr="00F35E7B" w:rsidRDefault="00C8562F" w:rsidP="00161D15">
            <w:pPr>
              <w:jc w:val="center"/>
              <w:rPr>
                <w:rFonts w:ascii="Times New Roman" w:eastAsia="Google Sans Text" w:hAnsi="Times New Roman" w:cs="Times New Roman"/>
              </w:rPr>
            </w:pPr>
            <w:r w:rsidRPr="00F35E7B">
              <w:rPr>
                <w:rFonts w:ascii="Times New Roman" w:eastAsia="Google Sans Text" w:hAnsi="Times New Roman" w:cs="Times New Roman"/>
                <w:sz w:val="20"/>
                <w:szCs w:val="20"/>
              </w:rPr>
              <w:t>H</w:t>
            </w:r>
          </w:p>
        </w:tc>
      </w:tr>
      <w:tr w:rsidR="00F35E7B" w:rsidRPr="00F35E7B" w14:paraId="6C1D5123" w14:textId="77777777" w:rsidTr="00161D15">
        <w:tc>
          <w:tcPr>
            <w:tcW w:w="2337" w:type="dxa"/>
            <w:vAlign w:val="center"/>
          </w:tcPr>
          <w:p w14:paraId="70B7B35C" w14:textId="77777777" w:rsidR="00C8562F" w:rsidRPr="00F35E7B" w:rsidRDefault="00C8562F" w:rsidP="00161D15">
            <w:pPr>
              <w:rPr>
                <w:rFonts w:ascii="Times New Roman" w:eastAsia="Google Sans Text" w:hAnsi="Times New Roman" w:cs="Times New Roman"/>
              </w:rPr>
            </w:pPr>
          </w:p>
        </w:tc>
        <w:tc>
          <w:tcPr>
            <w:tcW w:w="2337" w:type="dxa"/>
            <w:vAlign w:val="center"/>
          </w:tcPr>
          <w:p w14:paraId="5268CB9A" w14:textId="2639F714" w:rsidR="00C8562F" w:rsidRPr="00F35E7B" w:rsidRDefault="00C8562F" w:rsidP="00161D15">
            <w:pPr>
              <w:rPr>
                <w:rFonts w:ascii="Times New Roman" w:eastAsia="Google Sans Text" w:hAnsi="Times New Roman" w:cs="Times New Roman"/>
              </w:rPr>
            </w:pPr>
            <w:r w:rsidRPr="00F35E7B">
              <w:rPr>
                <w:rFonts w:ascii="Times New Roman" w:eastAsia="Google Sans Text" w:hAnsi="Times New Roman" w:cs="Times New Roman"/>
                <w:sz w:val="20"/>
                <w:szCs w:val="20"/>
              </w:rPr>
              <w:t>Utilization of Stranded/Local Resources</w:t>
            </w:r>
          </w:p>
        </w:tc>
        <w:tc>
          <w:tcPr>
            <w:tcW w:w="2701" w:type="dxa"/>
            <w:vAlign w:val="center"/>
          </w:tcPr>
          <w:p w14:paraId="1957C477" w14:textId="18C870F7" w:rsidR="00C8562F" w:rsidRPr="00F35E7B" w:rsidRDefault="00C8562F" w:rsidP="00161D15">
            <w:pPr>
              <w:rPr>
                <w:rFonts w:ascii="Times New Roman" w:eastAsia="Google Sans Text" w:hAnsi="Times New Roman" w:cs="Times New Roman"/>
              </w:rPr>
            </w:pPr>
            <w:r w:rsidRPr="00F35E7B">
              <w:rPr>
                <w:rFonts w:ascii="Times New Roman" w:eastAsia="Google Sans Text" w:hAnsi="Times New Roman" w:cs="Times New Roman"/>
                <w:sz w:val="20"/>
                <w:szCs w:val="20"/>
              </w:rPr>
              <w:t>Enables economic exploitation of dispersed resources (stranded gas, biomass, remote minerals).</w:t>
            </w:r>
          </w:p>
        </w:tc>
        <w:tc>
          <w:tcPr>
            <w:tcW w:w="1975" w:type="dxa"/>
            <w:vAlign w:val="center"/>
          </w:tcPr>
          <w:p w14:paraId="5718C3D3" w14:textId="5CA27E22" w:rsidR="00C8562F" w:rsidRPr="00F35E7B" w:rsidRDefault="00C8562F" w:rsidP="00161D15">
            <w:pPr>
              <w:jc w:val="center"/>
              <w:rPr>
                <w:rFonts w:ascii="Times New Roman" w:eastAsia="Google Sans Text" w:hAnsi="Times New Roman" w:cs="Times New Roman"/>
              </w:rPr>
            </w:pPr>
            <w:r w:rsidRPr="00F35E7B">
              <w:rPr>
                <w:rFonts w:ascii="Times New Roman" w:eastAsia="Google Sans Text" w:hAnsi="Times New Roman" w:cs="Times New Roman"/>
                <w:sz w:val="20"/>
                <w:szCs w:val="20"/>
              </w:rPr>
              <w:t>H</w:t>
            </w:r>
          </w:p>
        </w:tc>
      </w:tr>
      <w:tr w:rsidR="00F35E7B" w:rsidRPr="00F35E7B" w14:paraId="394CD498" w14:textId="77777777" w:rsidTr="00161D15">
        <w:tc>
          <w:tcPr>
            <w:tcW w:w="2337" w:type="dxa"/>
            <w:vAlign w:val="center"/>
          </w:tcPr>
          <w:p w14:paraId="3BBEA39A" w14:textId="77777777" w:rsidR="00C8562F" w:rsidRPr="00F35E7B" w:rsidRDefault="00C8562F" w:rsidP="00161D15">
            <w:pPr>
              <w:rPr>
                <w:rFonts w:ascii="Times New Roman" w:eastAsia="Google Sans Text" w:hAnsi="Times New Roman" w:cs="Times New Roman"/>
              </w:rPr>
            </w:pPr>
          </w:p>
        </w:tc>
        <w:tc>
          <w:tcPr>
            <w:tcW w:w="2337" w:type="dxa"/>
            <w:vAlign w:val="center"/>
          </w:tcPr>
          <w:p w14:paraId="1B971667" w14:textId="490EFA9E" w:rsidR="00C8562F" w:rsidRPr="00F35E7B" w:rsidRDefault="00C8562F" w:rsidP="00161D15">
            <w:pPr>
              <w:rPr>
                <w:rFonts w:ascii="Times New Roman" w:eastAsia="Google Sans Text" w:hAnsi="Times New Roman" w:cs="Times New Roman"/>
              </w:rPr>
            </w:pPr>
            <w:r w:rsidRPr="00F35E7B">
              <w:rPr>
                <w:rFonts w:ascii="Times New Roman" w:eastAsia="Google Sans Text" w:hAnsi="Times New Roman" w:cs="Times New Roman"/>
                <w:sz w:val="20"/>
                <w:szCs w:val="20"/>
              </w:rPr>
              <w:t>Integration of Modern/Cleaner PI Technologies</w:t>
            </w:r>
          </w:p>
        </w:tc>
        <w:tc>
          <w:tcPr>
            <w:tcW w:w="2701" w:type="dxa"/>
            <w:vAlign w:val="center"/>
          </w:tcPr>
          <w:p w14:paraId="0E431D86" w14:textId="5EB14C80" w:rsidR="00C8562F" w:rsidRPr="00F35E7B" w:rsidRDefault="00C8562F" w:rsidP="00161D15">
            <w:pPr>
              <w:rPr>
                <w:rFonts w:ascii="Times New Roman" w:eastAsia="Google Sans Text" w:hAnsi="Times New Roman" w:cs="Times New Roman"/>
              </w:rPr>
            </w:pPr>
            <w:r w:rsidRPr="00F35E7B">
              <w:rPr>
                <w:rFonts w:ascii="Times New Roman" w:eastAsia="Google Sans Text" w:hAnsi="Times New Roman" w:cs="Times New Roman"/>
                <w:sz w:val="20"/>
                <w:szCs w:val="20"/>
              </w:rPr>
              <w:t>Opportunity to build environmentally better plants from outset; smaller, contained waste streams.</w:t>
            </w:r>
          </w:p>
        </w:tc>
        <w:tc>
          <w:tcPr>
            <w:tcW w:w="1975" w:type="dxa"/>
            <w:vAlign w:val="center"/>
          </w:tcPr>
          <w:p w14:paraId="3FD068AF" w14:textId="52D0A0D1" w:rsidR="00C8562F" w:rsidRPr="00F35E7B" w:rsidRDefault="00C8562F" w:rsidP="00161D15">
            <w:pPr>
              <w:jc w:val="center"/>
              <w:rPr>
                <w:rFonts w:ascii="Times New Roman" w:eastAsia="Google Sans Text" w:hAnsi="Times New Roman" w:cs="Times New Roman"/>
              </w:rPr>
            </w:pPr>
            <w:r w:rsidRPr="00F35E7B">
              <w:rPr>
                <w:rFonts w:ascii="Times New Roman" w:eastAsia="Google Sans Text" w:hAnsi="Times New Roman" w:cs="Times New Roman"/>
                <w:sz w:val="20"/>
                <w:szCs w:val="20"/>
              </w:rPr>
              <w:t>M-H</w:t>
            </w:r>
          </w:p>
        </w:tc>
      </w:tr>
      <w:tr w:rsidR="00F35E7B" w:rsidRPr="00F35E7B" w14:paraId="2A5725A7" w14:textId="77777777" w:rsidTr="00161D15">
        <w:tc>
          <w:tcPr>
            <w:tcW w:w="2337" w:type="dxa"/>
            <w:vAlign w:val="center"/>
          </w:tcPr>
          <w:p w14:paraId="5384AEF3" w14:textId="77777777" w:rsidR="00C8562F" w:rsidRPr="00F35E7B" w:rsidRDefault="00C8562F" w:rsidP="00161D15">
            <w:pPr>
              <w:rPr>
                <w:rFonts w:ascii="Times New Roman" w:eastAsia="Google Sans Text" w:hAnsi="Times New Roman" w:cs="Times New Roman"/>
              </w:rPr>
            </w:pPr>
          </w:p>
        </w:tc>
        <w:tc>
          <w:tcPr>
            <w:tcW w:w="2337" w:type="dxa"/>
            <w:vAlign w:val="center"/>
          </w:tcPr>
          <w:p w14:paraId="2438710D" w14:textId="28B6555B" w:rsidR="00C8562F" w:rsidRPr="00F35E7B" w:rsidRDefault="00C8562F" w:rsidP="00161D15">
            <w:pPr>
              <w:rPr>
                <w:rFonts w:ascii="Times New Roman" w:eastAsia="Google Sans Text" w:hAnsi="Times New Roman" w:cs="Times New Roman"/>
              </w:rPr>
            </w:pPr>
            <w:r w:rsidRPr="00F35E7B">
              <w:rPr>
                <w:rFonts w:ascii="Times New Roman" w:eastAsia="Google Sans Text" w:hAnsi="Times New Roman" w:cs="Times New Roman"/>
                <w:sz w:val="20"/>
                <w:szCs w:val="20"/>
              </w:rPr>
              <w:t>Water Efficiency (with PI)</w:t>
            </w:r>
          </w:p>
        </w:tc>
        <w:tc>
          <w:tcPr>
            <w:tcW w:w="2701" w:type="dxa"/>
            <w:vAlign w:val="center"/>
          </w:tcPr>
          <w:p w14:paraId="2455D239" w14:textId="75F55F51" w:rsidR="00C8562F" w:rsidRPr="00F35E7B" w:rsidRDefault="00C8562F" w:rsidP="00161D15">
            <w:pPr>
              <w:rPr>
                <w:rFonts w:ascii="Times New Roman" w:eastAsia="Google Sans Text" w:hAnsi="Times New Roman" w:cs="Times New Roman"/>
              </w:rPr>
            </w:pPr>
            <w:r w:rsidRPr="00F35E7B">
              <w:rPr>
                <w:rFonts w:ascii="Times New Roman" w:eastAsia="Google Sans Text" w:hAnsi="Times New Roman" w:cs="Times New Roman"/>
                <w:sz w:val="20"/>
                <w:szCs w:val="20"/>
              </w:rPr>
              <w:t>Some PI technologies can reduce water intensity, relevant for water-scarce regions.</w:t>
            </w:r>
          </w:p>
        </w:tc>
        <w:tc>
          <w:tcPr>
            <w:tcW w:w="1975" w:type="dxa"/>
            <w:vAlign w:val="center"/>
          </w:tcPr>
          <w:p w14:paraId="0B6E87A9" w14:textId="6156AFC5" w:rsidR="00C8562F" w:rsidRPr="00F35E7B" w:rsidRDefault="00C8562F" w:rsidP="00161D15">
            <w:pPr>
              <w:jc w:val="center"/>
              <w:rPr>
                <w:rFonts w:ascii="Times New Roman" w:eastAsia="Google Sans Text" w:hAnsi="Times New Roman" w:cs="Times New Roman"/>
              </w:rPr>
            </w:pPr>
            <w:r w:rsidRPr="00F35E7B">
              <w:rPr>
                <w:rFonts w:ascii="Times New Roman" w:eastAsia="Google Sans Text" w:hAnsi="Times New Roman" w:cs="Times New Roman"/>
                <w:sz w:val="20"/>
                <w:szCs w:val="20"/>
              </w:rPr>
              <w:t>L-M</w:t>
            </w:r>
          </w:p>
        </w:tc>
      </w:tr>
    </w:tbl>
    <w:p w14:paraId="27409F31" w14:textId="0CD9A148" w:rsidR="00F640D6" w:rsidRDefault="00C8562F" w:rsidP="00FF10D0">
      <w:pPr>
        <w:pBdr>
          <w:top w:val="nil"/>
          <w:left w:val="nil"/>
          <w:bottom w:val="nil"/>
          <w:right w:val="nil"/>
          <w:between w:val="nil"/>
        </w:pBdr>
        <w:spacing w:after="240" w:line="360" w:lineRule="auto"/>
        <w:jc w:val="both"/>
        <w:rPr>
          <w:rFonts w:ascii="Times New Roman" w:eastAsia="Google Sans Text" w:hAnsi="Times New Roman" w:cs="Times New Roman"/>
        </w:rPr>
      </w:pPr>
      <w:r w:rsidRPr="00F35E7B">
        <w:rPr>
          <w:rFonts w:ascii="Times New Roman" w:eastAsia="Google Sans Text" w:hAnsi="Times New Roman" w:cs="Times New Roman"/>
        </w:rPr>
        <w:t>H = High, M = Medium, L = Low potential for mitigation.</w:t>
      </w:r>
    </w:p>
    <w:p w14:paraId="005FBB98" w14:textId="6986E9B3" w:rsidR="00F9036F" w:rsidRPr="00E46EBA" w:rsidRDefault="00F9036F" w:rsidP="00E46EBA">
      <w:pPr>
        <w:pBdr>
          <w:top w:val="nil"/>
          <w:left w:val="nil"/>
          <w:bottom w:val="nil"/>
          <w:right w:val="nil"/>
          <w:between w:val="nil"/>
        </w:pBdr>
        <w:spacing w:after="240" w:line="360" w:lineRule="auto"/>
        <w:jc w:val="both"/>
        <w:rPr>
          <w:rFonts w:ascii="Times New Roman" w:eastAsia="Google Sans Text" w:hAnsi="Times New Roman" w:cs="Times New Roman"/>
          <w:color w:val="1B1C1D"/>
        </w:rPr>
      </w:pPr>
      <w:r w:rsidRPr="00E46EBA">
        <w:rPr>
          <w:rFonts w:ascii="Times New Roman" w:eastAsia="Google Sans Text" w:hAnsi="Times New Roman" w:cs="Times New Roman"/>
          <w:color w:val="1B1C1D"/>
        </w:rPr>
        <w:t xml:space="preserve">This matrix (Table </w:t>
      </w:r>
      <w:r w:rsidR="006003DA">
        <w:rPr>
          <w:rFonts w:ascii="Times New Roman" w:eastAsia="Google Sans Text" w:hAnsi="Times New Roman" w:cs="Times New Roman"/>
          <w:color w:val="1B1C1D"/>
        </w:rPr>
        <w:t>3</w:t>
      </w:r>
      <w:r w:rsidRPr="00E46EBA">
        <w:rPr>
          <w:rFonts w:ascii="Times New Roman" w:eastAsia="Google Sans Text" w:hAnsi="Times New Roman" w:cs="Times New Roman"/>
          <w:color w:val="1B1C1D"/>
        </w:rPr>
        <w:t>) illustrates a strong alignment between many advantages of MCPs and the key barriers hindering Africa's chemical sector. The most significant potential appears in addressing financial constraints, infrastructural limitations (particularly through locational flexibility), and the challenge of achieving appropriate scale for African markets.</w:t>
      </w:r>
    </w:p>
    <w:p w14:paraId="20C3534F" w14:textId="77777777" w:rsidR="00F9036F" w:rsidRPr="00F35E7B" w:rsidRDefault="00F9036F" w:rsidP="00FF10D0">
      <w:pPr>
        <w:pBdr>
          <w:top w:val="nil"/>
          <w:left w:val="nil"/>
          <w:bottom w:val="nil"/>
          <w:right w:val="nil"/>
          <w:between w:val="nil"/>
        </w:pBdr>
        <w:spacing w:after="240" w:line="360" w:lineRule="auto"/>
        <w:jc w:val="both"/>
        <w:rPr>
          <w:rFonts w:ascii="Times New Roman" w:eastAsia="Google Sans Text" w:hAnsi="Times New Roman" w:cs="Times New Roman"/>
        </w:rPr>
      </w:pPr>
    </w:p>
    <w:p w14:paraId="0E900E49" w14:textId="55E84439" w:rsidR="00F640D6" w:rsidRDefault="00F640D6" w:rsidP="009B1F38">
      <w:pPr>
        <w:pStyle w:val="Heading4"/>
        <w:spacing w:before="0" w:after="120" w:line="360" w:lineRule="auto"/>
        <w:jc w:val="both"/>
        <w:rPr>
          <w:rFonts w:ascii="Times New Roman" w:eastAsia="Google Sans" w:hAnsi="Times New Roman" w:cs="Times New Roman"/>
          <w:bCs/>
          <w:i w:val="0"/>
          <w:color w:val="auto"/>
          <w:u w:val="single"/>
        </w:rPr>
      </w:pPr>
      <w:r w:rsidRPr="009B1F38">
        <w:rPr>
          <w:rFonts w:ascii="Times New Roman" w:eastAsia="Google Sans" w:hAnsi="Times New Roman" w:cs="Times New Roman"/>
          <w:bCs/>
          <w:i w:val="0"/>
          <w:color w:val="auto"/>
        </w:rPr>
        <w:lastRenderedPageBreak/>
        <w:t>3.</w:t>
      </w:r>
      <w:r w:rsidR="00163978" w:rsidRPr="009B1F38">
        <w:rPr>
          <w:rFonts w:ascii="Times New Roman" w:eastAsia="Google Sans" w:hAnsi="Times New Roman" w:cs="Times New Roman"/>
          <w:bCs/>
          <w:i w:val="0"/>
          <w:color w:val="auto"/>
        </w:rPr>
        <w:t>4.</w:t>
      </w:r>
      <w:r w:rsidR="00163978" w:rsidRPr="009B1F38">
        <w:rPr>
          <w:rFonts w:ascii="Times New Roman" w:eastAsia="Google Sans" w:hAnsi="Times New Roman" w:cs="Times New Roman"/>
          <w:bCs/>
          <w:i w:val="0"/>
          <w:color w:val="auto"/>
        </w:rPr>
        <w:tab/>
      </w:r>
      <w:r w:rsidR="00EC206D" w:rsidRPr="00EC206D">
        <w:rPr>
          <w:rFonts w:ascii="Times New Roman" w:eastAsia="Google Sans" w:hAnsi="Times New Roman" w:cs="Times New Roman"/>
          <w:bCs/>
          <w:i w:val="0"/>
          <w:color w:val="auto"/>
          <w:u w:val="single"/>
        </w:rPr>
        <w:t xml:space="preserve">Techno-Economic Analyses and the </w:t>
      </w:r>
      <w:r w:rsidRPr="00EC206D">
        <w:rPr>
          <w:rFonts w:ascii="Times New Roman" w:eastAsia="Google Sans" w:hAnsi="Times New Roman" w:cs="Times New Roman"/>
          <w:bCs/>
          <w:i w:val="0"/>
          <w:color w:val="auto"/>
          <w:u w:val="single"/>
        </w:rPr>
        <w:t>Synthesis</w:t>
      </w:r>
      <w:r w:rsidRPr="009B1F38">
        <w:rPr>
          <w:rFonts w:ascii="Times New Roman" w:eastAsia="Google Sans" w:hAnsi="Times New Roman" w:cs="Times New Roman"/>
          <w:bCs/>
          <w:i w:val="0"/>
          <w:color w:val="auto"/>
          <w:u w:val="single"/>
        </w:rPr>
        <w:t xml:space="preserve"> of Case Studies</w:t>
      </w:r>
    </w:p>
    <w:p w14:paraId="184D54CC" w14:textId="348379EE" w:rsidR="00326A18" w:rsidRPr="00EC206D" w:rsidRDefault="00EC206D" w:rsidP="00EC206D">
      <w:pPr>
        <w:widowControl w:val="0"/>
        <w:pBdr>
          <w:top w:val="nil"/>
          <w:left w:val="nil"/>
          <w:bottom w:val="nil"/>
          <w:right w:val="nil"/>
          <w:between w:val="nil"/>
        </w:pBdr>
        <w:spacing w:after="120" w:line="360" w:lineRule="auto"/>
        <w:jc w:val="both"/>
        <w:rPr>
          <w:rFonts w:ascii="Times New Roman" w:eastAsia="Google Sans" w:hAnsi="Times New Roman" w:cs="Times New Roman"/>
          <w:b/>
        </w:rPr>
      </w:pPr>
      <w:r w:rsidRPr="00EC206D">
        <w:rPr>
          <w:rFonts w:ascii="Times New Roman" w:eastAsia="Google Sans Text" w:hAnsi="Times New Roman" w:cs="Times New Roman"/>
        </w:rPr>
        <w:t>3.4.1.</w:t>
      </w:r>
      <w:r w:rsidRPr="00EC206D">
        <w:rPr>
          <w:rFonts w:ascii="Times New Roman" w:eastAsia="Google Sans Text" w:hAnsi="Times New Roman" w:cs="Times New Roman"/>
        </w:rPr>
        <w:tab/>
      </w:r>
      <w:r w:rsidRPr="00EC206D">
        <w:rPr>
          <w:rFonts w:ascii="Times New Roman" w:eastAsia="Google Sans" w:hAnsi="Times New Roman" w:cs="Times New Roman"/>
          <w:bCs/>
          <w:i/>
          <w:iCs/>
        </w:rPr>
        <w:t>Review of TEA Frameworks for Modular Plants (NPV, ROI, Learning Curves, Economies of Numbers vs. Scale)</w:t>
      </w:r>
    </w:p>
    <w:p w14:paraId="4CFCCB65" w14:textId="77777777" w:rsidR="00EC206D" w:rsidRPr="00EC206D" w:rsidRDefault="00EC206D" w:rsidP="00EC206D">
      <w:pPr>
        <w:pBdr>
          <w:top w:val="nil"/>
          <w:left w:val="nil"/>
          <w:bottom w:val="nil"/>
          <w:right w:val="nil"/>
          <w:between w:val="nil"/>
        </w:pBdr>
        <w:spacing w:after="240" w:line="360" w:lineRule="auto"/>
        <w:jc w:val="both"/>
        <w:rPr>
          <w:rFonts w:ascii="Times New Roman" w:eastAsia="Google Sans Text" w:hAnsi="Times New Roman" w:cs="Times New Roman"/>
          <w:vertAlign w:val="superscript"/>
        </w:rPr>
      </w:pPr>
      <w:r w:rsidRPr="00EC206D">
        <w:rPr>
          <w:rFonts w:ascii="Times New Roman" w:eastAsia="Google Sans Text" w:hAnsi="Times New Roman" w:cs="Times New Roman"/>
        </w:rPr>
        <w:t>The techno-economic assessment of MCPs requires frameworks that can adequately capture their unique characteristics compared to conventional plants. Standard metrics like Net Present Value (NPV) and Internal Rate of Return (ROI) remain crucial, but their calculation for MCPs must consider factors like phased investment, shorter project timelines leading to earlier cash flows, and the strategic flexibility offered by modularity, all of which can positively influence these indicators.</w:t>
      </w:r>
      <w:r w:rsidRPr="00EC206D">
        <w:rPr>
          <w:rFonts w:ascii="Times New Roman" w:eastAsia="Google Sans Text" w:hAnsi="Times New Roman" w:cs="Times New Roman"/>
          <w:vertAlign w:val="superscript"/>
        </w:rPr>
        <w:t>30</w:t>
      </w:r>
      <w:r w:rsidRPr="00EC206D">
        <w:rPr>
          <w:rFonts w:ascii="Times New Roman" w:eastAsia="Google Sans Text" w:hAnsi="Times New Roman" w:cs="Times New Roman"/>
        </w:rPr>
        <w:t xml:space="preserve"> For instance, a modular plant might present a more efficient concept for fast-growing products or those with volatile demands because the market impact during operation (flexibility) can outweigh the initial investment influence.</w:t>
      </w:r>
      <w:r w:rsidRPr="00EC206D">
        <w:rPr>
          <w:rFonts w:ascii="Times New Roman" w:eastAsia="Google Sans Text" w:hAnsi="Times New Roman" w:cs="Times New Roman"/>
          <w:vertAlign w:val="superscript"/>
        </w:rPr>
        <w:t>30</w:t>
      </w:r>
    </w:p>
    <w:p w14:paraId="1913CD71" w14:textId="77777777" w:rsidR="00EC206D" w:rsidRPr="00EC206D" w:rsidRDefault="00EC206D" w:rsidP="00EC206D">
      <w:pPr>
        <w:pBdr>
          <w:top w:val="nil"/>
          <w:left w:val="nil"/>
          <w:bottom w:val="nil"/>
          <w:right w:val="nil"/>
          <w:between w:val="nil"/>
        </w:pBdr>
        <w:spacing w:after="240" w:line="360" w:lineRule="auto"/>
        <w:jc w:val="both"/>
        <w:rPr>
          <w:rFonts w:ascii="Times New Roman" w:eastAsia="Google Sans Text" w:hAnsi="Times New Roman" w:cs="Times New Roman"/>
          <w:vertAlign w:val="superscript"/>
        </w:rPr>
      </w:pPr>
      <w:r w:rsidRPr="00EC206D">
        <w:rPr>
          <w:rFonts w:ascii="Times New Roman" w:eastAsia="Google Sans Text" w:hAnsi="Times New Roman" w:cs="Times New Roman"/>
        </w:rPr>
        <w:t xml:space="preserve">A critical component in the TEA of MCPs is the incorporation </w:t>
      </w:r>
      <w:r w:rsidRPr="00D62D26">
        <w:rPr>
          <w:rFonts w:ascii="Times New Roman" w:eastAsia="Google Sans Text" w:hAnsi="Times New Roman" w:cs="Times New Roman"/>
        </w:rPr>
        <w:t>of learning curves or economies of learning.</w:t>
      </w:r>
      <w:r w:rsidRPr="00D62D26">
        <w:rPr>
          <w:rFonts w:ascii="Times New Roman" w:eastAsia="Google Sans Text" w:hAnsi="Times New Roman" w:cs="Times New Roman"/>
          <w:vertAlign w:val="superscript"/>
        </w:rPr>
        <w:t>28</w:t>
      </w:r>
      <w:r w:rsidRPr="00EC206D">
        <w:rPr>
          <w:rFonts w:ascii="Times New Roman" w:eastAsia="Google Sans Text" w:hAnsi="Times New Roman" w:cs="Times New Roman"/>
        </w:rPr>
        <w:t xml:space="preserve"> As multiple identical or similar modules are manufactured, the cost per module is expected to decrease due to accumulated experience, improved labor efficiency, optimized supply chains, and refined manufacturing processes. This "learning effect" can be modeled using an experience curve, often expressed as a percentage cost reduction for each doubling of cumulative production (e.g., an 85% learning curve means the cost of the</w:t>
      </w:r>
      <w:r w:rsidRPr="00602571">
        <w:rPr>
          <w:rFonts w:ascii="Times New Roman" w:eastAsia="Google Sans Text" w:hAnsi="Times New Roman" w:cs="Times New Roman"/>
        </w:rPr>
        <w:t xml:space="preserve"> 2Nth </w:t>
      </w:r>
      <w:r w:rsidRPr="00EC206D">
        <w:rPr>
          <w:rFonts w:ascii="Times New Roman" w:eastAsia="Google Sans Text" w:hAnsi="Times New Roman" w:cs="Times New Roman"/>
        </w:rPr>
        <w:t xml:space="preserve">unit is 85% of the cost of the Nth unit). Some analyses use parameters like a learning curve slope (α) and maximum achievable cost </w:t>
      </w:r>
      <w:r w:rsidRPr="008B3225">
        <w:rPr>
          <w:rFonts w:ascii="Times New Roman" w:eastAsia="Google Sans Text" w:hAnsi="Times New Roman" w:cs="Times New Roman"/>
        </w:rPr>
        <w:t>reduction (Rmax).</w:t>
      </w:r>
      <w:r w:rsidRPr="008B3225">
        <w:rPr>
          <w:rFonts w:ascii="Times New Roman" w:eastAsia="Google Sans Text" w:hAnsi="Times New Roman" w:cs="Times New Roman"/>
          <w:vertAlign w:val="superscript"/>
        </w:rPr>
        <w:t>28</w:t>
      </w:r>
      <w:r w:rsidRPr="008B3225">
        <w:rPr>
          <w:rFonts w:ascii="Times New Roman" w:eastAsia="Google Sans Text" w:hAnsi="Times New Roman" w:cs="Times New Roman"/>
        </w:rPr>
        <w:t xml:space="preserve"> </w:t>
      </w:r>
      <w:r w:rsidRPr="00EC206D">
        <w:rPr>
          <w:rFonts w:ascii="Times New Roman" w:eastAsia="Google Sans Text" w:hAnsi="Times New Roman" w:cs="Times New Roman"/>
        </w:rPr>
        <w:t xml:space="preserve">This contrasts with the traditional "six-tenths rule" for economies of scale in stick-built plants, where cost scales with capacity to a power less than one. For modular plants, while individual modules might not show strong economies of scale, the overall project cost can benefit from the </w:t>
      </w:r>
      <w:r w:rsidRPr="00602571">
        <w:rPr>
          <w:rFonts w:ascii="Times New Roman" w:eastAsia="Google Sans Text" w:hAnsi="Times New Roman" w:cs="Times New Roman"/>
          <w:bCs/>
        </w:rPr>
        <w:t xml:space="preserve">economies of numbers </w:t>
      </w:r>
      <w:r w:rsidRPr="00602571">
        <w:rPr>
          <w:rFonts w:ascii="Times New Roman" w:eastAsia="Google Sans Text" w:hAnsi="Times New Roman" w:cs="Times New Roman"/>
          <w:bCs/>
          <w:vertAlign w:val="superscript"/>
        </w:rPr>
        <w:t>32</w:t>
      </w:r>
      <w:r w:rsidRPr="00602571">
        <w:rPr>
          <w:rFonts w:ascii="Times New Roman" w:eastAsia="Google Sans Text" w:hAnsi="Times New Roman" w:cs="Times New Roman"/>
        </w:rPr>
        <w:t xml:space="preserve"> </w:t>
      </w:r>
      <w:r w:rsidRPr="00EC206D">
        <w:rPr>
          <w:rFonts w:ascii="Times New Roman" w:eastAsia="Google Sans Text" w:hAnsi="Times New Roman" w:cs="Times New Roman"/>
        </w:rPr>
        <w:t>– the cost savings derived from producing many standardized units. It is argued that automation in module fabrication can further diminish the labor cost advantages traditionally held by large-scale conventional plants, making economies of numbers more competitive.</w:t>
      </w:r>
      <w:r w:rsidRPr="00EC206D">
        <w:rPr>
          <w:rFonts w:ascii="Times New Roman" w:eastAsia="Google Sans Text" w:hAnsi="Times New Roman" w:cs="Times New Roman"/>
          <w:vertAlign w:val="superscript"/>
        </w:rPr>
        <w:t>32</w:t>
      </w:r>
    </w:p>
    <w:p w14:paraId="27BD232C" w14:textId="01A54714" w:rsidR="00EC206D" w:rsidRPr="00EC206D" w:rsidRDefault="00EC206D" w:rsidP="00EC206D">
      <w:pPr>
        <w:pBdr>
          <w:top w:val="nil"/>
          <w:left w:val="nil"/>
          <w:bottom w:val="nil"/>
          <w:right w:val="nil"/>
          <w:between w:val="nil"/>
        </w:pBdr>
        <w:spacing w:after="240" w:line="360" w:lineRule="auto"/>
        <w:jc w:val="both"/>
        <w:rPr>
          <w:rFonts w:ascii="Times New Roman" w:eastAsia="Google Sans Text" w:hAnsi="Times New Roman" w:cs="Times New Roman"/>
        </w:rPr>
      </w:pPr>
      <w:r w:rsidRPr="00EC206D">
        <w:rPr>
          <w:rFonts w:ascii="Times New Roman" w:eastAsia="Google Sans Text" w:hAnsi="Times New Roman" w:cs="Times New Roman"/>
        </w:rPr>
        <w:t>Conventional costing techniques need to be extended for modular units, often involving detailed cost estimation for prefabricated modules (including higher steel content and specialized transport) versus reduced on-site construction and installation costs.</w:t>
      </w:r>
      <w:r w:rsidRPr="00EC206D">
        <w:rPr>
          <w:rFonts w:ascii="Times New Roman" w:eastAsia="Google Sans Text" w:hAnsi="Times New Roman" w:cs="Times New Roman"/>
          <w:vertAlign w:val="superscript"/>
        </w:rPr>
        <w:t>28</w:t>
      </w:r>
      <w:r w:rsidRPr="00EC206D">
        <w:rPr>
          <w:rFonts w:ascii="Times New Roman" w:eastAsia="Google Sans Text" w:hAnsi="Times New Roman" w:cs="Times New Roman"/>
        </w:rPr>
        <w:t xml:space="preserve"> Some frameworks propose a "value density" concept, which considers product price, logistic costs, resource density, and desired </w:t>
      </w:r>
      <w:r w:rsidRPr="00EC206D">
        <w:rPr>
          <w:rFonts w:ascii="Times New Roman" w:eastAsia="Google Sans Text" w:hAnsi="Times New Roman" w:cs="Times New Roman"/>
        </w:rPr>
        <w:lastRenderedPageBreak/>
        <w:t>production capacity to assess whether a centralized or distributed modular strategy is more appropriate for a given geographic area and resource.</w:t>
      </w:r>
      <w:r w:rsidRPr="00EC206D">
        <w:rPr>
          <w:rFonts w:ascii="Times New Roman" w:eastAsia="Google Sans Text" w:hAnsi="Times New Roman" w:cs="Times New Roman"/>
          <w:vertAlign w:val="superscript"/>
        </w:rPr>
        <w:t>31</w:t>
      </w:r>
      <w:r w:rsidRPr="00EC206D">
        <w:rPr>
          <w:rFonts w:ascii="Times New Roman" w:eastAsia="Google Sans Text" w:hAnsi="Times New Roman" w:cs="Times New Roman"/>
        </w:rPr>
        <w:t xml:space="preserve"> Low value density (e.g., high logistic costs for low-value feedstock) would favor distributed modular production.</w:t>
      </w:r>
    </w:p>
    <w:p w14:paraId="1B7305C2" w14:textId="1A6B9724" w:rsidR="00EC206D" w:rsidRPr="00EC206D" w:rsidRDefault="00EC206D" w:rsidP="00EC206D">
      <w:pPr>
        <w:widowControl w:val="0"/>
        <w:pBdr>
          <w:top w:val="nil"/>
          <w:left w:val="nil"/>
          <w:bottom w:val="nil"/>
          <w:right w:val="nil"/>
          <w:between w:val="nil"/>
        </w:pBdr>
        <w:spacing w:after="120" w:line="360" w:lineRule="auto"/>
        <w:jc w:val="both"/>
        <w:rPr>
          <w:rFonts w:ascii="Times New Roman" w:hAnsi="Times New Roman" w:cs="Times New Roman"/>
        </w:rPr>
      </w:pPr>
      <w:r w:rsidRPr="00EC206D">
        <w:rPr>
          <w:rFonts w:ascii="Times New Roman" w:eastAsia="Google Sans Text" w:hAnsi="Times New Roman" w:cs="Times New Roman"/>
        </w:rPr>
        <w:t>The applicability of standard learning rates in the African context warrants careful consideration. Actual learning rates achieved in module manufacturing or assembly on the continent could vary significantly based on local skill levels, existing industrial capabilities, infrastructure quality, and the effectiveness of policy support and technology transfer mechanisms. Therefore, TEAs for MCPs in Africa should treat the learning rate as a critical sensitivity parameter. The "value density" concept, however, offers a potentially robust initial screening tool to identify high-potential applications for modularity across Africa's diverse resource and logistical landscapes.</w:t>
      </w:r>
    </w:p>
    <w:p w14:paraId="5EC16A24" w14:textId="00EA203D" w:rsidR="00EC206D" w:rsidRPr="00602571" w:rsidRDefault="00602571" w:rsidP="00602571">
      <w:pPr>
        <w:widowControl w:val="0"/>
        <w:pBdr>
          <w:top w:val="nil"/>
          <w:left w:val="nil"/>
          <w:bottom w:val="nil"/>
          <w:right w:val="nil"/>
          <w:between w:val="nil"/>
        </w:pBdr>
        <w:spacing w:before="240" w:after="120" w:line="360" w:lineRule="auto"/>
        <w:jc w:val="both"/>
        <w:rPr>
          <w:rFonts w:ascii="Times New Roman" w:eastAsia="Google Sans" w:hAnsi="Times New Roman" w:cs="Times New Roman"/>
          <w:b/>
          <w:color w:val="1B1C1D"/>
        </w:rPr>
      </w:pPr>
      <w:r w:rsidRPr="00602571">
        <w:rPr>
          <w:rFonts w:ascii="Times New Roman" w:hAnsi="Times New Roman" w:cs="Times New Roman"/>
        </w:rPr>
        <w:t>3.4.2.</w:t>
      </w:r>
      <w:r w:rsidRPr="00602571">
        <w:rPr>
          <w:rFonts w:ascii="Times New Roman" w:hAnsi="Times New Roman" w:cs="Times New Roman"/>
        </w:rPr>
        <w:tab/>
      </w:r>
      <w:r w:rsidRPr="005C6EB0">
        <w:rPr>
          <w:rFonts w:ascii="Times New Roman" w:eastAsia="Google Sans" w:hAnsi="Times New Roman" w:cs="Times New Roman"/>
          <w:bCs/>
          <w:i/>
          <w:iCs/>
          <w:color w:val="1B1C1D"/>
        </w:rPr>
        <w:t>Analysis of Relevant Case Studies</w:t>
      </w:r>
    </w:p>
    <w:p w14:paraId="0BBEFD09" w14:textId="77777777" w:rsidR="00602571" w:rsidRPr="00602571" w:rsidRDefault="00602571" w:rsidP="00602571">
      <w:pPr>
        <w:pBdr>
          <w:top w:val="nil"/>
          <w:left w:val="nil"/>
          <w:bottom w:val="nil"/>
          <w:right w:val="nil"/>
          <w:between w:val="nil"/>
        </w:pBdr>
        <w:spacing w:after="120" w:line="360" w:lineRule="auto"/>
        <w:jc w:val="both"/>
        <w:rPr>
          <w:rFonts w:ascii="Times New Roman" w:eastAsia="Google Sans Text" w:hAnsi="Times New Roman" w:cs="Times New Roman"/>
          <w:color w:val="1B1C1D"/>
        </w:rPr>
      </w:pPr>
      <w:r w:rsidRPr="00602571">
        <w:rPr>
          <w:rFonts w:ascii="Times New Roman" w:eastAsia="Google Sans Text" w:hAnsi="Times New Roman" w:cs="Times New Roman"/>
          <w:color w:val="1B1C1D"/>
        </w:rPr>
        <w:t>The literature provides several case studies and feasibility analyses of MCPs in chemical and related process industries, some of which are in Africa or analogous developing country contexts. These offer empirical insights into the practical application, costs, and benefits of modularity.</w:t>
      </w:r>
    </w:p>
    <w:p w14:paraId="38FDE82F" w14:textId="77777777" w:rsidR="00602571" w:rsidRPr="00602571" w:rsidRDefault="00602571" w:rsidP="00602571">
      <w:pPr>
        <w:widowControl w:val="0"/>
        <w:numPr>
          <w:ilvl w:val="0"/>
          <w:numId w:val="129"/>
        </w:numPr>
        <w:pBdr>
          <w:top w:val="nil"/>
          <w:left w:val="nil"/>
          <w:bottom w:val="nil"/>
          <w:right w:val="nil"/>
          <w:between w:val="nil"/>
        </w:pBdr>
        <w:spacing w:after="0" w:line="360" w:lineRule="auto"/>
        <w:jc w:val="both"/>
        <w:rPr>
          <w:rFonts w:ascii="Times New Roman" w:hAnsi="Times New Roman" w:cs="Times New Roman"/>
        </w:rPr>
      </w:pPr>
      <w:r w:rsidRPr="00602571">
        <w:rPr>
          <w:rFonts w:ascii="Times New Roman" w:eastAsia="Google Sans Text" w:hAnsi="Times New Roman" w:cs="Times New Roman"/>
          <w:b/>
          <w:color w:val="1B1C1D"/>
        </w:rPr>
        <w:t>Chlor-Alkali:</w:t>
      </w:r>
      <w:r w:rsidRPr="00602571">
        <w:rPr>
          <w:rFonts w:ascii="Times New Roman" w:eastAsia="Google Sans Text" w:hAnsi="Times New Roman" w:cs="Times New Roman"/>
          <w:color w:val="1B1C1D"/>
        </w:rPr>
        <w:t xml:space="preserve"> A notable African example is the modular, skid-mounted chlor-alkali plant commissioned in </w:t>
      </w:r>
      <w:r w:rsidRPr="005C6EB0">
        <w:rPr>
          <w:rFonts w:ascii="Times New Roman" w:eastAsia="Google Sans Text" w:hAnsi="Times New Roman" w:cs="Times New Roman"/>
          <w:bCs/>
          <w:color w:val="1B1C1D"/>
        </w:rPr>
        <w:t>Tanzania</w:t>
      </w:r>
      <w:r w:rsidRPr="00602571">
        <w:rPr>
          <w:rFonts w:ascii="Times New Roman" w:eastAsia="Google Sans Text" w:hAnsi="Times New Roman" w:cs="Times New Roman"/>
          <w:color w:val="1B1C1D"/>
        </w:rPr>
        <w:t xml:space="preserve"> in 2018 by ThyssenKrupp. Designed to produce 15–45 tons/day of chlorine, its modules fit into 40-ft shipping containers. This plant, the first of its kind in sub-Saharan Africa, aims to provide local production for water treatment, reducing import reliance and transportation risks of chlorine. It exemplifies unitary modular manufacturing with potential for parallel numbering-up.</w:t>
      </w:r>
      <w:r w:rsidRPr="00602571">
        <w:rPr>
          <w:rFonts w:ascii="Times New Roman" w:eastAsia="Google Sans Text" w:hAnsi="Times New Roman" w:cs="Times New Roman"/>
          <w:color w:val="575B5F"/>
          <w:vertAlign w:val="superscript"/>
        </w:rPr>
        <w:t>22</w:t>
      </w:r>
      <w:r w:rsidRPr="00602571">
        <w:rPr>
          <w:rFonts w:ascii="Times New Roman" w:eastAsia="Google Sans Text" w:hAnsi="Times New Roman" w:cs="Times New Roman"/>
          <w:color w:val="1B1C1D"/>
        </w:rPr>
        <w:t xml:space="preserve"> While specific operational data is limited in the reviewed sources, its establishment signals interest in such solutions.</w:t>
      </w:r>
    </w:p>
    <w:p w14:paraId="7FC12977" w14:textId="77777777" w:rsidR="00602571" w:rsidRPr="008B3225" w:rsidRDefault="00602571" w:rsidP="00602571">
      <w:pPr>
        <w:widowControl w:val="0"/>
        <w:numPr>
          <w:ilvl w:val="0"/>
          <w:numId w:val="129"/>
        </w:numPr>
        <w:pBdr>
          <w:top w:val="nil"/>
          <w:left w:val="nil"/>
          <w:bottom w:val="nil"/>
          <w:right w:val="nil"/>
          <w:between w:val="nil"/>
        </w:pBdr>
        <w:spacing w:after="0" w:line="360" w:lineRule="auto"/>
        <w:jc w:val="both"/>
        <w:rPr>
          <w:rFonts w:ascii="Times New Roman" w:hAnsi="Times New Roman" w:cs="Times New Roman"/>
        </w:rPr>
      </w:pPr>
      <w:r w:rsidRPr="00602571">
        <w:rPr>
          <w:rFonts w:ascii="Times New Roman" w:eastAsia="Google Sans Text" w:hAnsi="Times New Roman" w:cs="Times New Roman"/>
          <w:b/>
          <w:color w:val="1B1C1D"/>
        </w:rPr>
        <w:t>Gas-to-Liquids (GTL</w:t>
      </w:r>
      <w:r w:rsidRPr="008B3225">
        <w:rPr>
          <w:rFonts w:ascii="Times New Roman" w:eastAsia="Google Sans Text" w:hAnsi="Times New Roman" w:cs="Times New Roman"/>
          <w:b/>
        </w:rPr>
        <w:t>):</w:t>
      </w:r>
      <w:r w:rsidRPr="008B3225">
        <w:rPr>
          <w:rFonts w:ascii="Times New Roman" w:eastAsia="Google Sans Text" w:hAnsi="Times New Roman" w:cs="Times New Roman"/>
        </w:rPr>
        <w:t xml:space="preserve"> The </w:t>
      </w:r>
      <w:r w:rsidRPr="008B3225">
        <w:rPr>
          <w:rFonts w:ascii="Times New Roman" w:eastAsia="Google Sans Text" w:hAnsi="Times New Roman" w:cs="Times New Roman"/>
          <w:bCs/>
        </w:rPr>
        <w:t xml:space="preserve">Escravos GTL plant in Nigeria, </w:t>
      </w:r>
      <w:r w:rsidRPr="008B3225">
        <w:rPr>
          <w:rFonts w:ascii="Times New Roman" w:eastAsia="Google Sans Text" w:hAnsi="Times New Roman" w:cs="Times New Roman"/>
        </w:rPr>
        <w:t>with a capacity of 33,000 bbl/day, utilized extensive unitary modular construction (over 130 modules, some weighing over 2,600 tons) due to its remote mangrove swamp location. Although it faced significant cost escalations (final cost US$10 billion), modularity was deemed crucial for its development.</w:t>
      </w:r>
      <w:r w:rsidRPr="008B3225">
        <w:rPr>
          <w:rFonts w:ascii="Times New Roman" w:eastAsia="Google Sans Text" w:hAnsi="Times New Roman" w:cs="Times New Roman"/>
          <w:vertAlign w:val="superscript"/>
        </w:rPr>
        <w:t>22</w:t>
      </w:r>
      <w:r w:rsidRPr="008B3225">
        <w:rPr>
          <w:rFonts w:ascii="Times New Roman" w:eastAsia="Google Sans Text" w:hAnsi="Times New Roman" w:cs="Times New Roman"/>
        </w:rPr>
        <w:t xml:space="preserve"> More broadly, </w:t>
      </w:r>
      <w:r w:rsidRPr="008B3225">
        <w:rPr>
          <w:rFonts w:ascii="Times New Roman" w:eastAsia="Google Sans Text" w:hAnsi="Times New Roman" w:cs="Times New Roman"/>
          <w:bCs/>
        </w:rPr>
        <w:t>small-scale and micro-GTL plants</w:t>
      </w:r>
      <w:r w:rsidRPr="008B3225">
        <w:rPr>
          <w:rFonts w:ascii="Times New Roman" w:eastAsia="Google Sans Text" w:hAnsi="Times New Roman" w:cs="Times New Roman"/>
        </w:rPr>
        <w:t xml:space="preserve"> are gaining attention for monetizing stranded or flared natural gas, a significant issue in many oil-producing developing countries. Studies suggest capacities from 7 bbl/d (micro GTL with CAPEX of $570k for the first unit, falling to $360k for the 100th unit due to learning effects) to 686 </w:t>
      </w:r>
      <w:r w:rsidRPr="008B3225">
        <w:rPr>
          <w:rFonts w:ascii="Times New Roman" w:eastAsia="Google Sans Text" w:hAnsi="Times New Roman" w:cs="Times New Roman"/>
        </w:rPr>
        <w:lastRenderedPageBreak/>
        <w:t>bbl/d, with potential for economic viability depending on oil prices and CAPEX reduction.</w:t>
      </w:r>
      <w:r w:rsidRPr="008B3225">
        <w:rPr>
          <w:rFonts w:ascii="Times New Roman" w:eastAsia="Google Sans Text" w:hAnsi="Times New Roman" w:cs="Times New Roman"/>
          <w:vertAlign w:val="superscript"/>
        </w:rPr>
        <w:t>44</w:t>
      </w:r>
      <w:r w:rsidRPr="008B3225">
        <w:rPr>
          <w:rFonts w:ascii="Times New Roman" w:eastAsia="Google Sans Text" w:hAnsi="Times New Roman" w:cs="Times New Roman"/>
        </w:rPr>
        <w:t xml:space="preserve"> A review by Höök et al. (2013) noted that while real-world large GTL projects often faced massive cost overruns (e.g., Escravos, Pearl GTL), small-scale GTL offers lower upfront costs and better cost control, making it attractive for associated gas.</w:t>
      </w:r>
      <w:r w:rsidRPr="008B3225">
        <w:rPr>
          <w:rFonts w:ascii="Times New Roman" w:eastAsia="Google Sans Text" w:hAnsi="Times New Roman" w:cs="Times New Roman"/>
          <w:vertAlign w:val="superscript"/>
        </w:rPr>
        <w:t>35</w:t>
      </w:r>
    </w:p>
    <w:p w14:paraId="3060A4A1" w14:textId="77777777" w:rsidR="00602571" w:rsidRPr="00602571" w:rsidRDefault="00602571" w:rsidP="00602571">
      <w:pPr>
        <w:widowControl w:val="0"/>
        <w:numPr>
          <w:ilvl w:val="0"/>
          <w:numId w:val="129"/>
        </w:numPr>
        <w:pBdr>
          <w:top w:val="nil"/>
          <w:left w:val="nil"/>
          <w:bottom w:val="nil"/>
          <w:right w:val="nil"/>
          <w:between w:val="nil"/>
        </w:pBdr>
        <w:spacing w:after="0" w:line="360" w:lineRule="auto"/>
        <w:jc w:val="both"/>
        <w:rPr>
          <w:rFonts w:ascii="Times New Roman" w:hAnsi="Times New Roman" w:cs="Times New Roman"/>
        </w:rPr>
      </w:pPr>
      <w:r w:rsidRPr="00602571">
        <w:rPr>
          <w:rFonts w:ascii="Times New Roman" w:eastAsia="Google Sans Text" w:hAnsi="Times New Roman" w:cs="Times New Roman"/>
          <w:b/>
          <w:color w:val="1B1C1D"/>
        </w:rPr>
        <w:t>Fertilizers (Green Ammonia):</w:t>
      </w:r>
      <w:r w:rsidRPr="00602571">
        <w:rPr>
          <w:rFonts w:ascii="Times New Roman" w:eastAsia="Google Sans Text" w:hAnsi="Times New Roman" w:cs="Times New Roman"/>
          <w:color w:val="1B1C1D"/>
        </w:rPr>
        <w:t xml:space="preserve"> There is growing research on the techno-economic feasibility of </w:t>
      </w:r>
      <w:r w:rsidRPr="005C6EB0">
        <w:rPr>
          <w:rFonts w:ascii="Times New Roman" w:eastAsia="Google Sans Text" w:hAnsi="Times New Roman" w:cs="Times New Roman"/>
          <w:bCs/>
          <w:color w:val="1B1C1D"/>
        </w:rPr>
        <w:t>small-scale, decentralized green ammonia production</w:t>
      </w:r>
      <w:r w:rsidRPr="00602571">
        <w:rPr>
          <w:rFonts w:ascii="Times New Roman" w:eastAsia="Google Sans Text" w:hAnsi="Times New Roman" w:cs="Times New Roman"/>
          <w:color w:val="1B1C1D"/>
        </w:rPr>
        <w:t xml:space="preserve"> using renewable energy sources, </w:t>
      </w:r>
      <w:r w:rsidRPr="008B3225">
        <w:rPr>
          <w:rFonts w:ascii="Times New Roman" w:eastAsia="Google Sans Text" w:hAnsi="Times New Roman" w:cs="Times New Roman"/>
        </w:rPr>
        <w:t>particularly relevant for Sub-Saharan Africa to improve fertilizer access for agriculture. Smith and Torrente-Murciano (2021) evaluated the economic benefits of green ammonia from hydropower in Sierra Leone, estimating a 30-year NPV of ~$230M and ~165% ROI compared to importing fertilizers, saving at least $50M/year versus importing rice.</w:t>
      </w:r>
      <w:r w:rsidRPr="008B3225">
        <w:rPr>
          <w:rFonts w:ascii="Times New Roman" w:eastAsia="Google Sans Text" w:hAnsi="Times New Roman" w:cs="Times New Roman"/>
          <w:vertAlign w:val="superscript"/>
        </w:rPr>
        <w:t>37</w:t>
      </w:r>
      <w:r w:rsidRPr="008B3225">
        <w:rPr>
          <w:rFonts w:ascii="Times New Roman" w:eastAsia="Google Sans Text" w:hAnsi="Times New Roman" w:cs="Times New Roman"/>
        </w:rPr>
        <w:t xml:space="preserve"> </w:t>
      </w:r>
      <w:r w:rsidRPr="00602571">
        <w:rPr>
          <w:rFonts w:ascii="Times New Roman" w:eastAsia="Google Sans Text" w:hAnsi="Times New Roman" w:cs="Times New Roman"/>
          <w:color w:val="1B1C1D"/>
        </w:rPr>
        <w:t>Other studies analyze wind-powered green ammonia in Kansas (USA) with detailed financing options and community economic viability assessments, providing transferable methodologies.</w:t>
      </w:r>
      <w:r w:rsidRPr="00602571">
        <w:rPr>
          <w:rFonts w:ascii="Times New Roman" w:eastAsia="Google Sans Text" w:hAnsi="Times New Roman" w:cs="Times New Roman"/>
          <w:color w:val="575B5F"/>
          <w:vertAlign w:val="superscript"/>
        </w:rPr>
        <w:t>37</w:t>
      </w:r>
      <w:r w:rsidRPr="00602571">
        <w:rPr>
          <w:rFonts w:ascii="Times New Roman" w:eastAsia="Google Sans Text" w:hAnsi="Times New Roman" w:cs="Times New Roman"/>
          <w:color w:val="1B1C1D"/>
        </w:rPr>
        <w:t xml:space="preserve"> Case studies of larger renewable/low-carbon ammonia projects are emerging in developing countries like India (1 MMTPA renewable NH</w:t>
      </w:r>
      <w:r w:rsidRPr="005C6EB0">
        <w:rPr>
          <w:rFonts w:ascii="Times New Roman" w:eastAsia="Google Sans Text" w:hAnsi="Times New Roman" w:cs="Times New Roman"/>
          <w:color w:val="1B1C1D"/>
          <w:vertAlign w:val="subscript"/>
        </w:rPr>
        <w:t>3</w:t>
      </w:r>
      <w:r w:rsidRPr="00602571">
        <w:rPr>
          <w:rFonts w:ascii="Times New Roman" w:eastAsia="Google Sans Text" w:hAnsi="Times New Roman" w:cs="Times New Roman"/>
          <w:color w:val="1B1C1D"/>
        </w:rPr>
        <w:t>), Chile (solar and wind-powered NH</w:t>
      </w:r>
      <w:r w:rsidRPr="005C6EB0">
        <w:rPr>
          <w:rFonts w:ascii="Times New Roman" w:eastAsia="Google Sans Text" w:hAnsi="Times New Roman" w:cs="Times New Roman"/>
          <w:color w:val="1B1C1D"/>
          <w:vertAlign w:val="subscript"/>
        </w:rPr>
        <w:t>3</w:t>
      </w:r>
      <w:r w:rsidRPr="00602571">
        <w:rPr>
          <w:rFonts w:ascii="Times New Roman" w:eastAsia="Google Sans Text" w:hAnsi="Times New Roman" w:cs="Times New Roman"/>
          <w:color w:val="1B1C1D"/>
        </w:rPr>
        <w:t>), Morocco ($7B, 1 MMTPA green NH</w:t>
      </w:r>
      <w:r w:rsidRPr="005C6EB0">
        <w:rPr>
          <w:rFonts w:ascii="Times New Roman" w:eastAsia="Google Sans Text" w:hAnsi="Times New Roman" w:cs="Times New Roman"/>
          <w:color w:val="1B1C1D"/>
          <w:vertAlign w:val="subscript"/>
        </w:rPr>
        <w:t>3</w:t>
      </w:r>
      <w:r w:rsidRPr="00602571">
        <w:rPr>
          <w:rFonts w:ascii="Times New Roman" w:eastAsia="Google Sans Text" w:hAnsi="Times New Roman" w:cs="Times New Roman"/>
          <w:color w:val="1B1C1D"/>
        </w:rPr>
        <w:t>), Brazil ($3B, 1 MMTPA blue NH</w:t>
      </w:r>
      <w:r w:rsidRPr="005C6EB0">
        <w:rPr>
          <w:rFonts w:ascii="Times New Roman" w:eastAsia="Google Sans Text" w:hAnsi="Times New Roman" w:cs="Times New Roman"/>
          <w:color w:val="1B1C1D"/>
          <w:vertAlign w:val="subscript"/>
        </w:rPr>
        <w:t>3</w:t>
      </w:r>
      <w:r w:rsidRPr="00602571">
        <w:rPr>
          <w:rFonts w:ascii="Times New Roman" w:eastAsia="Google Sans Text" w:hAnsi="Times New Roman" w:cs="Times New Roman"/>
          <w:color w:val="1B1C1D"/>
        </w:rPr>
        <w:t>), and Nigeria ($3.5B, 1.66 MMTPA blue NH</w:t>
      </w:r>
      <w:r w:rsidRPr="005C6EB0">
        <w:rPr>
          <w:rFonts w:ascii="Times New Roman" w:eastAsia="Google Sans Text" w:hAnsi="Times New Roman" w:cs="Times New Roman"/>
          <w:color w:val="1B1C1D"/>
          <w:vertAlign w:val="subscript"/>
        </w:rPr>
        <w:t>3</w:t>
      </w:r>
      <w:r w:rsidRPr="00602571">
        <w:rPr>
          <w:rFonts w:ascii="Times New Roman" w:eastAsia="Google Sans Text" w:hAnsi="Times New Roman" w:cs="Times New Roman"/>
          <w:color w:val="1B1C1D"/>
        </w:rPr>
        <w:t xml:space="preserve"> with CCS), indicating global interest and diverse technological pathways.</w:t>
      </w:r>
      <w:r w:rsidRPr="00602571">
        <w:rPr>
          <w:rFonts w:ascii="Times New Roman" w:eastAsia="Google Sans Text" w:hAnsi="Times New Roman" w:cs="Times New Roman"/>
          <w:color w:val="575B5F"/>
          <w:vertAlign w:val="superscript"/>
        </w:rPr>
        <w:t>40</w:t>
      </w:r>
      <w:r w:rsidRPr="00602571">
        <w:rPr>
          <w:rFonts w:ascii="Times New Roman" w:eastAsia="Google Sans Text" w:hAnsi="Times New Roman" w:cs="Times New Roman"/>
          <w:color w:val="1B1C1D"/>
        </w:rPr>
        <w:t xml:space="preserve"> The cost of green ammonia is currently higher ($794–$1,543/ton) than grey ammonia ($121–$518/ton), but is expected to fall, and can offer price stability.</w:t>
      </w:r>
      <w:r w:rsidRPr="00602571">
        <w:rPr>
          <w:rFonts w:ascii="Times New Roman" w:eastAsia="Google Sans Text" w:hAnsi="Times New Roman" w:cs="Times New Roman"/>
          <w:color w:val="575B5F"/>
          <w:vertAlign w:val="superscript"/>
        </w:rPr>
        <w:t>40</w:t>
      </w:r>
    </w:p>
    <w:p w14:paraId="06988BA2" w14:textId="07E7A4D3" w:rsidR="00602571" w:rsidRPr="00602571" w:rsidRDefault="00602571" w:rsidP="00602571">
      <w:pPr>
        <w:widowControl w:val="0"/>
        <w:numPr>
          <w:ilvl w:val="0"/>
          <w:numId w:val="129"/>
        </w:numPr>
        <w:pBdr>
          <w:top w:val="nil"/>
          <w:left w:val="nil"/>
          <w:bottom w:val="nil"/>
          <w:right w:val="nil"/>
          <w:between w:val="nil"/>
        </w:pBdr>
        <w:spacing w:after="0" w:line="360" w:lineRule="auto"/>
        <w:jc w:val="both"/>
        <w:rPr>
          <w:rFonts w:ascii="Times New Roman" w:hAnsi="Times New Roman" w:cs="Times New Roman"/>
        </w:rPr>
      </w:pPr>
      <w:r w:rsidRPr="00602571">
        <w:rPr>
          <w:rFonts w:ascii="Times New Roman" w:eastAsia="Google Sans Text" w:hAnsi="Times New Roman" w:cs="Times New Roman"/>
          <w:b/>
          <w:color w:val="1B1C1D"/>
        </w:rPr>
        <w:t>Mini-Refineries (Local Fuel Production):</w:t>
      </w:r>
      <w:r w:rsidRPr="00602571">
        <w:rPr>
          <w:rFonts w:ascii="Times New Roman" w:eastAsia="Google Sans Text" w:hAnsi="Times New Roman" w:cs="Times New Roman"/>
          <w:color w:val="1B1C1D"/>
        </w:rPr>
        <w:t xml:space="preserve"> Modular refineries, typically ranging from 1,000 to 30,000 bpd, are being developed in</w:t>
      </w:r>
      <w:r w:rsidRPr="005C6EB0">
        <w:rPr>
          <w:rFonts w:ascii="Times New Roman" w:eastAsia="Google Sans Text" w:hAnsi="Times New Roman" w:cs="Times New Roman"/>
          <w:bCs/>
          <w:color w:val="1B1C1D"/>
        </w:rPr>
        <w:t xml:space="preserve"> Nigeria</w:t>
      </w:r>
      <w:r w:rsidRPr="00602571">
        <w:rPr>
          <w:rFonts w:ascii="Times New Roman" w:eastAsia="Google Sans Text" w:hAnsi="Times New Roman" w:cs="Times New Roman"/>
          <w:color w:val="1B1C1D"/>
        </w:rPr>
        <w:t xml:space="preserve"> to address domestic fuel shortages. These often start as simple Atmospheric Distillation Units (ADUs or "topping plants") in container-sized modules, with potential for upgrades. Advantages cited include lower investment, shorter payback periods </w:t>
      </w:r>
      <w:r w:rsidRPr="005C6EB0">
        <w:rPr>
          <w:rFonts w:ascii="Times New Roman" w:eastAsia="Google Sans Text" w:hAnsi="Times New Roman" w:cs="Times New Roman"/>
          <w:color w:val="EE0000"/>
        </w:rPr>
        <w:t xml:space="preserve">(2-5 years compared to </w:t>
      </w:r>
      <w:r w:rsidR="000C5A7D">
        <w:rPr>
          <w:rFonts w:ascii="Times New Roman" w:eastAsia="Google Sans Text" w:hAnsi="Times New Roman" w:cs="Times New Roman"/>
          <w:color w:val="EE0000"/>
        </w:rPr>
        <w:t>5-10</w:t>
      </w:r>
      <w:r w:rsidR="00F40E8A">
        <w:rPr>
          <w:rFonts w:ascii="Times New Roman" w:eastAsia="Google Sans Text" w:hAnsi="Times New Roman" w:cs="Times New Roman"/>
          <w:color w:val="EE0000"/>
        </w:rPr>
        <w:t>+</w:t>
      </w:r>
      <w:r w:rsidRPr="005C6EB0">
        <w:rPr>
          <w:rFonts w:ascii="Times New Roman" w:eastAsia="Google Sans Text" w:hAnsi="Times New Roman" w:cs="Times New Roman"/>
          <w:color w:val="EE0000"/>
        </w:rPr>
        <w:t xml:space="preserve"> for conventional),</w:t>
      </w:r>
      <w:r w:rsidRPr="00602571">
        <w:rPr>
          <w:rFonts w:ascii="Times New Roman" w:eastAsia="Google Sans Text" w:hAnsi="Times New Roman" w:cs="Times New Roman"/>
          <w:color w:val="1B1C1D"/>
        </w:rPr>
        <w:t xml:space="preserve"> and viability in remote locations.</w:t>
      </w:r>
      <w:r w:rsidRPr="00602571">
        <w:rPr>
          <w:rFonts w:ascii="Times New Roman" w:eastAsia="Google Sans Text" w:hAnsi="Times New Roman" w:cs="Times New Roman"/>
          <w:color w:val="575B5F"/>
          <w:vertAlign w:val="superscript"/>
        </w:rPr>
        <w:t>51</w:t>
      </w:r>
      <w:r w:rsidRPr="00602571">
        <w:rPr>
          <w:rFonts w:ascii="Times New Roman" w:eastAsia="Google Sans Text" w:hAnsi="Times New Roman" w:cs="Times New Roman"/>
          <w:color w:val="1B1C1D"/>
        </w:rPr>
        <w:t xml:space="preserve"> A financial analysis for a 10,000 bpd hydro-skimming modular refinery in Nigeria showed gross margins highly sensitive to crude oil price (e.g., 14.6% margin at $55/bbl, but -0.91% at $65/bbl) and refinery efficiency.</w:t>
      </w:r>
      <w:r w:rsidRPr="00602571">
        <w:rPr>
          <w:rFonts w:ascii="Times New Roman" w:eastAsia="Google Sans Text" w:hAnsi="Times New Roman" w:cs="Times New Roman"/>
          <w:color w:val="575B5F"/>
          <w:vertAlign w:val="superscript"/>
        </w:rPr>
        <w:t>51</w:t>
      </w:r>
      <w:r w:rsidRPr="00602571">
        <w:rPr>
          <w:rFonts w:ascii="Times New Roman" w:eastAsia="Google Sans Text" w:hAnsi="Times New Roman" w:cs="Times New Roman"/>
          <w:color w:val="1B1C1D"/>
        </w:rPr>
        <w:t xml:space="preserve"> A feasibility study for a micro-refinery </w:t>
      </w:r>
      <w:r w:rsidRPr="005C6EB0">
        <w:rPr>
          <w:rFonts w:ascii="Times New Roman" w:eastAsia="Google Sans Text" w:hAnsi="Times New Roman" w:cs="Times New Roman"/>
          <w:color w:val="1B1C1D"/>
        </w:rPr>
        <w:t>in South Sudan</w:t>
      </w:r>
      <w:r w:rsidRPr="00602571">
        <w:rPr>
          <w:rFonts w:ascii="Times New Roman" w:eastAsia="Google Sans Text" w:hAnsi="Times New Roman" w:cs="Times New Roman"/>
          <w:color w:val="1B1C1D"/>
        </w:rPr>
        <w:t xml:space="preserve"> highlighted the existing Bentiu modular refinery (5,000-10,000 bpd) and the potential for new modular units to process local crude, reducing import reliance, though facing challenges of political instability and infrastructure.</w:t>
      </w:r>
      <w:r w:rsidRPr="00602571">
        <w:rPr>
          <w:rFonts w:ascii="Times New Roman" w:eastAsia="Google Sans Text" w:hAnsi="Times New Roman" w:cs="Times New Roman"/>
          <w:color w:val="575B5F"/>
          <w:vertAlign w:val="superscript"/>
        </w:rPr>
        <w:t>45</w:t>
      </w:r>
      <w:r w:rsidRPr="00602571">
        <w:rPr>
          <w:rFonts w:ascii="Times New Roman" w:eastAsia="Google Sans Text" w:hAnsi="Times New Roman" w:cs="Times New Roman"/>
          <w:color w:val="1B1C1D"/>
        </w:rPr>
        <w:t xml:space="preserve"> Capital costs for mini-refineries are estimated between $20M-$50M.</w:t>
      </w:r>
      <w:r w:rsidRPr="00602571">
        <w:rPr>
          <w:rFonts w:ascii="Times New Roman" w:eastAsia="Google Sans Text" w:hAnsi="Times New Roman" w:cs="Times New Roman"/>
          <w:color w:val="575B5F"/>
          <w:vertAlign w:val="superscript"/>
        </w:rPr>
        <w:t>45</w:t>
      </w:r>
    </w:p>
    <w:p w14:paraId="253182D8" w14:textId="369ACC74" w:rsidR="00602571" w:rsidRPr="00602571" w:rsidRDefault="00602571" w:rsidP="00C535D1">
      <w:pPr>
        <w:widowControl w:val="0"/>
        <w:numPr>
          <w:ilvl w:val="0"/>
          <w:numId w:val="129"/>
        </w:numPr>
        <w:pBdr>
          <w:top w:val="nil"/>
          <w:left w:val="nil"/>
          <w:bottom w:val="nil"/>
          <w:right w:val="nil"/>
          <w:between w:val="nil"/>
        </w:pBdr>
        <w:spacing w:after="0" w:line="360" w:lineRule="auto"/>
        <w:jc w:val="both"/>
        <w:rPr>
          <w:rFonts w:ascii="Times New Roman" w:hAnsi="Times New Roman" w:cs="Times New Roman"/>
        </w:rPr>
      </w:pPr>
      <w:r w:rsidRPr="00602571">
        <w:rPr>
          <w:rFonts w:ascii="Times New Roman" w:eastAsia="Google Sans Text" w:hAnsi="Times New Roman" w:cs="Times New Roman"/>
          <w:b/>
          <w:color w:val="1B1C1D"/>
        </w:rPr>
        <w:lastRenderedPageBreak/>
        <w:t>Water Treatment:</w:t>
      </w:r>
      <w:r w:rsidRPr="00602571">
        <w:rPr>
          <w:rFonts w:ascii="Times New Roman" w:eastAsia="Google Sans Text" w:hAnsi="Times New Roman" w:cs="Times New Roman"/>
          <w:color w:val="1B1C1D"/>
        </w:rPr>
        <w:t xml:space="preserve"> </w:t>
      </w:r>
      <w:r w:rsidRPr="005C6EB0">
        <w:rPr>
          <w:rFonts w:ascii="Times New Roman" w:eastAsia="Google Sans Text" w:hAnsi="Times New Roman" w:cs="Times New Roman"/>
          <w:bCs/>
          <w:color w:val="1B1C1D"/>
        </w:rPr>
        <w:t>Tupelovox Pty. Ltd. in South Africa</w:t>
      </w:r>
      <w:r w:rsidRPr="00602571">
        <w:rPr>
          <w:rFonts w:ascii="Times New Roman" w:eastAsia="Google Sans Text" w:hAnsi="Times New Roman" w:cs="Times New Roman"/>
          <w:color w:val="1B1C1D"/>
        </w:rPr>
        <w:t xml:space="preserve"> has implemented decentralized modular wastewater treatment and rainwater harvesting systems. One project for Vodacom featured a 1 megaliter storage capacity, harvesting 12 million L/yr of rainwater for non-potable reuse. Such systems offer affordable, adaptable solutions for smaller municipalities or industrial users, fostering </w:t>
      </w:r>
      <w:r w:rsidRPr="00C535D1">
        <w:rPr>
          <w:rFonts w:ascii="Times New Roman" w:eastAsia="Google Sans Text" w:hAnsi="Times New Roman" w:cs="Times New Roman"/>
        </w:rPr>
        <w:t>economic development without reliance on extensions of large centralized sewer systems.</w:t>
      </w:r>
      <w:r w:rsidRPr="00C535D1">
        <w:rPr>
          <w:rFonts w:ascii="Times New Roman" w:eastAsia="Google Sans Text" w:hAnsi="Times New Roman" w:cs="Times New Roman"/>
          <w:vertAlign w:val="superscript"/>
        </w:rPr>
        <w:t>22</w:t>
      </w:r>
      <w:r w:rsidR="00553277" w:rsidRPr="00C535D1">
        <w:rPr>
          <w:rFonts w:ascii="Times New Roman" w:eastAsia="Google Sans Text" w:hAnsi="Times New Roman" w:cs="Times New Roman"/>
        </w:rPr>
        <w:t xml:space="preserve"> Modular membrane-based water treatment systems are </w:t>
      </w:r>
      <w:r w:rsidR="00C535D1" w:rsidRPr="00C535D1">
        <w:rPr>
          <w:rFonts w:ascii="Times New Roman" w:eastAsia="Google Sans Text" w:hAnsi="Times New Roman" w:cs="Times New Roman"/>
        </w:rPr>
        <w:t xml:space="preserve">particularly </w:t>
      </w:r>
      <w:r w:rsidR="00553277" w:rsidRPr="00C535D1">
        <w:rPr>
          <w:rFonts w:ascii="Times New Roman" w:eastAsia="Google Sans Text" w:hAnsi="Times New Roman" w:cs="Times New Roman"/>
        </w:rPr>
        <w:t xml:space="preserve">recognized for their suitability in developing </w:t>
      </w:r>
      <w:r w:rsidR="00553277" w:rsidRPr="009C6E63">
        <w:rPr>
          <w:rFonts w:ascii="Times New Roman" w:eastAsia="Google Sans Text" w:hAnsi="Times New Roman" w:cs="Times New Roman"/>
        </w:rPr>
        <w:t>countries.</w:t>
      </w:r>
      <w:r w:rsidR="00553277" w:rsidRPr="009C6E63">
        <w:rPr>
          <w:rFonts w:ascii="Times New Roman" w:eastAsia="Google Sans Text" w:hAnsi="Times New Roman" w:cs="Times New Roman"/>
          <w:vertAlign w:val="superscript"/>
        </w:rPr>
        <w:t>34</w:t>
      </w:r>
      <w:r w:rsidR="00553277" w:rsidRPr="009C6E63">
        <w:rPr>
          <w:rFonts w:ascii="Times New Roman" w:eastAsia="Google Sans Text" w:hAnsi="Times New Roman" w:cs="Times New Roman"/>
        </w:rPr>
        <w:t xml:space="preserve"> Advantages </w:t>
      </w:r>
      <w:r w:rsidR="00553277" w:rsidRPr="00C535D1">
        <w:rPr>
          <w:rFonts w:ascii="Times New Roman" w:eastAsia="Google Sans Text" w:hAnsi="Times New Roman" w:cs="Times New Roman"/>
        </w:rPr>
        <w:t>include easy duplication and scale-up, a significantly smaller physical footprint than conventional plants (saving space and cost), lower energy consumption (as they often avoid phase-change processes), and the ability to serve small and distributed communities effectively.</w:t>
      </w:r>
    </w:p>
    <w:p w14:paraId="77756CC3" w14:textId="77777777" w:rsidR="00602571" w:rsidRPr="00602571" w:rsidRDefault="00602571" w:rsidP="00602571">
      <w:pPr>
        <w:widowControl w:val="0"/>
        <w:numPr>
          <w:ilvl w:val="0"/>
          <w:numId w:val="129"/>
        </w:numPr>
        <w:pBdr>
          <w:top w:val="nil"/>
          <w:left w:val="nil"/>
          <w:bottom w:val="nil"/>
          <w:right w:val="nil"/>
          <w:between w:val="nil"/>
        </w:pBdr>
        <w:spacing w:after="0" w:line="360" w:lineRule="auto"/>
        <w:jc w:val="both"/>
        <w:rPr>
          <w:rFonts w:ascii="Times New Roman" w:hAnsi="Times New Roman" w:cs="Times New Roman"/>
        </w:rPr>
      </w:pPr>
      <w:r w:rsidRPr="00602571">
        <w:rPr>
          <w:rFonts w:ascii="Times New Roman" w:eastAsia="Google Sans Text" w:hAnsi="Times New Roman" w:cs="Times New Roman"/>
          <w:b/>
          <w:color w:val="1B1C1D"/>
        </w:rPr>
        <w:t>Biomass Conversion:</w:t>
      </w:r>
      <w:r w:rsidRPr="00602571">
        <w:rPr>
          <w:rFonts w:ascii="Times New Roman" w:eastAsia="Google Sans Text" w:hAnsi="Times New Roman" w:cs="Times New Roman"/>
          <w:color w:val="1B1C1D"/>
        </w:rPr>
        <w:t xml:space="preserve"> TEAs </w:t>
      </w:r>
      <w:r w:rsidRPr="005C6EB0">
        <w:rPr>
          <w:rFonts w:ascii="Times New Roman" w:eastAsia="Google Sans Text" w:hAnsi="Times New Roman" w:cs="Times New Roman"/>
          <w:color w:val="1B1C1D"/>
        </w:rPr>
        <w:t>for biomass-to-liquids (BTL) plants</w:t>
      </w:r>
      <w:r w:rsidRPr="00602571">
        <w:rPr>
          <w:rFonts w:ascii="Times New Roman" w:eastAsia="Google Sans Text" w:hAnsi="Times New Roman" w:cs="Times New Roman"/>
          <w:color w:val="1B1C1D"/>
        </w:rPr>
        <w:t xml:space="preserve"> based on gasification (e.g., 2,000 metric tons/day of corn stover) have been conducted, comparing different gasifier technologies.</w:t>
      </w:r>
      <w:r w:rsidRPr="00602571">
        <w:rPr>
          <w:rFonts w:ascii="Times New Roman" w:eastAsia="Google Sans Text" w:hAnsi="Times New Roman" w:cs="Times New Roman"/>
          <w:color w:val="575B5F"/>
          <w:vertAlign w:val="superscript"/>
        </w:rPr>
        <w:t>46</w:t>
      </w:r>
      <w:r w:rsidRPr="00602571">
        <w:rPr>
          <w:rFonts w:ascii="Times New Roman" w:eastAsia="Google Sans Text" w:hAnsi="Times New Roman" w:cs="Times New Roman"/>
          <w:color w:val="1B1C1D"/>
        </w:rPr>
        <w:t xml:space="preserve"> Small-scale biomass </w:t>
      </w:r>
      <w:r w:rsidRPr="005C6EB0">
        <w:rPr>
          <w:rFonts w:ascii="Times New Roman" w:eastAsia="Google Sans Text" w:hAnsi="Times New Roman" w:cs="Times New Roman"/>
          <w:color w:val="EE0000"/>
        </w:rPr>
        <w:t xml:space="preserve">gasification systems (e.g., 15 kWe) for electricity generation in Portugal and Brazil showed positive NPV (19-32k€), IRR (17-20%), and </w:t>
      </w:r>
      <w:r w:rsidRPr="00602571">
        <w:rPr>
          <w:rFonts w:ascii="Times New Roman" w:eastAsia="Google Sans Text" w:hAnsi="Times New Roman" w:cs="Times New Roman"/>
          <w:color w:val="1B1C1D"/>
        </w:rPr>
        <w:t>PBP (9-13 years), highlighting viability for decentralized energy in developing communities, though highly dependent on electricity sales prices.</w:t>
      </w:r>
      <w:r w:rsidRPr="00602571">
        <w:rPr>
          <w:rFonts w:ascii="Times New Roman" w:eastAsia="Google Sans Text" w:hAnsi="Times New Roman" w:cs="Times New Roman"/>
          <w:color w:val="575B5F"/>
          <w:vertAlign w:val="superscript"/>
        </w:rPr>
        <w:t>52</w:t>
      </w:r>
    </w:p>
    <w:p w14:paraId="6EDA5BF0" w14:textId="64529A55" w:rsidR="00602571" w:rsidRPr="009C6E63" w:rsidRDefault="00602571" w:rsidP="00AB5B12">
      <w:pPr>
        <w:widowControl w:val="0"/>
        <w:numPr>
          <w:ilvl w:val="0"/>
          <w:numId w:val="129"/>
        </w:numPr>
        <w:pBdr>
          <w:top w:val="nil"/>
          <w:left w:val="nil"/>
          <w:bottom w:val="nil"/>
          <w:right w:val="nil"/>
          <w:between w:val="nil"/>
        </w:pBdr>
        <w:spacing w:after="0" w:line="360" w:lineRule="auto"/>
        <w:jc w:val="both"/>
        <w:rPr>
          <w:rFonts w:ascii="Times New Roman" w:hAnsi="Times New Roman" w:cs="Times New Roman"/>
        </w:rPr>
      </w:pPr>
      <w:r w:rsidRPr="00602571">
        <w:rPr>
          <w:rFonts w:ascii="Times New Roman" w:eastAsia="Google Sans Text" w:hAnsi="Times New Roman" w:cs="Times New Roman"/>
          <w:b/>
          <w:color w:val="1B1C1D"/>
        </w:rPr>
        <w:t>Pharmaceuticals/Active Pharmaceutical Ingredients (APIs):</w:t>
      </w:r>
      <w:r w:rsidRPr="00602571">
        <w:rPr>
          <w:rFonts w:ascii="Times New Roman" w:eastAsia="Google Sans Text" w:hAnsi="Times New Roman" w:cs="Times New Roman"/>
          <w:color w:val="1B1C1D"/>
        </w:rPr>
        <w:t xml:space="preserve"> Modular designs are increasingly considered for API manufacturing due to advantages in flexibility, speed, and quality control, which can be particularly beneficial for producing smaller batches of high-</w:t>
      </w:r>
      <w:r w:rsidRPr="00AB5B12">
        <w:rPr>
          <w:rFonts w:ascii="Times New Roman" w:eastAsia="Google Sans Text" w:hAnsi="Times New Roman" w:cs="Times New Roman"/>
        </w:rPr>
        <w:t>value products or responding to fluctuating demands, relevant for developing countries aiming to build pharmaceutical capacity.</w:t>
      </w:r>
      <w:r w:rsidRPr="00D9042A">
        <w:rPr>
          <w:rFonts w:ascii="Times New Roman" w:eastAsia="Google Sans Text" w:hAnsi="Times New Roman" w:cs="Times New Roman"/>
          <w:vertAlign w:val="superscript"/>
        </w:rPr>
        <w:t>30</w:t>
      </w:r>
      <w:r w:rsidR="00D9042A" w:rsidRPr="00D9042A">
        <w:rPr>
          <w:rFonts w:ascii="Times New Roman" w:eastAsia="Google Sans Text" w:hAnsi="Times New Roman" w:cs="Times New Roman"/>
        </w:rPr>
        <w:t xml:space="preserve"> Continuous </w:t>
      </w:r>
      <w:r w:rsidR="00D9042A" w:rsidRPr="009C6E63">
        <w:rPr>
          <w:rFonts w:ascii="Times New Roman" w:eastAsia="Google Sans Text" w:hAnsi="Times New Roman" w:cs="Times New Roman"/>
        </w:rPr>
        <w:t>manufacturing, often suited to MCPI and modular designs, is seen as a way to improve efficiency in API synthesis.</w:t>
      </w:r>
      <w:r w:rsidR="00D9042A" w:rsidRPr="009C6E63">
        <w:rPr>
          <w:rFonts w:ascii="Times New Roman" w:eastAsia="Google Sans Text" w:hAnsi="Times New Roman" w:cs="Times New Roman"/>
          <w:vertAlign w:val="superscript"/>
        </w:rPr>
        <w:t>36</w:t>
      </w:r>
    </w:p>
    <w:p w14:paraId="2CA87164" w14:textId="6D1864CF" w:rsidR="00AB5B12" w:rsidRPr="00AB5B12" w:rsidRDefault="00AB5B12" w:rsidP="00AB5B12">
      <w:pPr>
        <w:widowControl w:val="0"/>
        <w:numPr>
          <w:ilvl w:val="0"/>
          <w:numId w:val="129"/>
        </w:numPr>
        <w:pBdr>
          <w:top w:val="nil"/>
          <w:left w:val="nil"/>
          <w:bottom w:val="nil"/>
          <w:right w:val="nil"/>
          <w:between w:val="nil"/>
        </w:pBdr>
        <w:spacing w:line="360" w:lineRule="auto"/>
        <w:jc w:val="both"/>
        <w:rPr>
          <w:rFonts w:ascii="Times New Roman" w:hAnsi="Times New Roman" w:cs="Times New Roman"/>
        </w:rPr>
      </w:pPr>
      <w:r w:rsidRPr="009C6E63">
        <w:rPr>
          <w:rFonts w:ascii="Times New Roman" w:eastAsia="Google Sans Text" w:hAnsi="Times New Roman" w:cs="Times New Roman"/>
          <w:b/>
        </w:rPr>
        <w:t>Specialty Chemicals:</w:t>
      </w:r>
      <w:r w:rsidRPr="009C6E63">
        <w:rPr>
          <w:rFonts w:ascii="Times New Roman" w:eastAsia="Google Sans Text" w:hAnsi="Times New Roman" w:cs="Times New Roman"/>
        </w:rPr>
        <w:t xml:space="preserve"> </w:t>
      </w:r>
      <w:r w:rsidR="00C9139E" w:rsidRPr="009C6E63">
        <w:rPr>
          <w:rFonts w:ascii="Times New Roman" w:eastAsia="Google Sans Text" w:hAnsi="Times New Roman" w:cs="Times New Roman"/>
        </w:rPr>
        <w:t>The study by O'Connor et al. (2021), though not Africa-specific, provides a compelling economic case for MCPI in specialty chemicals production.</w:t>
      </w:r>
      <w:r w:rsidR="00C9139E" w:rsidRPr="009C6E63">
        <w:rPr>
          <w:rFonts w:ascii="Times New Roman" w:eastAsia="Google Sans Text" w:hAnsi="Times New Roman" w:cs="Times New Roman"/>
          <w:vertAlign w:val="superscript"/>
        </w:rPr>
        <w:t>26</w:t>
      </w:r>
      <w:r w:rsidR="00C9139E" w:rsidRPr="009C6E63">
        <w:rPr>
          <w:rFonts w:ascii="Times New Roman" w:eastAsia="Google Sans Text" w:hAnsi="Times New Roman" w:cs="Times New Roman"/>
        </w:rPr>
        <w:t xml:space="preserve"> </w:t>
      </w:r>
      <w:r w:rsidR="00C9139E" w:rsidRPr="00C9139E">
        <w:rPr>
          <w:rFonts w:ascii="Times New Roman" w:eastAsia="Google Sans Text" w:hAnsi="Times New Roman" w:cs="Times New Roman"/>
        </w:rPr>
        <w:t xml:space="preserve">Compared to a conventional stick-built (CSB) plant producing the same product at the same capacity, the MCPI approach demonstrated dramatically reduced CAPEX (attributed partly to smaller plant volume) and OPEX (due to automation of a previously labor-intensive batch process). The Net Present Value (NPV) for the MCPI case was nearly double that of the CSB case over a ten-year period, and the payback period for the CSB case was almost five times longer. This suggests significant economic advantages for high-value, lower-volume specialty chemical production where flexibility and speed can be paramount. Given Africa's growing </w:t>
      </w:r>
      <w:r w:rsidR="00C9139E" w:rsidRPr="00C9139E">
        <w:rPr>
          <w:rFonts w:ascii="Times New Roman" w:eastAsia="Google Sans Text" w:hAnsi="Times New Roman" w:cs="Times New Roman"/>
        </w:rPr>
        <w:lastRenderedPageBreak/>
        <w:t xml:space="preserve">demand for customized chemical solutions in various sectors (e.g., mining, agriculture, consumer goods) </w:t>
      </w:r>
      <w:r w:rsidR="00C9139E" w:rsidRPr="00C9139E">
        <w:rPr>
          <w:rFonts w:ascii="Times New Roman" w:eastAsia="Google Sans Text" w:hAnsi="Times New Roman" w:cs="Times New Roman"/>
          <w:vertAlign w:val="superscript"/>
        </w:rPr>
        <w:t>22</w:t>
      </w:r>
      <w:r w:rsidR="00C9139E" w:rsidRPr="00C9139E">
        <w:rPr>
          <w:rFonts w:ascii="Times New Roman" w:eastAsia="Google Sans Text" w:hAnsi="Times New Roman" w:cs="Times New Roman"/>
        </w:rPr>
        <w:t>, modular specialty chemical plants could offer a route for local production, import substitution, and catering to niche market demands.</w:t>
      </w:r>
    </w:p>
    <w:p w14:paraId="46B6C9DA" w14:textId="4A0603FE" w:rsidR="00602571" w:rsidRDefault="00602571" w:rsidP="00602571">
      <w:pPr>
        <w:widowControl w:val="0"/>
        <w:pBdr>
          <w:top w:val="nil"/>
          <w:left w:val="nil"/>
          <w:bottom w:val="nil"/>
          <w:right w:val="nil"/>
          <w:between w:val="nil"/>
        </w:pBdr>
        <w:spacing w:after="120" w:line="360" w:lineRule="auto"/>
        <w:jc w:val="both"/>
        <w:rPr>
          <w:rFonts w:ascii="Times New Roman" w:eastAsia="Google Sans Text" w:hAnsi="Times New Roman" w:cs="Times New Roman"/>
          <w:color w:val="1B1C1D"/>
        </w:rPr>
      </w:pPr>
      <w:r w:rsidRPr="00602571">
        <w:rPr>
          <w:rFonts w:ascii="Times New Roman" w:eastAsia="Google Sans Text" w:hAnsi="Times New Roman" w:cs="Times New Roman"/>
          <w:color w:val="1B1C1D"/>
        </w:rPr>
        <w:t>These case studies, while varied in scope and detail, collectively demonstrate growing interest and application of modular process plants in developing countries across diverse chemical sub-sectors. They highlight common themes: addressing local resource availability (stranded gas, biomass, renewables), meeting specific local demands (fuel, fertilizers, clean water), overcoming infrastructure limitations through decentralized deployment, and aiming for faster project execution with potentially lower initial capital outlays. However, economic viability often remains sensitive to feedstock and product prices, technology efficiency, and the scale of learning effects achieved.</w:t>
      </w:r>
    </w:p>
    <w:p w14:paraId="6826CDE9" w14:textId="39BA7821" w:rsidR="006E64E7" w:rsidRDefault="006E64E7" w:rsidP="00602571">
      <w:pPr>
        <w:widowControl w:val="0"/>
        <w:pBdr>
          <w:top w:val="nil"/>
          <w:left w:val="nil"/>
          <w:bottom w:val="nil"/>
          <w:right w:val="nil"/>
          <w:between w:val="nil"/>
        </w:pBdr>
        <w:spacing w:after="120" w:line="360" w:lineRule="auto"/>
        <w:jc w:val="both"/>
        <w:rPr>
          <w:rFonts w:ascii="Times New Roman" w:eastAsia="Google Sans Text" w:hAnsi="Times New Roman" w:cs="Times New Roman"/>
          <w:color w:val="1B1C1D"/>
        </w:rPr>
      </w:pPr>
      <w:r>
        <w:rPr>
          <w:rFonts w:ascii="Times New Roman" w:eastAsia="Google Sans Text" w:hAnsi="Times New Roman" w:cs="Times New Roman"/>
          <w:color w:val="1B1C1D"/>
        </w:rPr>
        <w:t>3.4.3.</w:t>
      </w:r>
      <w:r>
        <w:rPr>
          <w:rFonts w:ascii="Times New Roman" w:eastAsia="Google Sans Text" w:hAnsi="Times New Roman" w:cs="Times New Roman"/>
          <w:color w:val="1B1C1D"/>
        </w:rPr>
        <w:tab/>
      </w:r>
      <w:r w:rsidRPr="00717B79">
        <w:rPr>
          <w:rFonts w:ascii="Times New Roman" w:eastAsia="Google Sans Text" w:hAnsi="Times New Roman" w:cs="Times New Roman"/>
          <w:i/>
          <w:iCs/>
          <w:color w:val="1B1C1D"/>
        </w:rPr>
        <w:t>Quantitative Assessment of Potential Impact</w:t>
      </w:r>
    </w:p>
    <w:p w14:paraId="21D3DE51" w14:textId="77777777" w:rsidR="00717B79" w:rsidRPr="00717B79" w:rsidRDefault="00717B79" w:rsidP="00717B79">
      <w:pPr>
        <w:pBdr>
          <w:top w:val="nil"/>
          <w:left w:val="nil"/>
          <w:bottom w:val="nil"/>
          <w:right w:val="nil"/>
          <w:between w:val="nil"/>
        </w:pBdr>
        <w:spacing w:after="120" w:line="360" w:lineRule="auto"/>
        <w:jc w:val="both"/>
        <w:rPr>
          <w:rFonts w:ascii="Times New Roman" w:eastAsia="Google Sans Text" w:hAnsi="Times New Roman" w:cs="Times New Roman"/>
        </w:rPr>
      </w:pPr>
      <w:r w:rsidRPr="00717B79">
        <w:rPr>
          <w:rFonts w:ascii="Times New Roman" w:eastAsia="Google Sans Text" w:hAnsi="Times New Roman" w:cs="Times New Roman"/>
        </w:rPr>
        <w:t xml:space="preserve">Quantifying the precise overall impact of MCPs on lowering barriers to African industrialization is challenging due to the heterogeneity of Africa's 54 nations, the diversity of its chemical sector needs, and the varied states of modular technology development and adoption. A comprehensive, continent-wide quantitative model is beyond the scope of this SLR. However, based on the techno-economic advantages and case study evidence, a qualitative and semi-quantitative assessment can be made regarding the </w:t>
      </w:r>
      <w:r w:rsidRPr="00717B79">
        <w:rPr>
          <w:rFonts w:ascii="Times New Roman" w:eastAsia="Google Sans Text" w:hAnsi="Times New Roman" w:cs="Times New Roman"/>
          <w:i/>
        </w:rPr>
        <w:t>extent</w:t>
      </w:r>
      <w:r w:rsidRPr="00717B79">
        <w:rPr>
          <w:rFonts w:ascii="Times New Roman" w:eastAsia="Google Sans Text" w:hAnsi="Times New Roman" w:cs="Times New Roman"/>
        </w:rPr>
        <w:t xml:space="preserve"> to which modularization can help.</w:t>
      </w:r>
    </w:p>
    <w:p w14:paraId="5804860B" w14:textId="77777777" w:rsidR="00717B79" w:rsidRPr="00717B79" w:rsidRDefault="00717B79" w:rsidP="00717B79">
      <w:pPr>
        <w:widowControl w:val="0"/>
        <w:numPr>
          <w:ilvl w:val="0"/>
          <w:numId w:val="130"/>
        </w:numPr>
        <w:pBdr>
          <w:top w:val="nil"/>
          <w:left w:val="nil"/>
          <w:bottom w:val="nil"/>
          <w:right w:val="nil"/>
          <w:between w:val="nil"/>
        </w:pBdr>
        <w:spacing w:after="0" w:line="360" w:lineRule="auto"/>
        <w:jc w:val="both"/>
        <w:rPr>
          <w:rFonts w:ascii="Times New Roman" w:hAnsi="Times New Roman" w:cs="Times New Roman"/>
        </w:rPr>
      </w:pPr>
      <w:r w:rsidRPr="00717B79">
        <w:rPr>
          <w:rFonts w:ascii="Times New Roman" w:eastAsia="Google Sans Text" w:hAnsi="Times New Roman" w:cs="Times New Roman"/>
          <w:b/>
        </w:rPr>
        <w:t>Capital Cost Reduction:</w:t>
      </w:r>
      <w:r w:rsidRPr="00717B79">
        <w:rPr>
          <w:rFonts w:ascii="Times New Roman" w:eastAsia="Google Sans Text" w:hAnsi="Times New Roman" w:cs="Times New Roman"/>
        </w:rPr>
        <w:t xml:space="preserve"> MCPs can potentially reduce upfront capital costs by 10-30% compared to conventional plants for similar effective capacities, especially when "economies of numbers" and learning effects are realized over a series of module deployments.</w:t>
      </w:r>
      <w:r w:rsidRPr="00717B79">
        <w:rPr>
          <w:rFonts w:ascii="Times New Roman" w:eastAsia="Google Sans Text" w:hAnsi="Times New Roman" w:cs="Times New Roman"/>
          <w:vertAlign w:val="superscript"/>
        </w:rPr>
        <w:t>11</w:t>
      </w:r>
      <w:r w:rsidRPr="00717B79">
        <w:rPr>
          <w:rFonts w:ascii="Times New Roman" w:eastAsia="Google Sans Text" w:hAnsi="Times New Roman" w:cs="Times New Roman"/>
        </w:rPr>
        <w:t xml:space="preserve"> For a hypothetical $100 million conventional small-to-medium chemical plant, this could mean savings of $10-30 million, significantly improving affordability in capital-scarce environments. The impact is </w:t>
      </w:r>
      <w:r w:rsidRPr="00E47002">
        <w:rPr>
          <w:rFonts w:ascii="Times New Roman" w:eastAsia="Google Sans Text" w:hAnsi="Times New Roman" w:cs="Times New Roman"/>
          <w:b/>
        </w:rPr>
        <w:t>High</w:t>
      </w:r>
      <w:r w:rsidRPr="00717B79">
        <w:rPr>
          <w:rFonts w:ascii="Times New Roman" w:eastAsia="Google Sans Text" w:hAnsi="Times New Roman" w:cs="Times New Roman"/>
          <w:bCs/>
        </w:rPr>
        <w:t>.</w:t>
      </w:r>
    </w:p>
    <w:p w14:paraId="40972BD0" w14:textId="77777777" w:rsidR="00717B79" w:rsidRPr="00717B79" w:rsidRDefault="00717B79" w:rsidP="00717B79">
      <w:pPr>
        <w:widowControl w:val="0"/>
        <w:numPr>
          <w:ilvl w:val="0"/>
          <w:numId w:val="130"/>
        </w:numPr>
        <w:pBdr>
          <w:top w:val="nil"/>
          <w:left w:val="nil"/>
          <w:bottom w:val="nil"/>
          <w:right w:val="nil"/>
          <w:between w:val="nil"/>
        </w:pBdr>
        <w:spacing w:after="0" w:line="360" w:lineRule="auto"/>
        <w:jc w:val="both"/>
        <w:rPr>
          <w:rFonts w:ascii="Times New Roman" w:hAnsi="Times New Roman" w:cs="Times New Roman"/>
        </w:rPr>
      </w:pPr>
      <w:r w:rsidRPr="00717B79">
        <w:rPr>
          <w:rFonts w:ascii="Times New Roman" w:eastAsia="Google Sans Text" w:hAnsi="Times New Roman" w:cs="Times New Roman"/>
          <w:b/>
        </w:rPr>
        <w:t>Schedule Compression:</w:t>
      </w:r>
      <w:r w:rsidRPr="00717B79">
        <w:rPr>
          <w:rFonts w:ascii="Times New Roman" w:eastAsia="Google Sans Text" w:hAnsi="Times New Roman" w:cs="Times New Roman"/>
        </w:rPr>
        <w:t xml:space="preserve"> Project timelines can be shortened by 25-50%.</w:t>
      </w:r>
      <w:r w:rsidRPr="00717B79">
        <w:rPr>
          <w:rFonts w:ascii="Times New Roman" w:eastAsia="Google Sans Text" w:hAnsi="Times New Roman" w:cs="Times New Roman"/>
          <w:vertAlign w:val="superscript"/>
        </w:rPr>
        <w:t>11</w:t>
      </w:r>
      <w:r w:rsidRPr="00717B79">
        <w:rPr>
          <w:rFonts w:ascii="Times New Roman" w:eastAsia="Google Sans Text" w:hAnsi="Times New Roman" w:cs="Times New Roman"/>
        </w:rPr>
        <w:t xml:space="preserve"> Reducing a 3-4 year project to 1.5-2.5 years accelerates revenue generation and reduces risk exposure. The impact is </w:t>
      </w:r>
      <w:r w:rsidRPr="00E47002">
        <w:rPr>
          <w:rFonts w:ascii="Times New Roman" w:eastAsia="Google Sans Text" w:hAnsi="Times New Roman" w:cs="Times New Roman"/>
          <w:b/>
        </w:rPr>
        <w:t>High</w:t>
      </w:r>
      <w:r w:rsidRPr="00E47002">
        <w:rPr>
          <w:rFonts w:ascii="Times New Roman" w:eastAsia="Google Sans Text" w:hAnsi="Times New Roman" w:cs="Times New Roman"/>
          <w:bCs/>
        </w:rPr>
        <w:t>.</w:t>
      </w:r>
    </w:p>
    <w:p w14:paraId="02789FE9" w14:textId="77777777" w:rsidR="00717B79" w:rsidRPr="00717B79" w:rsidRDefault="00717B79" w:rsidP="00717B79">
      <w:pPr>
        <w:widowControl w:val="0"/>
        <w:numPr>
          <w:ilvl w:val="0"/>
          <w:numId w:val="130"/>
        </w:numPr>
        <w:pBdr>
          <w:top w:val="nil"/>
          <w:left w:val="nil"/>
          <w:bottom w:val="nil"/>
          <w:right w:val="nil"/>
          <w:between w:val="nil"/>
        </w:pBdr>
        <w:spacing w:after="0" w:line="360" w:lineRule="auto"/>
        <w:jc w:val="both"/>
        <w:rPr>
          <w:rFonts w:ascii="Times New Roman" w:hAnsi="Times New Roman" w:cs="Times New Roman"/>
        </w:rPr>
      </w:pPr>
      <w:r w:rsidRPr="00717B79">
        <w:rPr>
          <w:rFonts w:ascii="Times New Roman" w:eastAsia="Google Sans Text" w:hAnsi="Times New Roman" w:cs="Times New Roman"/>
          <w:b/>
        </w:rPr>
        <w:t>Addressing Infrastructure Gaps:</w:t>
      </w:r>
    </w:p>
    <w:p w14:paraId="689B5CD9" w14:textId="77777777" w:rsidR="00717B79" w:rsidRPr="00717B79" w:rsidRDefault="00717B79" w:rsidP="00717B79">
      <w:pPr>
        <w:widowControl w:val="0"/>
        <w:numPr>
          <w:ilvl w:val="1"/>
          <w:numId w:val="131"/>
        </w:numPr>
        <w:pBdr>
          <w:top w:val="nil"/>
          <w:left w:val="nil"/>
          <w:bottom w:val="nil"/>
          <w:right w:val="nil"/>
          <w:between w:val="nil"/>
        </w:pBdr>
        <w:spacing w:after="0" w:line="360" w:lineRule="auto"/>
        <w:jc w:val="both"/>
        <w:rPr>
          <w:rFonts w:ascii="Times New Roman" w:hAnsi="Times New Roman" w:cs="Times New Roman"/>
        </w:rPr>
      </w:pPr>
      <w:r w:rsidRPr="00717B79">
        <w:rPr>
          <w:rFonts w:ascii="Times New Roman" w:eastAsia="Google Sans Text" w:hAnsi="Times New Roman" w:cs="Times New Roman"/>
          <w:i/>
        </w:rPr>
        <w:t>Locational Flexibility:</w:t>
      </w:r>
      <w:r w:rsidRPr="00717B79">
        <w:rPr>
          <w:rFonts w:ascii="Times New Roman" w:eastAsia="Google Sans Text" w:hAnsi="Times New Roman" w:cs="Times New Roman"/>
        </w:rPr>
        <w:t xml:space="preserve"> Ability to site plants near resources or markets can drastically cut transport costs (which can be 29% of product price via road </w:t>
      </w:r>
      <w:r w:rsidRPr="00717B79">
        <w:rPr>
          <w:rFonts w:ascii="Times New Roman" w:eastAsia="Google Sans Text" w:hAnsi="Times New Roman" w:cs="Times New Roman"/>
          <w:vertAlign w:val="superscript"/>
        </w:rPr>
        <w:t>9</w:t>
      </w:r>
      <w:r w:rsidRPr="00717B79">
        <w:rPr>
          <w:rFonts w:ascii="Times New Roman" w:eastAsia="Google Sans Text" w:hAnsi="Times New Roman" w:cs="Times New Roman"/>
        </w:rPr>
        <w:t xml:space="preserve">). This is a </w:t>
      </w:r>
      <w:r w:rsidRPr="00E47002">
        <w:rPr>
          <w:rFonts w:ascii="Times New Roman" w:eastAsia="Google Sans Text" w:hAnsi="Times New Roman" w:cs="Times New Roman"/>
          <w:b/>
        </w:rPr>
        <w:t xml:space="preserve">High </w:t>
      </w:r>
      <w:r w:rsidRPr="00717B79">
        <w:rPr>
          <w:rFonts w:ascii="Times New Roman" w:eastAsia="Google Sans Text" w:hAnsi="Times New Roman" w:cs="Times New Roman"/>
        </w:rPr>
        <w:lastRenderedPageBreak/>
        <w:t>impact for bulk-in/bulk-out processes or hazardous materials.</w:t>
      </w:r>
    </w:p>
    <w:p w14:paraId="2B45DB4F" w14:textId="77777777" w:rsidR="00717B79" w:rsidRPr="00717B79" w:rsidRDefault="00717B79" w:rsidP="00717B79">
      <w:pPr>
        <w:widowControl w:val="0"/>
        <w:numPr>
          <w:ilvl w:val="1"/>
          <w:numId w:val="131"/>
        </w:numPr>
        <w:pBdr>
          <w:top w:val="nil"/>
          <w:left w:val="nil"/>
          <w:bottom w:val="nil"/>
          <w:right w:val="nil"/>
          <w:between w:val="nil"/>
        </w:pBdr>
        <w:spacing w:after="0" w:line="360" w:lineRule="auto"/>
        <w:jc w:val="both"/>
        <w:rPr>
          <w:rFonts w:ascii="Times New Roman" w:hAnsi="Times New Roman" w:cs="Times New Roman"/>
        </w:rPr>
      </w:pPr>
      <w:r w:rsidRPr="00717B79">
        <w:rPr>
          <w:rFonts w:ascii="Times New Roman" w:eastAsia="Google Sans Text" w:hAnsi="Times New Roman" w:cs="Times New Roman"/>
          <w:i/>
        </w:rPr>
        <w:t>Energy:</w:t>
      </w:r>
      <w:r w:rsidRPr="00717B79">
        <w:rPr>
          <w:rFonts w:ascii="Times New Roman" w:eastAsia="Google Sans Text" w:hAnsi="Times New Roman" w:cs="Times New Roman"/>
        </w:rPr>
        <w:t xml:space="preserve"> While MCPs still require energy, smaller, potentially PI-enhanced units may have lower specific energy consumption or be more amenable to local renewable sources, mitigating reliance on unreliable grids. This is a </w:t>
      </w:r>
      <w:r w:rsidRPr="00717B79">
        <w:rPr>
          <w:rFonts w:ascii="Times New Roman" w:eastAsia="Google Sans Text" w:hAnsi="Times New Roman" w:cs="Times New Roman"/>
          <w:b/>
        </w:rPr>
        <w:t>Medium</w:t>
      </w:r>
      <w:r w:rsidRPr="00717B79">
        <w:rPr>
          <w:rFonts w:ascii="Times New Roman" w:eastAsia="Google Sans Text" w:hAnsi="Times New Roman" w:cs="Times New Roman"/>
        </w:rPr>
        <w:t xml:space="preserve"> impact, as energy source development is still key.</w:t>
      </w:r>
    </w:p>
    <w:p w14:paraId="31FB3473" w14:textId="77777777" w:rsidR="00717B79" w:rsidRPr="00717B79" w:rsidRDefault="00717B79" w:rsidP="00717B79">
      <w:pPr>
        <w:widowControl w:val="0"/>
        <w:numPr>
          <w:ilvl w:val="0"/>
          <w:numId w:val="130"/>
        </w:numPr>
        <w:pBdr>
          <w:top w:val="nil"/>
          <w:left w:val="nil"/>
          <w:bottom w:val="nil"/>
          <w:right w:val="nil"/>
          <w:between w:val="nil"/>
        </w:pBdr>
        <w:spacing w:after="0" w:line="360" w:lineRule="auto"/>
        <w:jc w:val="both"/>
        <w:rPr>
          <w:rFonts w:ascii="Times New Roman" w:hAnsi="Times New Roman" w:cs="Times New Roman"/>
        </w:rPr>
      </w:pPr>
      <w:r w:rsidRPr="00717B79">
        <w:rPr>
          <w:rFonts w:ascii="Times New Roman" w:eastAsia="Google Sans Text" w:hAnsi="Times New Roman" w:cs="Times New Roman"/>
          <w:b/>
        </w:rPr>
        <w:t>Market Access and Scale:</w:t>
      </w:r>
      <w:r w:rsidRPr="00717B79">
        <w:rPr>
          <w:rFonts w:ascii="Times New Roman" w:eastAsia="Google Sans Text" w:hAnsi="Times New Roman" w:cs="Times New Roman"/>
        </w:rPr>
        <w:t xml:space="preserve"> The ability to "right-size" capacity to nascent markets and scale incrementally is a </w:t>
      </w:r>
      <w:r w:rsidRPr="00717B79">
        <w:rPr>
          <w:rFonts w:ascii="Times New Roman" w:eastAsia="Google Sans Text" w:hAnsi="Times New Roman" w:cs="Times New Roman"/>
          <w:b/>
        </w:rPr>
        <w:t>High</w:t>
      </w:r>
      <w:r w:rsidRPr="00717B79">
        <w:rPr>
          <w:rFonts w:ascii="Times New Roman" w:eastAsia="Google Sans Text" w:hAnsi="Times New Roman" w:cs="Times New Roman"/>
        </w:rPr>
        <w:t xml:space="preserve"> impact advantage, reducing the risk of failed large investments due to market misjudgment.</w:t>
      </w:r>
    </w:p>
    <w:p w14:paraId="0D17F5F3" w14:textId="77777777" w:rsidR="00717B79" w:rsidRPr="00717B79" w:rsidRDefault="00717B79" w:rsidP="00717B79">
      <w:pPr>
        <w:widowControl w:val="0"/>
        <w:numPr>
          <w:ilvl w:val="0"/>
          <w:numId w:val="130"/>
        </w:numPr>
        <w:pBdr>
          <w:top w:val="nil"/>
          <w:left w:val="nil"/>
          <w:bottom w:val="nil"/>
          <w:right w:val="nil"/>
          <w:between w:val="nil"/>
        </w:pBdr>
        <w:spacing w:after="0" w:line="360" w:lineRule="auto"/>
        <w:jc w:val="both"/>
        <w:rPr>
          <w:rFonts w:ascii="Times New Roman" w:hAnsi="Times New Roman" w:cs="Times New Roman"/>
        </w:rPr>
      </w:pPr>
      <w:r w:rsidRPr="00717B79">
        <w:rPr>
          <w:rFonts w:ascii="Times New Roman" w:eastAsia="Google Sans Text" w:hAnsi="Times New Roman" w:cs="Times New Roman"/>
          <w:b/>
        </w:rPr>
        <w:t>Skills and Technology:</w:t>
      </w:r>
      <w:r w:rsidRPr="00717B79">
        <w:rPr>
          <w:rFonts w:ascii="Times New Roman" w:eastAsia="Google Sans Text" w:hAnsi="Times New Roman" w:cs="Times New Roman"/>
        </w:rPr>
        <w:t xml:space="preserve"> MCPs do not inherently solve skills shortages but may offer more focused training opportunities on standardized modules. Effective technology transfer from vendors is crucial. The direct impact on this barrier is likely </w:t>
      </w:r>
      <w:r w:rsidRPr="00717B79">
        <w:rPr>
          <w:rFonts w:ascii="Times New Roman" w:eastAsia="Google Sans Text" w:hAnsi="Times New Roman" w:cs="Times New Roman"/>
          <w:b/>
        </w:rPr>
        <w:t>Low to Medium</w:t>
      </w:r>
      <w:r w:rsidRPr="00717B79">
        <w:rPr>
          <w:rFonts w:ascii="Times New Roman" w:eastAsia="Google Sans Text" w:hAnsi="Times New Roman" w:cs="Times New Roman"/>
        </w:rPr>
        <w:t xml:space="preserve"> without accompanying human capital development strategies.</w:t>
      </w:r>
    </w:p>
    <w:p w14:paraId="6B431A68" w14:textId="77777777" w:rsidR="00717B79" w:rsidRPr="00717B79" w:rsidRDefault="00717B79" w:rsidP="00717B79">
      <w:pPr>
        <w:widowControl w:val="0"/>
        <w:numPr>
          <w:ilvl w:val="0"/>
          <w:numId w:val="130"/>
        </w:numPr>
        <w:pBdr>
          <w:top w:val="nil"/>
          <w:left w:val="nil"/>
          <w:bottom w:val="nil"/>
          <w:right w:val="nil"/>
          <w:between w:val="nil"/>
        </w:pBdr>
        <w:spacing w:after="120" w:line="360" w:lineRule="auto"/>
        <w:jc w:val="both"/>
        <w:rPr>
          <w:rFonts w:ascii="Times New Roman" w:hAnsi="Times New Roman" w:cs="Times New Roman"/>
        </w:rPr>
      </w:pPr>
      <w:r w:rsidRPr="00717B79">
        <w:rPr>
          <w:rFonts w:ascii="Times New Roman" w:eastAsia="Google Sans Text" w:hAnsi="Times New Roman" w:cs="Times New Roman"/>
          <w:b/>
        </w:rPr>
        <w:t>Policy and Regulatory Environment:</w:t>
      </w:r>
      <w:r w:rsidRPr="00717B79">
        <w:rPr>
          <w:rFonts w:ascii="Times New Roman" w:eastAsia="Google Sans Text" w:hAnsi="Times New Roman" w:cs="Times New Roman"/>
        </w:rPr>
        <w:t xml:space="preserve"> MCPs themselves do not change policy, but their characteristics (faster deployment, lower initial risk) might make them more resilient to policy volatility or more attractive for targeted policy support (e.g., for SMEs or decentralized development). Impact is </w:t>
      </w:r>
      <w:r w:rsidRPr="00717B79">
        <w:rPr>
          <w:rFonts w:ascii="Times New Roman" w:eastAsia="Google Sans Text" w:hAnsi="Times New Roman" w:cs="Times New Roman"/>
          <w:b/>
        </w:rPr>
        <w:t>Indirect/Low</w:t>
      </w:r>
      <w:r w:rsidRPr="00717B79">
        <w:rPr>
          <w:rFonts w:ascii="Times New Roman" w:eastAsia="Google Sans Text" w:hAnsi="Times New Roman" w:cs="Times New Roman"/>
        </w:rPr>
        <w:t>.</w:t>
      </w:r>
    </w:p>
    <w:p w14:paraId="0858EB4A" w14:textId="77777777" w:rsidR="00717B79" w:rsidRPr="00717B79" w:rsidRDefault="00717B79" w:rsidP="00717B79">
      <w:pPr>
        <w:pBdr>
          <w:top w:val="nil"/>
          <w:left w:val="nil"/>
          <w:bottom w:val="nil"/>
          <w:right w:val="nil"/>
          <w:between w:val="nil"/>
        </w:pBdr>
        <w:spacing w:before="240" w:after="120" w:line="360" w:lineRule="auto"/>
        <w:jc w:val="both"/>
        <w:rPr>
          <w:rFonts w:ascii="Times New Roman" w:eastAsia="Google Sans Text" w:hAnsi="Times New Roman" w:cs="Times New Roman"/>
        </w:rPr>
      </w:pPr>
      <w:r w:rsidRPr="00717B79">
        <w:rPr>
          <w:rFonts w:ascii="Times New Roman" w:eastAsia="Google Sans Text" w:hAnsi="Times New Roman" w:cs="Times New Roman"/>
          <w:b/>
        </w:rPr>
        <w:t>Overall Extent:</w:t>
      </w:r>
      <w:r w:rsidRPr="00717B79">
        <w:rPr>
          <w:rFonts w:ascii="Times New Roman" w:eastAsia="Google Sans Text" w:hAnsi="Times New Roman" w:cs="Times New Roman"/>
        </w:rPr>
        <w:t xml:space="preserve"> Modular chemical plants have a </w:t>
      </w:r>
      <w:r w:rsidRPr="00717B79">
        <w:rPr>
          <w:rFonts w:ascii="Times New Roman" w:eastAsia="Google Sans Text" w:hAnsi="Times New Roman" w:cs="Times New Roman"/>
          <w:b/>
        </w:rPr>
        <w:t>moderate to high potential</w:t>
      </w:r>
      <w:r w:rsidRPr="00717B79">
        <w:rPr>
          <w:rFonts w:ascii="Times New Roman" w:eastAsia="Google Sans Text" w:hAnsi="Times New Roman" w:cs="Times New Roman"/>
        </w:rPr>
        <w:t xml:space="preserve"> to lower several critical economic and infrastructural barriers to African chemical industrialization. Their most significant contributions are likely to be in:</w:t>
      </w:r>
    </w:p>
    <w:p w14:paraId="564731C0" w14:textId="77777777" w:rsidR="00717B79" w:rsidRPr="00717B79" w:rsidRDefault="00717B79" w:rsidP="00717B79">
      <w:pPr>
        <w:widowControl w:val="0"/>
        <w:numPr>
          <w:ilvl w:val="0"/>
          <w:numId w:val="132"/>
        </w:numPr>
        <w:pBdr>
          <w:top w:val="nil"/>
          <w:left w:val="nil"/>
          <w:bottom w:val="nil"/>
          <w:right w:val="nil"/>
          <w:between w:val="nil"/>
        </w:pBdr>
        <w:spacing w:after="0" w:line="360" w:lineRule="auto"/>
        <w:jc w:val="both"/>
        <w:rPr>
          <w:rFonts w:ascii="Times New Roman" w:hAnsi="Times New Roman" w:cs="Times New Roman"/>
        </w:rPr>
      </w:pPr>
      <w:r w:rsidRPr="00717B79">
        <w:rPr>
          <w:rFonts w:ascii="Times New Roman" w:eastAsia="Google Sans Text" w:hAnsi="Times New Roman" w:cs="Times New Roman"/>
          <w:b/>
        </w:rPr>
        <w:t>De-risking Investment:</w:t>
      </w:r>
      <w:r w:rsidRPr="00717B79">
        <w:rPr>
          <w:rFonts w:ascii="Times New Roman" w:eastAsia="Google Sans Text" w:hAnsi="Times New Roman" w:cs="Times New Roman"/>
        </w:rPr>
        <w:t xml:space="preserve"> Through lower initial CAPEX, phased deployment, and faster revenue generation.</w:t>
      </w:r>
    </w:p>
    <w:p w14:paraId="044C719D" w14:textId="77777777" w:rsidR="00717B79" w:rsidRPr="00717B79" w:rsidRDefault="00717B79" w:rsidP="00717B79">
      <w:pPr>
        <w:widowControl w:val="0"/>
        <w:numPr>
          <w:ilvl w:val="0"/>
          <w:numId w:val="132"/>
        </w:numPr>
        <w:pBdr>
          <w:top w:val="nil"/>
          <w:left w:val="nil"/>
          <w:bottom w:val="nil"/>
          <w:right w:val="nil"/>
          <w:between w:val="nil"/>
        </w:pBdr>
        <w:spacing w:after="0" w:line="360" w:lineRule="auto"/>
        <w:jc w:val="both"/>
        <w:rPr>
          <w:rFonts w:ascii="Times New Roman" w:hAnsi="Times New Roman" w:cs="Times New Roman"/>
        </w:rPr>
      </w:pPr>
      <w:r w:rsidRPr="00717B79">
        <w:rPr>
          <w:rFonts w:ascii="Times New Roman" w:eastAsia="Google Sans Text" w:hAnsi="Times New Roman" w:cs="Times New Roman"/>
          <w:b/>
        </w:rPr>
        <w:t>Enabling Localized Value Addition:</w:t>
      </w:r>
      <w:r w:rsidRPr="00717B79">
        <w:rPr>
          <w:rFonts w:ascii="Times New Roman" w:eastAsia="Google Sans Text" w:hAnsi="Times New Roman" w:cs="Times New Roman"/>
        </w:rPr>
        <w:t xml:space="preserve"> By allowing processing closer to resources or markets, especially for stranded assets or to meet specific local needs (e.g., fertilizers, water treatment).</w:t>
      </w:r>
    </w:p>
    <w:p w14:paraId="03AF45DE" w14:textId="77777777" w:rsidR="00717B79" w:rsidRPr="00717B79" w:rsidRDefault="00717B79" w:rsidP="00717B79">
      <w:pPr>
        <w:widowControl w:val="0"/>
        <w:numPr>
          <w:ilvl w:val="0"/>
          <w:numId w:val="132"/>
        </w:numPr>
        <w:pBdr>
          <w:top w:val="nil"/>
          <w:left w:val="nil"/>
          <w:bottom w:val="nil"/>
          <w:right w:val="nil"/>
          <w:between w:val="nil"/>
        </w:pBdr>
        <w:spacing w:after="120" w:line="360" w:lineRule="auto"/>
        <w:jc w:val="both"/>
        <w:rPr>
          <w:rFonts w:ascii="Times New Roman" w:hAnsi="Times New Roman" w:cs="Times New Roman"/>
        </w:rPr>
      </w:pPr>
      <w:r w:rsidRPr="00717B79">
        <w:rPr>
          <w:rFonts w:ascii="Times New Roman" w:eastAsia="Google Sans Text" w:hAnsi="Times New Roman" w:cs="Times New Roman"/>
          <w:b/>
        </w:rPr>
        <w:t>Improving Capital Efficiency for Small to Medium Markets:</w:t>
      </w:r>
      <w:r w:rsidRPr="00717B79">
        <w:rPr>
          <w:rFonts w:ascii="Times New Roman" w:eastAsia="Google Sans Text" w:hAnsi="Times New Roman" w:cs="Times New Roman"/>
        </w:rPr>
        <w:t xml:space="preserve"> By providing appropriately scaled technology that can grow with demand.</w:t>
      </w:r>
    </w:p>
    <w:p w14:paraId="7618011B" w14:textId="77777777" w:rsidR="00717B79" w:rsidRPr="00717B79" w:rsidRDefault="00717B79" w:rsidP="00717B79">
      <w:pPr>
        <w:pBdr>
          <w:top w:val="nil"/>
          <w:left w:val="nil"/>
          <w:bottom w:val="nil"/>
          <w:right w:val="nil"/>
          <w:between w:val="nil"/>
        </w:pBdr>
        <w:spacing w:before="240" w:after="120" w:line="360" w:lineRule="auto"/>
        <w:jc w:val="both"/>
        <w:rPr>
          <w:rFonts w:ascii="Times New Roman" w:eastAsia="Google Sans Text" w:hAnsi="Times New Roman" w:cs="Times New Roman"/>
        </w:rPr>
      </w:pPr>
      <w:r w:rsidRPr="00717B79">
        <w:rPr>
          <w:rFonts w:ascii="Times New Roman" w:eastAsia="Google Sans Text" w:hAnsi="Times New Roman" w:cs="Times New Roman"/>
        </w:rPr>
        <w:t>However, the extent of this impact is not uniform. It will be greater for:</w:t>
      </w:r>
    </w:p>
    <w:p w14:paraId="11EF5023" w14:textId="77777777" w:rsidR="00717B79" w:rsidRPr="00E373F7" w:rsidRDefault="00717B79" w:rsidP="00717B79">
      <w:pPr>
        <w:widowControl w:val="0"/>
        <w:numPr>
          <w:ilvl w:val="0"/>
          <w:numId w:val="133"/>
        </w:numPr>
        <w:pBdr>
          <w:top w:val="nil"/>
          <w:left w:val="nil"/>
          <w:bottom w:val="nil"/>
          <w:right w:val="nil"/>
          <w:between w:val="nil"/>
        </w:pBdr>
        <w:spacing w:after="0" w:line="360" w:lineRule="auto"/>
        <w:jc w:val="both"/>
        <w:rPr>
          <w:rFonts w:ascii="Times New Roman" w:hAnsi="Times New Roman" w:cs="Times New Roman"/>
          <w:bCs/>
        </w:rPr>
      </w:pPr>
      <w:r w:rsidRPr="00E373F7">
        <w:rPr>
          <w:rFonts w:ascii="Times New Roman" w:eastAsia="Google Sans Text" w:hAnsi="Times New Roman" w:cs="Times New Roman"/>
          <w:bCs/>
        </w:rPr>
        <w:t>Chemicals with high transport cost sensitivity (either for feedstock or product).</w:t>
      </w:r>
    </w:p>
    <w:p w14:paraId="24E214C6" w14:textId="77777777" w:rsidR="00717B79" w:rsidRPr="00E373F7" w:rsidRDefault="00717B79" w:rsidP="00717B79">
      <w:pPr>
        <w:widowControl w:val="0"/>
        <w:numPr>
          <w:ilvl w:val="0"/>
          <w:numId w:val="133"/>
        </w:numPr>
        <w:pBdr>
          <w:top w:val="nil"/>
          <w:left w:val="nil"/>
          <w:bottom w:val="nil"/>
          <w:right w:val="nil"/>
          <w:between w:val="nil"/>
        </w:pBdr>
        <w:spacing w:after="0" w:line="360" w:lineRule="auto"/>
        <w:jc w:val="both"/>
        <w:rPr>
          <w:rFonts w:ascii="Times New Roman" w:hAnsi="Times New Roman" w:cs="Times New Roman"/>
          <w:bCs/>
        </w:rPr>
      </w:pPr>
      <w:r w:rsidRPr="00E373F7">
        <w:rPr>
          <w:rFonts w:ascii="Times New Roman" w:eastAsia="Google Sans Text" w:hAnsi="Times New Roman" w:cs="Times New Roman"/>
          <w:bCs/>
        </w:rPr>
        <w:t>Processes amenable to significant process intensification.</w:t>
      </w:r>
    </w:p>
    <w:p w14:paraId="1043C367" w14:textId="77777777" w:rsidR="00717B79" w:rsidRPr="00E373F7" w:rsidRDefault="00717B79" w:rsidP="00717B79">
      <w:pPr>
        <w:widowControl w:val="0"/>
        <w:numPr>
          <w:ilvl w:val="0"/>
          <w:numId w:val="133"/>
        </w:numPr>
        <w:pBdr>
          <w:top w:val="nil"/>
          <w:left w:val="nil"/>
          <w:bottom w:val="nil"/>
          <w:right w:val="nil"/>
          <w:between w:val="nil"/>
        </w:pBdr>
        <w:spacing w:after="0" w:line="360" w:lineRule="auto"/>
        <w:jc w:val="both"/>
        <w:rPr>
          <w:rFonts w:ascii="Times New Roman" w:hAnsi="Times New Roman" w:cs="Times New Roman"/>
          <w:bCs/>
        </w:rPr>
      </w:pPr>
      <w:r w:rsidRPr="00E373F7">
        <w:rPr>
          <w:rFonts w:ascii="Times New Roman" w:eastAsia="Google Sans Text" w:hAnsi="Times New Roman" w:cs="Times New Roman"/>
          <w:bCs/>
        </w:rPr>
        <w:t>Regions with supportive policies for SMEs and decentralized industrialization.</w:t>
      </w:r>
    </w:p>
    <w:p w14:paraId="12AC073C" w14:textId="77777777" w:rsidR="00717B79" w:rsidRPr="00E373F7" w:rsidRDefault="00717B79" w:rsidP="00717B79">
      <w:pPr>
        <w:widowControl w:val="0"/>
        <w:numPr>
          <w:ilvl w:val="0"/>
          <w:numId w:val="133"/>
        </w:numPr>
        <w:pBdr>
          <w:top w:val="nil"/>
          <w:left w:val="nil"/>
          <w:bottom w:val="nil"/>
          <w:right w:val="nil"/>
          <w:between w:val="nil"/>
        </w:pBdr>
        <w:spacing w:after="120" w:line="360" w:lineRule="auto"/>
        <w:jc w:val="both"/>
        <w:rPr>
          <w:rFonts w:ascii="Times New Roman" w:hAnsi="Times New Roman" w:cs="Times New Roman"/>
          <w:bCs/>
        </w:rPr>
      </w:pPr>
      <w:r w:rsidRPr="00E373F7">
        <w:rPr>
          <w:rFonts w:ascii="Times New Roman" w:eastAsia="Google Sans Text" w:hAnsi="Times New Roman" w:cs="Times New Roman"/>
          <w:bCs/>
        </w:rPr>
        <w:lastRenderedPageBreak/>
        <w:t>Projects where phased capacity addition aligns with market growth dynamics.</w:t>
      </w:r>
    </w:p>
    <w:p w14:paraId="188F472B" w14:textId="403481A5" w:rsidR="006E64E7" w:rsidRPr="00717B79" w:rsidRDefault="00717B79" w:rsidP="00717B79">
      <w:pPr>
        <w:pBdr>
          <w:top w:val="nil"/>
          <w:left w:val="nil"/>
          <w:bottom w:val="nil"/>
          <w:right w:val="nil"/>
          <w:between w:val="nil"/>
        </w:pBdr>
        <w:spacing w:before="240" w:after="240" w:line="360" w:lineRule="auto"/>
        <w:jc w:val="both"/>
        <w:rPr>
          <w:rFonts w:ascii="Times New Roman" w:eastAsia="Google Sans Text" w:hAnsi="Times New Roman" w:cs="Times New Roman"/>
        </w:rPr>
      </w:pPr>
      <w:r w:rsidRPr="00717B79">
        <w:rPr>
          <w:rFonts w:ascii="Times New Roman" w:eastAsia="Google Sans Text" w:hAnsi="Times New Roman" w:cs="Times New Roman"/>
        </w:rPr>
        <w:t>Modularization is less likely to be a panacea for deeply entrenched governance issues or severe human capital deficits on its own, but it can create new opportunities that, if coupled with appropriate enabling conditions, could significantly accelerate chemical sector development</w:t>
      </w:r>
      <w:r w:rsidRPr="009C6E63">
        <w:rPr>
          <w:rFonts w:ascii="Times New Roman" w:eastAsia="Google Sans Text" w:hAnsi="Times New Roman" w:cs="Times New Roman"/>
        </w:rPr>
        <w:t xml:space="preserve">. A conservative estimate, based on potential CAPEX reductions and improved project viability, might suggest that MCPs could make an additional 10-20% of otherwise </w:t>
      </w:r>
      <w:r w:rsidRPr="00717B79">
        <w:rPr>
          <w:rFonts w:ascii="Times New Roman" w:eastAsia="Google Sans Text" w:hAnsi="Times New Roman" w:cs="Times New Roman"/>
        </w:rPr>
        <w:t>marginal chemical projects feasible in the medium term, and potentially accelerate the development of niche chemical value chains (e.g., bio-based chemicals, specialty fertilizers) that are ill-suited to mega-project approaches. The true quantitative impact will depend on the rate of technology adoption, the realization of learning economies in an African context, and the co-evolution of supportive policies and infrastructure.</w:t>
      </w:r>
    </w:p>
    <w:p w14:paraId="066D0352" w14:textId="7B54C0F9" w:rsidR="001D2322" w:rsidRDefault="001D2322" w:rsidP="00FF10D0">
      <w:pPr>
        <w:pBdr>
          <w:top w:val="nil"/>
          <w:left w:val="nil"/>
          <w:bottom w:val="nil"/>
          <w:right w:val="nil"/>
          <w:between w:val="nil"/>
        </w:pBdr>
        <w:spacing w:before="240" w:after="240" w:line="360" w:lineRule="auto"/>
        <w:jc w:val="both"/>
        <w:rPr>
          <w:rFonts w:ascii="Times New Roman" w:eastAsia="Google Sans" w:hAnsi="Times New Roman" w:cs="Times New Roman"/>
          <w:bCs/>
          <w:color w:val="1B1C1D"/>
          <w:u w:val="single"/>
        </w:rPr>
      </w:pPr>
      <w:r w:rsidRPr="00666AC4">
        <w:rPr>
          <w:rFonts w:ascii="Times New Roman" w:eastAsia="Google Sans" w:hAnsi="Times New Roman" w:cs="Times New Roman"/>
          <w:bCs/>
          <w:color w:val="1B1C1D"/>
        </w:rPr>
        <w:t>3.5.</w:t>
      </w:r>
      <w:r w:rsidR="00666AC4">
        <w:rPr>
          <w:rFonts w:ascii="Times New Roman" w:eastAsia="Google Sans" w:hAnsi="Times New Roman" w:cs="Times New Roman"/>
          <w:bCs/>
          <w:color w:val="1B1C1D"/>
        </w:rPr>
        <w:tab/>
      </w:r>
      <w:r w:rsidRPr="00666AC4">
        <w:rPr>
          <w:rFonts w:ascii="Times New Roman" w:eastAsia="Google Sans" w:hAnsi="Times New Roman" w:cs="Times New Roman"/>
          <w:bCs/>
          <w:color w:val="1B1C1D"/>
          <w:u w:val="single"/>
        </w:rPr>
        <w:t>Systems Analysis: Interplay of Factors and Dynamic Effects</w:t>
      </w:r>
    </w:p>
    <w:p w14:paraId="05DBFFD3" w14:textId="77777777" w:rsidR="008464F2" w:rsidRPr="003204E1" w:rsidRDefault="008464F2" w:rsidP="003204E1">
      <w:pPr>
        <w:pBdr>
          <w:top w:val="nil"/>
          <w:left w:val="nil"/>
          <w:bottom w:val="nil"/>
          <w:right w:val="nil"/>
          <w:between w:val="nil"/>
        </w:pBdr>
        <w:spacing w:after="240" w:line="360" w:lineRule="auto"/>
        <w:jc w:val="both"/>
        <w:rPr>
          <w:rFonts w:ascii="Times New Roman" w:eastAsia="Google Sans Text" w:hAnsi="Times New Roman" w:cs="Times New Roman"/>
        </w:rPr>
      </w:pPr>
      <w:r w:rsidRPr="003204E1">
        <w:rPr>
          <w:rFonts w:ascii="Times New Roman" w:eastAsia="Google Sans Text" w:hAnsi="Times New Roman" w:cs="Times New Roman"/>
        </w:rPr>
        <w:t>The potential impact of modular chemical plants on African industrialization is not a simple linear relationship but involves a complex interplay of technological, economic, social, and policy factors. A systems perspective is necessary to understand these dynamics.</w:t>
      </w:r>
    </w:p>
    <w:p w14:paraId="1892B802" w14:textId="4DEBF488" w:rsidR="00666AC4" w:rsidRPr="003204E1" w:rsidRDefault="008464F2" w:rsidP="003204E1">
      <w:pPr>
        <w:pBdr>
          <w:top w:val="nil"/>
          <w:left w:val="nil"/>
          <w:bottom w:val="nil"/>
          <w:right w:val="nil"/>
          <w:between w:val="nil"/>
        </w:pBdr>
        <w:spacing w:before="240" w:after="240" w:line="360" w:lineRule="auto"/>
        <w:jc w:val="both"/>
        <w:rPr>
          <w:rFonts w:ascii="Times New Roman" w:eastAsia="Google Sans" w:hAnsi="Times New Roman" w:cs="Times New Roman"/>
          <w:bCs/>
        </w:rPr>
      </w:pPr>
      <w:r w:rsidRPr="003204E1">
        <w:rPr>
          <w:rFonts w:ascii="Times New Roman" w:eastAsia="Google Sans" w:hAnsi="Times New Roman" w:cs="Times New Roman"/>
          <w:bCs/>
        </w:rPr>
        <w:t>3.5.1.</w:t>
      </w:r>
      <w:r w:rsidRPr="003204E1">
        <w:rPr>
          <w:rFonts w:ascii="Times New Roman" w:eastAsia="Google Sans" w:hAnsi="Times New Roman" w:cs="Times New Roman"/>
          <w:bCs/>
        </w:rPr>
        <w:tab/>
      </w:r>
      <w:r w:rsidRPr="003204E1">
        <w:rPr>
          <w:rFonts w:ascii="Times New Roman" w:eastAsia="Google Sans" w:hAnsi="Times New Roman" w:cs="Times New Roman"/>
          <w:bCs/>
          <w:i/>
          <w:iCs/>
        </w:rPr>
        <w:t>Feedback Loops and Synergies</w:t>
      </w:r>
    </w:p>
    <w:p w14:paraId="460E61D0" w14:textId="77777777" w:rsidR="00844E6A" w:rsidRPr="003204E1" w:rsidRDefault="00844E6A" w:rsidP="003204E1">
      <w:pPr>
        <w:pBdr>
          <w:top w:val="nil"/>
          <w:left w:val="nil"/>
          <w:bottom w:val="nil"/>
          <w:right w:val="nil"/>
          <w:between w:val="nil"/>
        </w:pBdr>
        <w:spacing w:after="120" w:line="360" w:lineRule="auto"/>
        <w:jc w:val="both"/>
        <w:rPr>
          <w:rFonts w:ascii="Times New Roman" w:eastAsia="Google Sans Text" w:hAnsi="Times New Roman" w:cs="Times New Roman"/>
        </w:rPr>
      </w:pPr>
      <w:r w:rsidRPr="003204E1">
        <w:rPr>
          <w:rFonts w:ascii="Times New Roman" w:eastAsia="Google Sans Text" w:hAnsi="Times New Roman" w:cs="Times New Roman"/>
        </w:rPr>
        <w:t>The introduction of MCPs can trigger several feedback loops:</w:t>
      </w:r>
    </w:p>
    <w:p w14:paraId="30CB427A" w14:textId="77777777" w:rsidR="00844E6A" w:rsidRPr="003204E1" w:rsidRDefault="00844E6A" w:rsidP="003204E1">
      <w:pPr>
        <w:widowControl w:val="0"/>
        <w:numPr>
          <w:ilvl w:val="0"/>
          <w:numId w:val="134"/>
        </w:numPr>
        <w:pBdr>
          <w:top w:val="nil"/>
          <w:left w:val="nil"/>
          <w:bottom w:val="nil"/>
          <w:right w:val="nil"/>
          <w:between w:val="nil"/>
        </w:pBdr>
        <w:spacing w:after="0" w:line="360" w:lineRule="auto"/>
        <w:jc w:val="both"/>
        <w:rPr>
          <w:rFonts w:ascii="Times New Roman" w:hAnsi="Times New Roman" w:cs="Times New Roman"/>
        </w:rPr>
      </w:pPr>
      <w:r w:rsidRPr="003204E1">
        <w:rPr>
          <w:rFonts w:ascii="Times New Roman" w:eastAsia="Google Sans Text" w:hAnsi="Times New Roman" w:cs="Times New Roman"/>
          <w:b/>
        </w:rPr>
        <w:t>Positive Feedback Loops:</w:t>
      </w:r>
    </w:p>
    <w:p w14:paraId="00C21AF7" w14:textId="77777777" w:rsidR="00844E6A" w:rsidRPr="003204E1" w:rsidRDefault="00844E6A" w:rsidP="003204E1">
      <w:pPr>
        <w:widowControl w:val="0"/>
        <w:numPr>
          <w:ilvl w:val="1"/>
          <w:numId w:val="135"/>
        </w:numPr>
        <w:pBdr>
          <w:top w:val="nil"/>
          <w:left w:val="nil"/>
          <w:bottom w:val="nil"/>
          <w:right w:val="nil"/>
          <w:between w:val="nil"/>
        </w:pBdr>
        <w:spacing w:after="0" w:line="360" w:lineRule="auto"/>
        <w:jc w:val="both"/>
        <w:rPr>
          <w:rFonts w:ascii="Times New Roman" w:hAnsi="Times New Roman" w:cs="Times New Roman"/>
        </w:rPr>
      </w:pPr>
      <w:r w:rsidRPr="003204E1">
        <w:rPr>
          <w:rFonts w:ascii="Times New Roman" w:eastAsia="Google Sans Text" w:hAnsi="Times New Roman" w:cs="Times New Roman"/>
          <w:i/>
        </w:rPr>
        <w:t>Investment-Skills-Market Loop:</w:t>
      </w:r>
      <w:r w:rsidRPr="003204E1">
        <w:rPr>
          <w:rFonts w:ascii="Times New Roman" w:eastAsia="Google Sans Text" w:hAnsi="Times New Roman" w:cs="Times New Roman"/>
        </w:rPr>
        <w:t xml:space="preserve"> Successful initial MCP projects (de-risked by modularity) can attract further investment. This creates demand for skilled labor, incentivizing training programs and skills development. As local production meets market needs reliably and cost-effectively, it can stimulate demand in downstream industries, creating larger markets that justify further MCP capacity expansion. The visibility of operational plants can build local confidence and catalyze ancillary service industries.</w:t>
      </w:r>
    </w:p>
    <w:p w14:paraId="319124A3" w14:textId="77777777" w:rsidR="00844E6A" w:rsidRPr="003204E1" w:rsidRDefault="00844E6A" w:rsidP="003204E1">
      <w:pPr>
        <w:widowControl w:val="0"/>
        <w:numPr>
          <w:ilvl w:val="1"/>
          <w:numId w:val="135"/>
        </w:numPr>
        <w:pBdr>
          <w:top w:val="nil"/>
          <w:left w:val="nil"/>
          <w:bottom w:val="nil"/>
          <w:right w:val="nil"/>
          <w:between w:val="nil"/>
        </w:pBdr>
        <w:spacing w:after="0" w:line="360" w:lineRule="auto"/>
        <w:jc w:val="both"/>
        <w:rPr>
          <w:rFonts w:ascii="Times New Roman" w:hAnsi="Times New Roman" w:cs="Times New Roman"/>
        </w:rPr>
      </w:pPr>
      <w:r w:rsidRPr="003204E1">
        <w:rPr>
          <w:rFonts w:ascii="Times New Roman" w:eastAsia="Google Sans Text" w:hAnsi="Times New Roman" w:cs="Times New Roman"/>
          <w:i/>
        </w:rPr>
        <w:t>Infrastructure-MCP Loop:</w:t>
      </w:r>
      <w:r w:rsidRPr="003204E1">
        <w:rPr>
          <w:rFonts w:ascii="Times New Roman" w:eastAsia="Google Sans Text" w:hAnsi="Times New Roman" w:cs="Times New Roman"/>
        </w:rPr>
        <w:t xml:space="preserve"> The deployment of MCPs in resource-rich remote areas might create the economic justification for targeted infrastructure development (e.g., improved access roads, local power solutions). Better infrastructure, in turn, makes further MCP </w:t>
      </w:r>
      <w:r w:rsidRPr="003204E1">
        <w:rPr>
          <w:rFonts w:ascii="Times New Roman" w:eastAsia="Google Sans Text" w:hAnsi="Times New Roman" w:cs="Times New Roman"/>
        </w:rPr>
        <w:lastRenderedPageBreak/>
        <w:t>deployment more feasible and cost-effective.</w:t>
      </w:r>
    </w:p>
    <w:p w14:paraId="28374FD1" w14:textId="77777777" w:rsidR="00844E6A" w:rsidRPr="003204E1" w:rsidRDefault="00844E6A" w:rsidP="003204E1">
      <w:pPr>
        <w:widowControl w:val="0"/>
        <w:numPr>
          <w:ilvl w:val="1"/>
          <w:numId w:val="135"/>
        </w:numPr>
        <w:pBdr>
          <w:top w:val="nil"/>
          <w:left w:val="nil"/>
          <w:bottom w:val="nil"/>
          <w:right w:val="nil"/>
          <w:between w:val="nil"/>
        </w:pBdr>
        <w:spacing w:line="360" w:lineRule="auto"/>
        <w:jc w:val="both"/>
        <w:rPr>
          <w:rFonts w:ascii="Times New Roman" w:hAnsi="Times New Roman" w:cs="Times New Roman"/>
        </w:rPr>
      </w:pPr>
      <w:r w:rsidRPr="003204E1">
        <w:rPr>
          <w:rFonts w:ascii="Times New Roman" w:eastAsia="Google Sans Text" w:hAnsi="Times New Roman" w:cs="Times New Roman"/>
          <w:i/>
        </w:rPr>
        <w:t>Learning-Cost Reduction Loop:</w:t>
      </w:r>
      <w:r w:rsidRPr="003204E1">
        <w:rPr>
          <w:rFonts w:ascii="Times New Roman" w:eastAsia="Google Sans Text" w:hAnsi="Times New Roman" w:cs="Times New Roman"/>
        </w:rPr>
        <w:t xml:space="preserve"> As more modules are manufactured and deployed (potentially locally or regionally over time), learning effects can lead to reduced module costs and faster deployment, making subsequent MCP projects even more attractive.</w:t>
      </w:r>
      <w:r w:rsidRPr="003204E1">
        <w:rPr>
          <w:rFonts w:ascii="Times New Roman" w:eastAsia="Google Sans Text" w:hAnsi="Times New Roman" w:cs="Times New Roman"/>
          <w:vertAlign w:val="superscript"/>
        </w:rPr>
        <w:t>28</w:t>
      </w:r>
      <w:r w:rsidRPr="003204E1">
        <w:rPr>
          <w:rFonts w:ascii="Times New Roman" w:eastAsia="Google Sans Text" w:hAnsi="Times New Roman" w:cs="Times New Roman"/>
        </w:rPr>
        <w:t xml:space="preserve"> This is the core of "economies of numbers."</w:t>
      </w:r>
    </w:p>
    <w:p w14:paraId="6CFDD8A8" w14:textId="77777777" w:rsidR="00844E6A" w:rsidRPr="003204E1" w:rsidRDefault="00844E6A" w:rsidP="003204E1">
      <w:pPr>
        <w:widowControl w:val="0"/>
        <w:numPr>
          <w:ilvl w:val="0"/>
          <w:numId w:val="134"/>
        </w:numPr>
        <w:pBdr>
          <w:top w:val="nil"/>
          <w:left w:val="nil"/>
          <w:bottom w:val="nil"/>
          <w:right w:val="nil"/>
          <w:between w:val="nil"/>
        </w:pBdr>
        <w:spacing w:after="0" w:line="360" w:lineRule="auto"/>
        <w:jc w:val="both"/>
        <w:rPr>
          <w:rFonts w:ascii="Times New Roman" w:hAnsi="Times New Roman" w:cs="Times New Roman"/>
        </w:rPr>
      </w:pPr>
      <w:r w:rsidRPr="003204E1">
        <w:rPr>
          <w:rFonts w:ascii="Times New Roman" w:eastAsia="Google Sans Text" w:hAnsi="Times New Roman" w:cs="Times New Roman"/>
          <w:b/>
        </w:rPr>
        <w:t>Potential Negative Feedback Loops (or Dampening Factors):</w:t>
      </w:r>
    </w:p>
    <w:p w14:paraId="616D916A" w14:textId="77777777" w:rsidR="00844E6A" w:rsidRPr="003204E1" w:rsidRDefault="00844E6A" w:rsidP="003204E1">
      <w:pPr>
        <w:widowControl w:val="0"/>
        <w:numPr>
          <w:ilvl w:val="1"/>
          <w:numId w:val="136"/>
        </w:numPr>
        <w:pBdr>
          <w:top w:val="nil"/>
          <w:left w:val="nil"/>
          <w:bottom w:val="nil"/>
          <w:right w:val="nil"/>
          <w:between w:val="nil"/>
        </w:pBdr>
        <w:spacing w:after="0" w:line="360" w:lineRule="auto"/>
        <w:jc w:val="both"/>
        <w:rPr>
          <w:rFonts w:ascii="Times New Roman" w:hAnsi="Times New Roman" w:cs="Times New Roman"/>
        </w:rPr>
      </w:pPr>
      <w:r w:rsidRPr="003204E1">
        <w:rPr>
          <w:rFonts w:ascii="Times New Roman" w:eastAsia="Google Sans Text" w:hAnsi="Times New Roman" w:cs="Times New Roman"/>
          <w:i/>
        </w:rPr>
        <w:t>Skills Bottleneck:</w:t>
      </w:r>
      <w:r w:rsidRPr="003204E1">
        <w:rPr>
          <w:rFonts w:ascii="Times New Roman" w:eastAsia="Google Sans Text" w:hAnsi="Times New Roman" w:cs="Times New Roman"/>
        </w:rPr>
        <w:t xml:space="preserve"> Rapid MCP adoption without commensurate investment in specialized human capital development could lead to operational inefficiencies, higher maintenance costs, and project failures, thereby discrediting the technology and deterring future investment.</w:t>
      </w:r>
    </w:p>
    <w:p w14:paraId="437072CA" w14:textId="77777777" w:rsidR="00844E6A" w:rsidRPr="003204E1" w:rsidRDefault="00844E6A" w:rsidP="003204E1">
      <w:pPr>
        <w:widowControl w:val="0"/>
        <w:numPr>
          <w:ilvl w:val="1"/>
          <w:numId w:val="136"/>
        </w:numPr>
        <w:pBdr>
          <w:top w:val="nil"/>
          <w:left w:val="nil"/>
          <w:bottom w:val="nil"/>
          <w:right w:val="nil"/>
          <w:between w:val="nil"/>
        </w:pBdr>
        <w:spacing w:after="0" w:line="360" w:lineRule="auto"/>
        <w:jc w:val="both"/>
        <w:rPr>
          <w:rFonts w:ascii="Times New Roman" w:hAnsi="Times New Roman" w:cs="Times New Roman"/>
        </w:rPr>
      </w:pPr>
      <w:r w:rsidRPr="003204E1">
        <w:rPr>
          <w:rFonts w:ascii="Times New Roman" w:eastAsia="Google Sans Text" w:hAnsi="Times New Roman" w:cs="Times New Roman"/>
          <w:i/>
        </w:rPr>
        <w:t>Infrastructure Constraints:</w:t>
      </w:r>
      <w:r w:rsidRPr="003204E1">
        <w:rPr>
          <w:rFonts w:ascii="Times New Roman" w:eastAsia="Google Sans Text" w:hAnsi="Times New Roman" w:cs="Times New Roman"/>
        </w:rPr>
        <w:t xml:space="preserve"> If MCP deployment outpaces essential supporting infrastructure (reliable power for larger modules, adequate transport for module delivery or feedstock/product logistics), operational costs can escalate, and plant availability can suffer, negating some of modularity's benefits.</w:t>
      </w:r>
    </w:p>
    <w:p w14:paraId="4BF07CB5" w14:textId="77777777" w:rsidR="00844E6A" w:rsidRPr="003204E1" w:rsidRDefault="00844E6A" w:rsidP="003204E1">
      <w:pPr>
        <w:widowControl w:val="0"/>
        <w:numPr>
          <w:ilvl w:val="1"/>
          <w:numId w:val="136"/>
        </w:numPr>
        <w:pBdr>
          <w:top w:val="nil"/>
          <w:left w:val="nil"/>
          <w:bottom w:val="nil"/>
          <w:right w:val="nil"/>
          <w:between w:val="nil"/>
        </w:pBdr>
        <w:spacing w:after="120" w:line="360" w:lineRule="auto"/>
        <w:jc w:val="both"/>
        <w:rPr>
          <w:rFonts w:ascii="Times New Roman" w:hAnsi="Times New Roman" w:cs="Times New Roman"/>
        </w:rPr>
      </w:pPr>
      <w:r w:rsidRPr="003204E1">
        <w:rPr>
          <w:rFonts w:ascii="Times New Roman" w:eastAsia="Google Sans Text" w:hAnsi="Times New Roman" w:cs="Times New Roman"/>
          <w:i/>
        </w:rPr>
        <w:t>Regulatory Lag:</w:t>
      </w:r>
      <w:r w:rsidRPr="003204E1">
        <w:rPr>
          <w:rFonts w:ascii="Times New Roman" w:eastAsia="Google Sans Text" w:hAnsi="Times New Roman" w:cs="Times New Roman"/>
        </w:rPr>
        <w:t xml:space="preserve"> If policy and regulatory frameworks do not adapt to support and govern decentralized, modular production effectively (e.g., streamlined permitting for smaller units, environmental monitoring for dispersed sites), bureaucratic delays and compliance uncertainties can stifle adoption.</w:t>
      </w:r>
    </w:p>
    <w:p w14:paraId="63ED16F9" w14:textId="77777777" w:rsidR="00844E6A" w:rsidRPr="003204E1" w:rsidRDefault="00844E6A" w:rsidP="003204E1">
      <w:pPr>
        <w:pBdr>
          <w:top w:val="nil"/>
          <w:left w:val="nil"/>
          <w:bottom w:val="nil"/>
          <w:right w:val="nil"/>
          <w:between w:val="nil"/>
        </w:pBdr>
        <w:spacing w:before="240" w:after="240" w:line="360" w:lineRule="auto"/>
        <w:jc w:val="both"/>
        <w:rPr>
          <w:rFonts w:ascii="Times New Roman" w:eastAsia="Google Sans Text" w:hAnsi="Times New Roman" w:cs="Times New Roman"/>
        </w:rPr>
      </w:pPr>
      <w:r w:rsidRPr="003204E1">
        <w:rPr>
          <w:rFonts w:ascii="Times New Roman" w:eastAsia="Google Sans Text" w:hAnsi="Times New Roman" w:cs="Times New Roman"/>
        </w:rPr>
        <w:t>Synergies can arise from combining MCPs with other strategic initiatives. For example, coupling MCP deployment with investments in renewable energy infrastructure can create green chemical value chains. Integrating MCP strategies with agricultural development programs (e.g., local fertilizer production) or public health initiatives (e.g., local production of water treatment chemicals or pharmaceutical ingredients) can amplify developmental impacts.</w:t>
      </w:r>
    </w:p>
    <w:p w14:paraId="50997958" w14:textId="58D7B8C1" w:rsidR="008464F2" w:rsidRPr="003204E1" w:rsidRDefault="00844E6A" w:rsidP="003204E1">
      <w:pPr>
        <w:pBdr>
          <w:top w:val="nil"/>
          <w:left w:val="nil"/>
          <w:bottom w:val="nil"/>
          <w:right w:val="nil"/>
          <w:between w:val="nil"/>
        </w:pBdr>
        <w:spacing w:before="240" w:after="240" w:line="360" w:lineRule="auto"/>
        <w:jc w:val="both"/>
        <w:rPr>
          <w:rFonts w:ascii="Times New Roman" w:eastAsia="Google Sans" w:hAnsi="Times New Roman" w:cs="Times New Roman"/>
          <w:bCs/>
        </w:rPr>
      </w:pPr>
      <w:r w:rsidRPr="003204E1">
        <w:rPr>
          <w:rFonts w:ascii="Times New Roman" w:eastAsia="Google Sans" w:hAnsi="Times New Roman" w:cs="Times New Roman"/>
          <w:bCs/>
        </w:rPr>
        <w:t>3.5.2.</w:t>
      </w:r>
      <w:r w:rsidRPr="003204E1">
        <w:rPr>
          <w:rFonts w:ascii="Times New Roman" w:eastAsia="Google Sans" w:hAnsi="Times New Roman" w:cs="Times New Roman"/>
          <w:bCs/>
        </w:rPr>
        <w:tab/>
      </w:r>
      <w:r w:rsidRPr="003204E1">
        <w:rPr>
          <w:rFonts w:ascii="Times New Roman" w:eastAsia="Google Sans" w:hAnsi="Times New Roman" w:cs="Times New Roman"/>
          <w:bCs/>
          <w:i/>
          <w:iCs/>
        </w:rPr>
        <w:t>Technology Adoption Dynamics in African Context</w:t>
      </w:r>
    </w:p>
    <w:p w14:paraId="7C273F9C" w14:textId="77777777" w:rsidR="000744F9" w:rsidRPr="003204E1" w:rsidRDefault="000744F9" w:rsidP="003204E1">
      <w:pPr>
        <w:pBdr>
          <w:top w:val="nil"/>
          <w:left w:val="nil"/>
          <w:bottom w:val="nil"/>
          <w:right w:val="nil"/>
          <w:between w:val="nil"/>
        </w:pBdr>
        <w:spacing w:after="120" w:line="360" w:lineRule="auto"/>
        <w:jc w:val="both"/>
        <w:rPr>
          <w:rFonts w:ascii="Times New Roman" w:eastAsia="Google Sans Text" w:hAnsi="Times New Roman" w:cs="Times New Roman"/>
        </w:rPr>
      </w:pPr>
      <w:r w:rsidRPr="003204E1">
        <w:rPr>
          <w:rFonts w:ascii="Times New Roman" w:eastAsia="Google Sans Text" w:hAnsi="Times New Roman" w:cs="Times New Roman"/>
        </w:rPr>
        <w:t>The adoption of MCPs in Africa will likely follow patterns observed in technology diffusion theory, but with nuances specific to the continent's context.</w:t>
      </w:r>
    </w:p>
    <w:p w14:paraId="08C0472D" w14:textId="77777777" w:rsidR="000744F9" w:rsidRPr="003204E1" w:rsidRDefault="000744F9" w:rsidP="003204E1">
      <w:pPr>
        <w:widowControl w:val="0"/>
        <w:numPr>
          <w:ilvl w:val="0"/>
          <w:numId w:val="137"/>
        </w:numPr>
        <w:pBdr>
          <w:top w:val="nil"/>
          <w:left w:val="nil"/>
          <w:bottom w:val="nil"/>
          <w:right w:val="nil"/>
          <w:between w:val="nil"/>
        </w:pBdr>
        <w:spacing w:after="0" w:line="360" w:lineRule="auto"/>
        <w:jc w:val="both"/>
        <w:rPr>
          <w:rFonts w:ascii="Times New Roman" w:hAnsi="Times New Roman" w:cs="Times New Roman"/>
        </w:rPr>
      </w:pPr>
      <w:r w:rsidRPr="003204E1">
        <w:rPr>
          <w:rFonts w:ascii="Times New Roman" w:eastAsia="Google Sans Text" w:hAnsi="Times New Roman" w:cs="Times New Roman"/>
          <w:b/>
        </w:rPr>
        <w:t>Bass Diffusion Model Analogue:</w:t>
      </w:r>
      <w:r w:rsidRPr="003204E1">
        <w:rPr>
          <w:rFonts w:ascii="Times New Roman" w:eastAsia="Google Sans Text" w:hAnsi="Times New Roman" w:cs="Times New Roman"/>
        </w:rPr>
        <w:t xml:space="preserve"> The Bass model, often used to forecast new product adoption, considers innovators and imitators.</w:t>
      </w:r>
      <w:r w:rsidRPr="003204E1">
        <w:rPr>
          <w:rFonts w:ascii="Times New Roman" w:eastAsia="Google Sans Text" w:hAnsi="Times New Roman" w:cs="Times New Roman"/>
          <w:vertAlign w:val="superscript"/>
        </w:rPr>
        <w:t>53</w:t>
      </w:r>
      <w:r w:rsidRPr="003204E1">
        <w:rPr>
          <w:rFonts w:ascii="Times New Roman" w:eastAsia="Google Sans Text" w:hAnsi="Times New Roman" w:cs="Times New Roman"/>
        </w:rPr>
        <w:t xml:space="preserve"> In the context of MCPs, "innovators" might be pioneering companies (local or international) willing to take risks on first-of-a-kind </w:t>
      </w:r>
      <w:r w:rsidRPr="003204E1">
        <w:rPr>
          <w:rFonts w:ascii="Times New Roman" w:eastAsia="Google Sans Text" w:hAnsi="Times New Roman" w:cs="Times New Roman"/>
        </w:rPr>
        <w:lastRenderedPageBreak/>
        <w:t>modular projects in Africa, or specific governments championing the technology for strategic sectors. "Imitators" would follow once the benefits and viability are demonstrated by these early adopters. Patent citation data, as a proxy for technology diffusion (knowledge spillover), could potentially serve as a leading indicator for the uptake of specific modular chemical technologies, though this is more applicable to the underlying process technologies within the modules rather than modularity as a construction concept itself.</w:t>
      </w:r>
      <w:r w:rsidRPr="003204E1">
        <w:rPr>
          <w:rFonts w:ascii="Times New Roman" w:eastAsia="Google Sans Text" w:hAnsi="Times New Roman" w:cs="Times New Roman"/>
          <w:vertAlign w:val="superscript"/>
        </w:rPr>
        <w:t>53</w:t>
      </w:r>
    </w:p>
    <w:p w14:paraId="5377346E" w14:textId="77777777" w:rsidR="000744F9" w:rsidRPr="003204E1" w:rsidRDefault="000744F9" w:rsidP="003204E1">
      <w:pPr>
        <w:widowControl w:val="0"/>
        <w:numPr>
          <w:ilvl w:val="0"/>
          <w:numId w:val="137"/>
        </w:numPr>
        <w:pBdr>
          <w:top w:val="nil"/>
          <w:left w:val="nil"/>
          <w:bottom w:val="nil"/>
          <w:right w:val="nil"/>
          <w:between w:val="nil"/>
        </w:pBdr>
        <w:spacing w:after="0" w:line="360" w:lineRule="auto"/>
        <w:jc w:val="both"/>
        <w:rPr>
          <w:rFonts w:ascii="Times New Roman" w:hAnsi="Times New Roman" w:cs="Times New Roman"/>
        </w:rPr>
      </w:pPr>
      <w:r w:rsidRPr="003204E1">
        <w:rPr>
          <w:rFonts w:ascii="Times New Roman" w:eastAsia="Google Sans Text" w:hAnsi="Times New Roman" w:cs="Times New Roman"/>
          <w:b/>
        </w:rPr>
        <w:t>Bandwagon Effects:</w:t>
      </w:r>
      <w:r w:rsidRPr="003204E1">
        <w:rPr>
          <w:rFonts w:ascii="Times New Roman" w:eastAsia="Google Sans Text" w:hAnsi="Times New Roman" w:cs="Times New Roman"/>
        </w:rPr>
        <w:t xml:space="preserve"> If early MCP projects in Africa demonstrate clear success (e.g., significant cost savings, faster completion, high profitability), this could trigger institutional and competitive bandwagon effects.</w:t>
      </w:r>
      <w:r w:rsidRPr="003204E1">
        <w:rPr>
          <w:rFonts w:ascii="Times New Roman" w:eastAsia="Google Sans Text" w:hAnsi="Times New Roman" w:cs="Times New Roman"/>
          <w:vertAlign w:val="superscript"/>
        </w:rPr>
        <w:t>54</w:t>
      </w:r>
    </w:p>
    <w:p w14:paraId="1F234AD0" w14:textId="77777777" w:rsidR="000744F9" w:rsidRPr="003204E1" w:rsidRDefault="000744F9" w:rsidP="003204E1">
      <w:pPr>
        <w:widowControl w:val="0"/>
        <w:numPr>
          <w:ilvl w:val="1"/>
          <w:numId w:val="138"/>
        </w:numPr>
        <w:pBdr>
          <w:top w:val="nil"/>
          <w:left w:val="nil"/>
          <w:bottom w:val="nil"/>
          <w:right w:val="nil"/>
          <w:between w:val="nil"/>
        </w:pBdr>
        <w:spacing w:after="0" w:line="360" w:lineRule="auto"/>
        <w:jc w:val="both"/>
        <w:rPr>
          <w:rFonts w:ascii="Times New Roman" w:hAnsi="Times New Roman" w:cs="Times New Roman"/>
        </w:rPr>
      </w:pPr>
      <w:r w:rsidRPr="003204E1">
        <w:rPr>
          <w:rFonts w:ascii="Times New Roman" w:eastAsia="Google Sans Text" w:hAnsi="Times New Roman" w:cs="Times New Roman"/>
          <w:i/>
        </w:rPr>
        <w:t>Institutional Bandwagon:</w:t>
      </w:r>
      <w:r w:rsidRPr="003204E1">
        <w:rPr>
          <w:rFonts w:ascii="Times New Roman" w:eastAsia="Google Sans Text" w:hAnsi="Times New Roman" w:cs="Times New Roman"/>
        </w:rPr>
        <w:t xml:space="preserve"> Other companies or even governments might adopt MCPs to appear modern, innovative, or to align with perceived best practices or donor preferences.</w:t>
      </w:r>
    </w:p>
    <w:p w14:paraId="27F9C1CA" w14:textId="77777777" w:rsidR="000744F9" w:rsidRPr="003204E1" w:rsidRDefault="000744F9" w:rsidP="003204E1">
      <w:pPr>
        <w:widowControl w:val="0"/>
        <w:numPr>
          <w:ilvl w:val="1"/>
          <w:numId w:val="138"/>
        </w:numPr>
        <w:pBdr>
          <w:top w:val="nil"/>
          <w:left w:val="nil"/>
          <w:bottom w:val="nil"/>
          <w:right w:val="nil"/>
          <w:between w:val="nil"/>
        </w:pBdr>
        <w:spacing w:after="0" w:line="360" w:lineRule="auto"/>
        <w:jc w:val="both"/>
        <w:rPr>
          <w:rFonts w:ascii="Times New Roman" w:hAnsi="Times New Roman" w:cs="Times New Roman"/>
        </w:rPr>
      </w:pPr>
      <w:r w:rsidRPr="003204E1">
        <w:rPr>
          <w:rFonts w:ascii="Times New Roman" w:eastAsia="Google Sans Text" w:hAnsi="Times New Roman" w:cs="Times New Roman"/>
          <w:i/>
        </w:rPr>
        <w:t>Competitive Bandwagon:</w:t>
      </w:r>
      <w:r w:rsidRPr="003204E1">
        <w:rPr>
          <w:rFonts w:ascii="Times New Roman" w:eastAsia="Google Sans Text" w:hAnsi="Times New Roman" w:cs="Times New Roman"/>
        </w:rPr>
        <w:t xml:space="preserve"> Firms might adopt MCPs if they see competitors gaining an advantage (e.g., lower production costs, faster market entry) through their use. The characteristics of African "organizational collectivities" (e.g., risk aversion, access to information, strength of industry networks, government influence) will shape the occurrence, extent, and persistence of such bandwagons. Innovations with ambiguous returns, which could be the case for some MCP applications initially, can still diffuse via bandwagons if perceived momentum builds.</w:t>
      </w:r>
      <w:r w:rsidRPr="003204E1">
        <w:rPr>
          <w:rFonts w:ascii="Times New Roman" w:eastAsia="Google Sans Text" w:hAnsi="Times New Roman" w:cs="Times New Roman"/>
          <w:vertAlign w:val="superscript"/>
        </w:rPr>
        <w:t>54</w:t>
      </w:r>
    </w:p>
    <w:p w14:paraId="338C2D03" w14:textId="77777777" w:rsidR="000744F9" w:rsidRPr="003204E1" w:rsidRDefault="000744F9" w:rsidP="003204E1">
      <w:pPr>
        <w:widowControl w:val="0"/>
        <w:numPr>
          <w:ilvl w:val="0"/>
          <w:numId w:val="137"/>
        </w:numPr>
        <w:pBdr>
          <w:top w:val="nil"/>
          <w:left w:val="nil"/>
          <w:bottom w:val="nil"/>
          <w:right w:val="nil"/>
          <w:between w:val="nil"/>
        </w:pBdr>
        <w:spacing w:after="0" w:line="360" w:lineRule="auto"/>
        <w:jc w:val="both"/>
        <w:rPr>
          <w:rFonts w:ascii="Times New Roman" w:hAnsi="Times New Roman" w:cs="Times New Roman"/>
        </w:rPr>
      </w:pPr>
      <w:r w:rsidRPr="003204E1">
        <w:rPr>
          <w:rFonts w:ascii="Times New Roman" w:eastAsia="Google Sans Text" w:hAnsi="Times New Roman" w:cs="Times New Roman"/>
          <w:b/>
        </w:rPr>
        <w:t>Factors Influencing Adoption:</w:t>
      </w:r>
      <w:r w:rsidRPr="003204E1">
        <w:rPr>
          <w:rFonts w:ascii="Times New Roman" w:eastAsia="Google Sans Text" w:hAnsi="Times New Roman" w:cs="Times New Roman"/>
        </w:rPr>
        <w:t xml:space="preserve"> Key factors identified in general technology adoption literature that are highly relevant for MCPs in Africa include:</w:t>
      </w:r>
    </w:p>
    <w:p w14:paraId="23A7A2A2" w14:textId="77777777" w:rsidR="000744F9" w:rsidRPr="003204E1" w:rsidRDefault="000744F9" w:rsidP="003204E1">
      <w:pPr>
        <w:widowControl w:val="0"/>
        <w:numPr>
          <w:ilvl w:val="1"/>
          <w:numId w:val="139"/>
        </w:numPr>
        <w:pBdr>
          <w:top w:val="nil"/>
          <w:left w:val="nil"/>
          <w:bottom w:val="nil"/>
          <w:right w:val="nil"/>
          <w:between w:val="nil"/>
        </w:pBdr>
        <w:spacing w:after="0" w:line="360" w:lineRule="auto"/>
        <w:jc w:val="both"/>
        <w:rPr>
          <w:rFonts w:ascii="Times New Roman" w:hAnsi="Times New Roman" w:cs="Times New Roman"/>
        </w:rPr>
      </w:pPr>
      <w:r w:rsidRPr="003204E1">
        <w:rPr>
          <w:rFonts w:ascii="Times New Roman" w:eastAsia="Google Sans Text" w:hAnsi="Times New Roman" w:cs="Times New Roman"/>
          <w:i/>
        </w:rPr>
        <w:t>Perceived Relative Advantage:</w:t>
      </w:r>
      <w:r w:rsidRPr="003204E1">
        <w:rPr>
          <w:rFonts w:ascii="Times New Roman" w:eastAsia="Google Sans Text" w:hAnsi="Times New Roman" w:cs="Times New Roman"/>
        </w:rPr>
        <w:t xml:space="preserve"> MCPs must offer clear benefits over traditional plants in terms of cost, speed, flexibility, or risk reduction relevant to the adopter's specific context.</w:t>
      </w:r>
    </w:p>
    <w:p w14:paraId="7116F2D2" w14:textId="77777777" w:rsidR="000744F9" w:rsidRPr="003204E1" w:rsidRDefault="000744F9" w:rsidP="003204E1">
      <w:pPr>
        <w:widowControl w:val="0"/>
        <w:numPr>
          <w:ilvl w:val="1"/>
          <w:numId w:val="139"/>
        </w:numPr>
        <w:pBdr>
          <w:top w:val="nil"/>
          <w:left w:val="nil"/>
          <w:bottom w:val="nil"/>
          <w:right w:val="nil"/>
          <w:between w:val="nil"/>
        </w:pBdr>
        <w:spacing w:after="0" w:line="360" w:lineRule="auto"/>
        <w:jc w:val="both"/>
        <w:rPr>
          <w:rFonts w:ascii="Times New Roman" w:hAnsi="Times New Roman" w:cs="Times New Roman"/>
        </w:rPr>
      </w:pPr>
      <w:r w:rsidRPr="003204E1">
        <w:rPr>
          <w:rFonts w:ascii="Times New Roman" w:eastAsia="Google Sans Text" w:hAnsi="Times New Roman" w:cs="Times New Roman"/>
          <w:i/>
        </w:rPr>
        <w:t>Compatibility:</w:t>
      </w:r>
      <w:r w:rsidRPr="003204E1">
        <w:rPr>
          <w:rFonts w:ascii="Times New Roman" w:eastAsia="Google Sans Text" w:hAnsi="Times New Roman" w:cs="Times New Roman"/>
        </w:rPr>
        <w:t xml:space="preserve"> Alignment with existing infrastructure (even if limited), skills, business practices, and regulatory frameworks.</w:t>
      </w:r>
    </w:p>
    <w:p w14:paraId="186E578E" w14:textId="77777777" w:rsidR="000744F9" w:rsidRPr="003204E1" w:rsidRDefault="000744F9" w:rsidP="003204E1">
      <w:pPr>
        <w:widowControl w:val="0"/>
        <w:numPr>
          <w:ilvl w:val="1"/>
          <w:numId w:val="139"/>
        </w:numPr>
        <w:pBdr>
          <w:top w:val="nil"/>
          <w:left w:val="nil"/>
          <w:bottom w:val="nil"/>
          <w:right w:val="nil"/>
          <w:between w:val="nil"/>
        </w:pBdr>
        <w:spacing w:after="0" w:line="360" w:lineRule="auto"/>
        <w:jc w:val="both"/>
        <w:rPr>
          <w:rFonts w:ascii="Times New Roman" w:hAnsi="Times New Roman" w:cs="Times New Roman"/>
        </w:rPr>
      </w:pPr>
      <w:r w:rsidRPr="003204E1">
        <w:rPr>
          <w:rFonts w:ascii="Times New Roman" w:eastAsia="Google Sans Text" w:hAnsi="Times New Roman" w:cs="Times New Roman"/>
          <w:i/>
        </w:rPr>
        <w:t>Complexity:</w:t>
      </w:r>
      <w:r w:rsidRPr="003204E1">
        <w:rPr>
          <w:rFonts w:ascii="Times New Roman" w:eastAsia="Google Sans Text" w:hAnsi="Times New Roman" w:cs="Times New Roman"/>
        </w:rPr>
        <w:t xml:space="preserve"> Ease of understanding, implementing, and operating the modular system. Highly complex systems may face slower adoption.</w:t>
      </w:r>
    </w:p>
    <w:p w14:paraId="5C21A066" w14:textId="77777777" w:rsidR="000744F9" w:rsidRPr="003204E1" w:rsidRDefault="000744F9" w:rsidP="003204E1">
      <w:pPr>
        <w:widowControl w:val="0"/>
        <w:numPr>
          <w:ilvl w:val="1"/>
          <w:numId w:val="139"/>
        </w:numPr>
        <w:pBdr>
          <w:top w:val="nil"/>
          <w:left w:val="nil"/>
          <w:bottom w:val="nil"/>
          <w:right w:val="nil"/>
          <w:between w:val="nil"/>
        </w:pBdr>
        <w:spacing w:after="0" w:line="360" w:lineRule="auto"/>
        <w:jc w:val="both"/>
        <w:rPr>
          <w:rFonts w:ascii="Times New Roman" w:hAnsi="Times New Roman" w:cs="Times New Roman"/>
        </w:rPr>
      </w:pPr>
      <w:r w:rsidRPr="003204E1">
        <w:rPr>
          <w:rFonts w:ascii="Times New Roman" w:eastAsia="Google Sans Text" w:hAnsi="Times New Roman" w:cs="Times New Roman"/>
          <w:i/>
        </w:rPr>
        <w:t>Trialability:</w:t>
      </w:r>
      <w:r w:rsidRPr="003204E1">
        <w:rPr>
          <w:rFonts w:ascii="Times New Roman" w:eastAsia="Google Sans Text" w:hAnsi="Times New Roman" w:cs="Times New Roman"/>
        </w:rPr>
        <w:t xml:space="preserve"> The ability to pilot or adopt MCPs on a smaller, incremental scale (a key feature of "numbering-up") can significantly lower adoption barriers.</w:t>
      </w:r>
    </w:p>
    <w:p w14:paraId="111363A4" w14:textId="77777777" w:rsidR="000744F9" w:rsidRPr="003204E1" w:rsidRDefault="000744F9" w:rsidP="003204E1">
      <w:pPr>
        <w:widowControl w:val="0"/>
        <w:numPr>
          <w:ilvl w:val="1"/>
          <w:numId w:val="139"/>
        </w:numPr>
        <w:pBdr>
          <w:top w:val="nil"/>
          <w:left w:val="nil"/>
          <w:bottom w:val="nil"/>
          <w:right w:val="nil"/>
          <w:between w:val="nil"/>
        </w:pBdr>
        <w:spacing w:after="0" w:line="360" w:lineRule="auto"/>
        <w:jc w:val="both"/>
        <w:rPr>
          <w:rFonts w:ascii="Times New Roman" w:hAnsi="Times New Roman" w:cs="Times New Roman"/>
        </w:rPr>
      </w:pPr>
      <w:r w:rsidRPr="003204E1">
        <w:rPr>
          <w:rFonts w:ascii="Times New Roman" w:eastAsia="Google Sans Text" w:hAnsi="Times New Roman" w:cs="Times New Roman"/>
          <w:i/>
        </w:rPr>
        <w:t>Observability:</w:t>
      </w:r>
      <w:r w:rsidRPr="003204E1">
        <w:rPr>
          <w:rFonts w:ascii="Times New Roman" w:eastAsia="Google Sans Text" w:hAnsi="Times New Roman" w:cs="Times New Roman"/>
        </w:rPr>
        <w:t xml:space="preserve"> The visibility of successful MCP projects elsewhere in Africa or similar developing regions can accelerate adoption.</w:t>
      </w:r>
    </w:p>
    <w:p w14:paraId="2FE24459" w14:textId="77777777" w:rsidR="000744F9" w:rsidRPr="003204E1" w:rsidRDefault="000744F9" w:rsidP="003204E1">
      <w:pPr>
        <w:widowControl w:val="0"/>
        <w:numPr>
          <w:ilvl w:val="1"/>
          <w:numId w:val="139"/>
        </w:numPr>
        <w:pBdr>
          <w:top w:val="nil"/>
          <w:left w:val="nil"/>
          <w:bottom w:val="nil"/>
          <w:right w:val="nil"/>
          <w:between w:val="nil"/>
        </w:pBdr>
        <w:spacing w:after="120" w:line="360" w:lineRule="auto"/>
        <w:jc w:val="both"/>
        <w:rPr>
          <w:rFonts w:ascii="Times New Roman" w:hAnsi="Times New Roman" w:cs="Times New Roman"/>
        </w:rPr>
      </w:pPr>
      <w:r w:rsidRPr="003204E1">
        <w:rPr>
          <w:rFonts w:ascii="Times New Roman" w:eastAsia="Google Sans Text" w:hAnsi="Times New Roman" w:cs="Times New Roman"/>
          <w:i/>
        </w:rPr>
        <w:t>Enabling Environment:</w:t>
      </w:r>
      <w:r w:rsidRPr="003204E1">
        <w:rPr>
          <w:rFonts w:ascii="Times New Roman" w:eastAsia="Google Sans Text" w:hAnsi="Times New Roman" w:cs="Times New Roman"/>
        </w:rPr>
        <w:t xml:space="preserve"> Government support, access to finance, availability of technical </w:t>
      </w:r>
      <w:r w:rsidRPr="003204E1">
        <w:rPr>
          <w:rFonts w:ascii="Times New Roman" w:eastAsia="Google Sans Text" w:hAnsi="Times New Roman" w:cs="Times New Roman"/>
        </w:rPr>
        <w:lastRenderedPageBreak/>
        <w:t>expertise, and supportive infrastructure are crucial enablers.</w:t>
      </w:r>
    </w:p>
    <w:p w14:paraId="782CB2CF" w14:textId="551B08A0" w:rsidR="00844E6A" w:rsidRPr="003204E1" w:rsidRDefault="00B40D40" w:rsidP="003204E1">
      <w:pPr>
        <w:pBdr>
          <w:top w:val="nil"/>
          <w:left w:val="nil"/>
          <w:bottom w:val="nil"/>
          <w:right w:val="nil"/>
          <w:between w:val="nil"/>
        </w:pBdr>
        <w:spacing w:before="240" w:after="240" w:line="360" w:lineRule="auto"/>
        <w:jc w:val="both"/>
        <w:rPr>
          <w:rFonts w:ascii="Times New Roman" w:eastAsia="Google Sans" w:hAnsi="Times New Roman" w:cs="Times New Roman"/>
          <w:bCs/>
        </w:rPr>
      </w:pPr>
      <w:r w:rsidRPr="003204E1">
        <w:rPr>
          <w:rFonts w:ascii="Times New Roman" w:eastAsia="Google Sans" w:hAnsi="Times New Roman" w:cs="Times New Roman"/>
          <w:bCs/>
        </w:rPr>
        <w:t>3.5.3.</w:t>
      </w:r>
      <w:r w:rsidRPr="003204E1">
        <w:rPr>
          <w:rFonts w:ascii="Times New Roman" w:eastAsia="Google Sans" w:hAnsi="Times New Roman" w:cs="Times New Roman"/>
          <w:bCs/>
        </w:rPr>
        <w:tab/>
      </w:r>
      <w:r w:rsidRPr="00650CF2">
        <w:rPr>
          <w:rFonts w:ascii="Times New Roman" w:eastAsia="Google Sans" w:hAnsi="Times New Roman" w:cs="Times New Roman"/>
          <w:bCs/>
          <w:i/>
          <w:iCs/>
        </w:rPr>
        <w:t>Broader Economic Impacts (value Chain Development, Employment, Spillover Effects)</w:t>
      </w:r>
    </w:p>
    <w:p w14:paraId="4CF23673" w14:textId="77777777" w:rsidR="00DD4E77" w:rsidRPr="003204E1" w:rsidRDefault="00DD4E77" w:rsidP="003204E1">
      <w:pPr>
        <w:pBdr>
          <w:top w:val="nil"/>
          <w:left w:val="nil"/>
          <w:bottom w:val="nil"/>
          <w:right w:val="nil"/>
          <w:between w:val="nil"/>
        </w:pBdr>
        <w:spacing w:after="120" w:line="360" w:lineRule="auto"/>
        <w:jc w:val="both"/>
        <w:rPr>
          <w:rFonts w:ascii="Times New Roman" w:eastAsia="Google Sans Text" w:hAnsi="Times New Roman" w:cs="Times New Roman"/>
        </w:rPr>
      </w:pPr>
      <w:r w:rsidRPr="003204E1">
        <w:rPr>
          <w:rFonts w:ascii="Times New Roman" w:eastAsia="Google Sans Text" w:hAnsi="Times New Roman" w:cs="Times New Roman"/>
        </w:rPr>
        <w:t>The deployment of MCPs has the potential for broader economic impacts beyond the immediate project. While specific Computable General Equilibrium (CGE) models or detailed input-output analyses for MCPs in Africa are scarce in the reviewed literature, general principles can be inferred.</w:t>
      </w:r>
    </w:p>
    <w:p w14:paraId="031FAE60" w14:textId="77777777" w:rsidR="00DD4E77" w:rsidRPr="003204E1" w:rsidRDefault="00DD4E77" w:rsidP="003204E1">
      <w:pPr>
        <w:widowControl w:val="0"/>
        <w:numPr>
          <w:ilvl w:val="0"/>
          <w:numId w:val="140"/>
        </w:numPr>
        <w:pBdr>
          <w:top w:val="nil"/>
          <w:left w:val="nil"/>
          <w:bottom w:val="nil"/>
          <w:right w:val="nil"/>
          <w:between w:val="nil"/>
        </w:pBdr>
        <w:spacing w:after="0" w:line="360" w:lineRule="auto"/>
        <w:jc w:val="both"/>
        <w:rPr>
          <w:rFonts w:ascii="Times New Roman" w:hAnsi="Times New Roman" w:cs="Times New Roman"/>
        </w:rPr>
      </w:pPr>
      <w:r w:rsidRPr="003204E1">
        <w:rPr>
          <w:rFonts w:ascii="Times New Roman" w:eastAsia="Google Sans Text" w:hAnsi="Times New Roman" w:cs="Times New Roman"/>
          <w:b/>
        </w:rPr>
        <w:t>Value Chain Development:</w:t>
      </w:r>
      <w:r w:rsidRPr="003204E1">
        <w:rPr>
          <w:rFonts w:ascii="Times New Roman" w:eastAsia="Google Sans Text" w:hAnsi="Times New Roman" w:cs="Times New Roman"/>
        </w:rPr>
        <w:t xml:space="preserve"> MCPs can stimulate local and regional value chains.</w:t>
      </w:r>
      <w:r w:rsidRPr="003204E1">
        <w:rPr>
          <w:rFonts w:ascii="Times New Roman" w:eastAsia="Google Sans Text" w:hAnsi="Times New Roman" w:cs="Times New Roman"/>
          <w:vertAlign w:val="superscript"/>
        </w:rPr>
        <w:t>7</w:t>
      </w:r>
    </w:p>
    <w:p w14:paraId="71714F1F" w14:textId="77777777" w:rsidR="00DD4E77" w:rsidRPr="003204E1" w:rsidRDefault="00DD4E77" w:rsidP="003204E1">
      <w:pPr>
        <w:widowControl w:val="0"/>
        <w:numPr>
          <w:ilvl w:val="1"/>
          <w:numId w:val="141"/>
        </w:numPr>
        <w:pBdr>
          <w:top w:val="nil"/>
          <w:left w:val="nil"/>
          <w:bottom w:val="nil"/>
          <w:right w:val="nil"/>
          <w:between w:val="nil"/>
        </w:pBdr>
        <w:spacing w:after="0" w:line="360" w:lineRule="auto"/>
        <w:jc w:val="both"/>
        <w:rPr>
          <w:rFonts w:ascii="Times New Roman" w:hAnsi="Times New Roman" w:cs="Times New Roman"/>
        </w:rPr>
      </w:pPr>
      <w:r w:rsidRPr="003204E1">
        <w:rPr>
          <w:rFonts w:ascii="Times New Roman" w:eastAsia="Google Sans Text" w:hAnsi="Times New Roman" w:cs="Times New Roman"/>
          <w:i/>
        </w:rPr>
        <w:t>Backward Linkages:</w:t>
      </w:r>
      <w:r w:rsidRPr="003204E1">
        <w:rPr>
          <w:rFonts w:ascii="Times New Roman" w:eastAsia="Google Sans Text" w:hAnsi="Times New Roman" w:cs="Times New Roman"/>
        </w:rPr>
        <w:t xml:space="preserve"> Demand for local inputs (e.g., certain raw materials if processed locally, construction materials, fabrication services if local capacity develops, maintenance services).</w:t>
      </w:r>
    </w:p>
    <w:p w14:paraId="22F54596" w14:textId="77777777" w:rsidR="00DD4E77" w:rsidRPr="003204E1" w:rsidRDefault="00DD4E77" w:rsidP="003204E1">
      <w:pPr>
        <w:widowControl w:val="0"/>
        <w:numPr>
          <w:ilvl w:val="1"/>
          <w:numId w:val="141"/>
        </w:numPr>
        <w:pBdr>
          <w:top w:val="nil"/>
          <w:left w:val="nil"/>
          <w:bottom w:val="nil"/>
          <w:right w:val="nil"/>
          <w:between w:val="nil"/>
        </w:pBdr>
        <w:spacing w:after="0" w:line="360" w:lineRule="auto"/>
        <w:jc w:val="both"/>
        <w:rPr>
          <w:rFonts w:ascii="Times New Roman" w:hAnsi="Times New Roman" w:cs="Times New Roman"/>
        </w:rPr>
      </w:pPr>
      <w:r w:rsidRPr="003204E1">
        <w:rPr>
          <w:rFonts w:ascii="Times New Roman" w:eastAsia="Google Sans Text" w:hAnsi="Times New Roman" w:cs="Times New Roman"/>
          <w:i/>
        </w:rPr>
        <w:t>Forward Linkages:</w:t>
      </w:r>
      <w:r w:rsidRPr="003204E1">
        <w:rPr>
          <w:rFonts w:ascii="Times New Roman" w:eastAsia="Google Sans Text" w:hAnsi="Times New Roman" w:cs="Times New Roman"/>
        </w:rPr>
        <w:t xml:space="preserve"> Supply of cost-effective and reliable chemical inputs to downstream industries (agriculture, manufacturing, pharmaceuticals, construction), potentially catalyzing their growth and competitiveness. For example, local fertilizer production can boost agricultural productivity, leading to growth in agro-processing.</w:t>
      </w:r>
    </w:p>
    <w:p w14:paraId="367B567F" w14:textId="77777777" w:rsidR="00DD4E77" w:rsidRPr="003204E1" w:rsidRDefault="00DD4E77" w:rsidP="003204E1">
      <w:pPr>
        <w:widowControl w:val="0"/>
        <w:numPr>
          <w:ilvl w:val="1"/>
          <w:numId w:val="141"/>
        </w:numPr>
        <w:pBdr>
          <w:top w:val="nil"/>
          <w:left w:val="nil"/>
          <w:bottom w:val="nil"/>
          <w:right w:val="nil"/>
          <w:between w:val="nil"/>
        </w:pBdr>
        <w:spacing w:after="0" w:line="360" w:lineRule="auto"/>
        <w:jc w:val="both"/>
        <w:rPr>
          <w:rFonts w:ascii="Times New Roman" w:hAnsi="Times New Roman" w:cs="Times New Roman"/>
        </w:rPr>
      </w:pPr>
      <w:r w:rsidRPr="003204E1">
        <w:rPr>
          <w:rFonts w:ascii="Times New Roman" w:eastAsia="Google Sans Text" w:hAnsi="Times New Roman" w:cs="Times New Roman"/>
          <w:i/>
        </w:rPr>
        <w:t>Example:</w:t>
      </w:r>
      <w:r w:rsidRPr="003204E1">
        <w:rPr>
          <w:rFonts w:ascii="Times New Roman" w:eastAsia="Google Sans Text" w:hAnsi="Times New Roman" w:cs="Times New Roman"/>
        </w:rPr>
        <w:t xml:space="preserve"> The GEMINI-E3 CGE model, though applied to Switzerland, includes a "Chemical" sector (No. 13 in its industrial classification), illustrating how such models can trace inter-sectoral linkages.</w:t>
      </w:r>
      <w:r w:rsidRPr="003204E1">
        <w:rPr>
          <w:rFonts w:ascii="Times New Roman" w:eastAsia="Google Sans Text" w:hAnsi="Times New Roman" w:cs="Times New Roman"/>
          <w:vertAlign w:val="superscript"/>
        </w:rPr>
        <w:t>56</w:t>
      </w:r>
      <w:r w:rsidRPr="003204E1">
        <w:rPr>
          <w:rFonts w:ascii="Times New Roman" w:eastAsia="Google Sans Text" w:hAnsi="Times New Roman" w:cs="Times New Roman"/>
        </w:rPr>
        <w:t xml:space="preserve"> CGE models are used for counterfactual analysis in energy and environmental economics, and can incorporate policy costs and embodied carbon emissions.</w:t>
      </w:r>
      <w:r w:rsidRPr="003204E1">
        <w:rPr>
          <w:rFonts w:ascii="Times New Roman" w:eastAsia="Google Sans Text" w:hAnsi="Times New Roman" w:cs="Times New Roman"/>
          <w:vertAlign w:val="superscript"/>
        </w:rPr>
        <w:t>57</w:t>
      </w:r>
    </w:p>
    <w:p w14:paraId="34B21929" w14:textId="77777777" w:rsidR="00DD4E77" w:rsidRPr="003204E1" w:rsidRDefault="00DD4E77" w:rsidP="003204E1">
      <w:pPr>
        <w:widowControl w:val="0"/>
        <w:numPr>
          <w:ilvl w:val="0"/>
          <w:numId w:val="140"/>
        </w:numPr>
        <w:pBdr>
          <w:top w:val="nil"/>
          <w:left w:val="nil"/>
          <w:bottom w:val="nil"/>
          <w:right w:val="nil"/>
          <w:between w:val="nil"/>
        </w:pBdr>
        <w:spacing w:after="0" w:line="360" w:lineRule="auto"/>
        <w:jc w:val="both"/>
        <w:rPr>
          <w:rFonts w:ascii="Times New Roman" w:hAnsi="Times New Roman" w:cs="Times New Roman"/>
        </w:rPr>
      </w:pPr>
      <w:r w:rsidRPr="003204E1">
        <w:rPr>
          <w:rFonts w:ascii="Times New Roman" w:eastAsia="Google Sans Text" w:hAnsi="Times New Roman" w:cs="Times New Roman"/>
          <w:b/>
        </w:rPr>
        <w:t>Employment Generation:</w:t>
      </w:r>
    </w:p>
    <w:p w14:paraId="2F7BF743" w14:textId="77777777" w:rsidR="00DD4E77" w:rsidRPr="003204E1" w:rsidRDefault="00DD4E77" w:rsidP="003204E1">
      <w:pPr>
        <w:widowControl w:val="0"/>
        <w:numPr>
          <w:ilvl w:val="1"/>
          <w:numId w:val="142"/>
        </w:numPr>
        <w:pBdr>
          <w:top w:val="nil"/>
          <w:left w:val="nil"/>
          <w:bottom w:val="nil"/>
          <w:right w:val="nil"/>
          <w:between w:val="nil"/>
        </w:pBdr>
        <w:spacing w:after="0" w:line="360" w:lineRule="auto"/>
        <w:jc w:val="both"/>
        <w:rPr>
          <w:rFonts w:ascii="Times New Roman" w:hAnsi="Times New Roman" w:cs="Times New Roman"/>
        </w:rPr>
      </w:pPr>
      <w:r w:rsidRPr="003204E1">
        <w:rPr>
          <w:rFonts w:ascii="Times New Roman" w:eastAsia="Google Sans Text" w:hAnsi="Times New Roman" w:cs="Times New Roman"/>
          <w:i/>
        </w:rPr>
        <w:t>Direct Employment:</w:t>
      </w:r>
      <w:r w:rsidRPr="003204E1">
        <w:rPr>
          <w:rFonts w:ascii="Times New Roman" w:eastAsia="Google Sans Text" w:hAnsi="Times New Roman" w:cs="Times New Roman"/>
        </w:rPr>
        <w:t xml:space="preserve"> Jobs in module fabrication (if localized), transportation, on-site assembly, operation, and maintenance of MCPs.</w:t>
      </w:r>
      <w:r w:rsidRPr="003204E1">
        <w:rPr>
          <w:rFonts w:ascii="Times New Roman" w:eastAsia="Google Sans Text" w:hAnsi="Times New Roman" w:cs="Times New Roman"/>
          <w:vertAlign w:val="superscript"/>
        </w:rPr>
        <w:t>2</w:t>
      </w:r>
      <w:r w:rsidRPr="003204E1">
        <w:rPr>
          <w:rFonts w:ascii="Times New Roman" w:eastAsia="Google Sans Text" w:hAnsi="Times New Roman" w:cs="Times New Roman"/>
        </w:rPr>
        <w:t xml:space="preserve"> While individual MCPs might be smaller, a strategy based on widespread deployment of numerous units could lead to significant cumulative employment.</w:t>
      </w:r>
    </w:p>
    <w:p w14:paraId="41C9961D" w14:textId="77777777" w:rsidR="00DD4E77" w:rsidRPr="003204E1" w:rsidRDefault="00DD4E77" w:rsidP="003204E1">
      <w:pPr>
        <w:widowControl w:val="0"/>
        <w:numPr>
          <w:ilvl w:val="1"/>
          <w:numId w:val="142"/>
        </w:numPr>
        <w:pBdr>
          <w:top w:val="nil"/>
          <w:left w:val="nil"/>
          <w:bottom w:val="nil"/>
          <w:right w:val="nil"/>
          <w:between w:val="nil"/>
        </w:pBdr>
        <w:spacing w:after="0" w:line="360" w:lineRule="auto"/>
        <w:jc w:val="both"/>
        <w:rPr>
          <w:rFonts w:ascii="Times New Roman" w:hAnsi="Times New Roman" w:cs="Times New Roman"/>
        </w:rPr>
      </w:pPr>
      <w:r w:rsidRPr="003204E1">
        <w:rPr>
          <w:rFonts w:ascii="Times New Roman" w:eastAsia="Google Sans Text" w:hAnsi="Times New Roman" w:cs="Times New Roman"/>
          <w:i/>
        </w:rPr>
        <w:t>Indirect Employment:</w:t>
      </w:r>
      <w:r w:rsidRPr="003204E1">
        <w:rPr>
          <w:rFonts w:ascii="Times New Roman" w:eastAsia="Google Sans Text" w:hAnsi="Times New Roman" w:cs="Times New Roman"/>
        </w:rPr>
        <w:t xml:space="preserve"> Jobs created in upstream supplier industries and downstream user industries.</w:t>
      </w:r>
    </w:p>
    <w:p w14:paraId="6D90A907" w14:textId="77777777" w:rsidR="00DD4E77" w:rsidRPr="003204E1" w:rsidRDefault="00DD4E77" w:rsidP="003204E1">
      <w:pPr>
        <w:widowControl w:val="0"/>
        <w:numPr>
          <w:ilvl w:val="1"/>
          <w:numId w:val="142"/>
        </w:numPr>
        <w:pBdr>
          <w:top w:val="nil"/>
          <w:left w:val="nil"/>
          <w:bottom w:val="nil"/>
          <w:right w:val="nil"/>
          <w:between w:val="nil"/>
        </w:pBdr>
        <w:spacing w:after="0" w:line="360" w:lineRule="auto"/>
        <w:jc w:val="both"/>
        <w:rPr>
          <w:rFonts w:ascii="Times New Roman" w:hAnsi="Times New Roman" w:cs="Times New Roman"/>
        </w:rPr>
      </w:pPr>
      <w:r w:rsidRPr="003204E1">
        <w:rPr>
          <w:rFonts w:ascii="Times New Roman" w:eastAsia="Google Sans Text" w:hAnsi="Times New Roman" w:cs="Times New Roman"/>
          <w:i/>
        </w:rPr>
        <w:t>Skill Upgradation:</w:t>
      </w:r>
      <w:r w:rsidRPr="003204E1">
        <w:rPr>
          <w:rFonts w:ascii="Times New Roman" w:eastAsia="Google Sans Text" w:hAnsi="Times New Roman" w:cs="Times New Roman"/>
        </w:rPr>
        <w:t xml:space="preserve"> Demand for new skill sets related to advanced manufacturing, automation, and process control can drive human capital development.</w:t>
      </w:r>
    </w:p>
    <w:p w14:paraId="61B17138" w14:textId="77777777" w:rsidR="00DD4E77" w:rsidRPr="003204E1" w:rsidRDefault="00DD4E77" w:rsidP="003204E1">
      <w:pPr>
        <w:widowControl w:val="0"/>
        <w:numPr>
          <w:ilvl w:val="0"/>
          <w:numId w:val="140"/>
        </w:numPr>
        <w:pBdr>
          <w:top w:val="nil"/>
          <w:left w:val="nil"/>
          <w:bottom w:val="nil"/>
          <w:right w:val="nil"/>
          <w:between w:val="nil"/>
        </w:pBdr>
        <w:spacing w:after="0" w:line="360" w:lineRule="auto"/>
        <w:jc w:val="both"/>
        <w:rPr>
          <w:rFonts w:ascii="Times New Roman" w:hAnsi="Times New Roman" w:cs="Times New Roman"/>
        </w:rPr>
      </w:pPr>
      <w:r w:rsidRPr="003204E1">
        <w:rPr>
          <w:rFonts w:ascii="Times New Roman" w:eastAsia="Google Sans Text" w:hAnsi="Times New Roman" w:cs="Times New Roman"/>
          <w:b/>
        </w:rPr>
        <w:t>Technological Spillovers and Innovation:</w:t>
      </w:r>
      <w:r w:rsidRPr="003204E1">
        <w:rPr>
          <w:rFonts w:ascii="Times New Roman" w:eastAsia="Google Sans Text" w:hAnsi="Times New Roman" w:cs="Times New Roman"/>
        </w:rPr>
        <w:t xml:space="preserve"> The introduction and adaptation of MCP technology can lead to knowledge spillovers, fostering local innovation in related </w:t>
      </w:r>
      <w:r w:rsidRPr="003204E1">
        <w:rPr>
          <w:rFonts w:ascii="Times New Roman" w:eastAsia="Google Sans Text" w:hAnsi="Times New Roman" w:cs="Times New Roman"/>
        </w:rPr>
        <w:lastRenderedPageBreak/>
        <w:t>engineering, manufacturing, and service sectors.</w:t>
      </w:r>
      <w:r w:rsidRPr="003204E1">
        <w:rPr>
          <w:rFonts w:ascii="Times New Roman" w:eastAsia="Google Sans Text" w:hAnsi="Times New Roman" w:cs="Times New Roman"/>
          <w:vertAlign w:val="superscript"/>
        </w:rPr>
        <w:t>14</w:t>
      </w:r>
      <w:r w:rsidRPr="003204E1">
        <w:rPr>
          <w:rFonts w:ascii="Times New Roman" w:eastAsia="Google Sans Text" w:hAnsi="Times New Roman" w:cs="Times New Roman"/>
        </w:rPr>
        <w:t xml:space="preserve"> Local firms involved in MCP projects may develop new capabilities that can be applied elsewhere.</w:t>
      </w:r>
    </w:p>
    <w:p w14:paraId="6F515EF6" w14:textId="77777777" w:rsidR="00DD4E77" w:rsidRPr="003204E1" w:rsidRDefault="00DD4E77" w:rsidP="003204E1">
      <w:pPr>
        <w:widowControl w:val="0"/>
        <w:numPr>
          <w:ilvl w:val="0"/>
          <w:numId w:val="140"/>
        </w:numPr>
        <w:pBdr>
          <w:top w:val="nil"/>
          <w:left w:val="nil"/>
          <w:bottom w:val="nil"/>
          <w:right w:val="nil"/>
          <w:between w:val="nil"/>
        </w:pBdr>
        <w:spacing w:after="0" w:line="360" w:lineRule="auto"/>
        <w:jc w:val="both"/>
        <w:rPr>
          <w:rFonts w:ascii="Times New Roman" w:hAnsi="Times New Roman" w:cs="Times New Roman"/>
        </w:rPr>
      </w:pPr>
      <w:r w:rsidRPr="003204E1">
        <w:rPr>
          <w:rFonts w:ascii="Times New Roman" w:eastAsia="Google Sans Text" w:hAnsi="Times New Roman" w:cs="Times New Roman"/>
          <w:b/>
        </w:rPr>
        <w:t>Regional Development:</w:t>
      </w:r>
      <w:r w:rsidRPr="003204E1">
        <w:rPr>
          <w:rFonts w:ascii="Times New Roman" w:eastAsia="Google Sans Text" w:hAnsi="Times New Roman" w:cs="Times New Roman"/>
        </w:rPr>
        <w:t xml:space="preserve"> Siting MCPs in underserved or remote regions can stimulate local economic activity, create jobs, and improve access to essential products, contributing to more balanced regional development.</w:t>
      </w:r>
    </w:p>
    <w:p w14:paraId="1FB4F99B" w14:textId="77777777" w:rsidR="00DD4E77" w:rsidRPr="003204E1" w:rsidRDefault="00DD4E77" w:rsidP="003204E1">
      <w:pPr>
        <w:widowControl w:val="0"/>
        <w:numPr>
          <w:ilvl w:val="0"/>
          <w:numId w:val="140"/>
        </w:numPr>
        <w:pBdr>
          <w:top w:val="nil"/>
          <w:left w:val="nil"/>
          <w:bottom w:val="nil"/>
          <w:right w:val="nil"/>
          <w:between w:val="nil"/>
        </w:pBdr>
        <w:spacing w:after="120" w:line="360" w:lineRule="auto"/>
        <w:jc w:val="both"/>
        <w:rPr>
          <w:rFonts w:ascii="Times New Roman" w:hAnsi="Times New Roman" w:cs="Times New Roman"/>
        </w:rPr>
      </w:pPr>
      <w:r w:rsidRPr="003204E1">
        <w:rPr>
          <w:rFonts w:ascii="Times New Roman" w:eastAsia="Google Sans Text" w:hAnsi="Times New Roman" w:cs="Times New Roman"/>
          <w:b/>
        </w:rPr>
        <w:t>Foreign Direct Investment (FDI) and Export Earnings:</w:t>
      </w:r>
      <w:r w:rsidRPr="003204E1">
        <w:rPr>
          <w:rFonts w:ascii="Times New Roman" w:eastAsia="Google Sans Text" w:hAnsi="Times New Roman" w:cs="Times New Roman"/>
        </w:rPr>
        <w:t xml:space="preserve"> Successful MCP deployment can attract FDI into the chemical sector. If local production achieves competitive cost and quality, it can lead to export earnings, particularly within the AfCFTA.</w:t>
      </w:r>
    </w:p>
    <w:p w14:paraId="2F98324C" w14:textId="23D3F50D" w:rsidR="00B40D40" w:rsidRDefault="00DD4E77" w:rsidP="003204E1">
      <w:pPr>
        <w:pBdr>
          <w:top w:val="nil"/>
          <w:left w:val="nil"/>
          <w:bottom w:val="nil"/>
          <w:right w:val="nil"/>
          <w:between w:val="nil"/>
        </w:pBdr>
        <w:spacing w:before="240" w:after="240" w:line="360" w:lineRule="auto"/>
        <w:jc w:val="both"/>
        <w:rPr>
          <w:rFonts w:ascii="Times New Roman" w:eastAsia="Google Sans Text" w:hAnsi="Times New Roman" w:cs="Times New Roman"/>
        </w:rPr>
      </w:pPr>
      <w:r w:rsidRPr="003204E1">
        <w:rPr>
          <w:rFonts w:ascii="Times New Roman" w:eastAsia="Google Sans Text" w:hAnsi="Times New Roman" w:cs="Times New Roman"/>
        </w:rPr>
        <w:t>The overall economic impact will depend on the scale of MCP adoption, the degree of local content in module fabrication and services, the strength of linkages with the rest of</w:t>
      </w:r>
      <w:r w:rsidR="00650CF2">
        <w:rPr>
          <w:rFonts w:ascii="Times New Roman" w:eastAsia="Google Sans Text" w:hAnsi="Times New Roman" w:cs="Times New Roman"/>
        </w:rPr>
        <w:t xml:space="preserve"> </w:t>
      </w:r>
      <w:r w:rsidRPr="003204E1">
        <w:rPr>
          <w:rFonts w:ascii="Times New Roman" w:eastAsia="Google Sans Text" w:hAnsi="Times New Roman" w:cs="Times New Roman"/>
        </w:rPr>
        <w:t>the economy, and the supportive policy environment.</w:t>
      </w:r>
    </w:p>
    <w:p w14:paraId="5EA3C009" w14:textId="7E5ED22E" w:rsidR="00D70942" w:rsidRPr="006C273A" w:rsidRDefault="00D70942" w:rsidP="007A3FA6">
      <w:pPr>
        <w:pBdr>
          <w:top w:val="nil"/>
          <w:left w:val="nil"/>
          <w:bottom w:val="nil"/>
          <w:right w:val="nil"/>
          <w:between w:val="nil"/>
        </w:pBdr>
        <w:spacing w:before="240" w:after="240" w:line="360" w:lineRule="auto"/>
        <w:jc w:val="both"/>
        <w:rPr>
          <w:rFonts w:ascii="Times New Roman" w:eastAsia="Google Sans" w:hAnsi="Times New Roman" w:cs="Times New Roman"/>
          <w:u w:val="single"/>
        </w:rPr>
      </w:pPr>
      <w:r w:rsidRPr="006C273A">
        <w:rPr>
          <w:rFonts w:ascii="Times New Roman" w:eastAsia="Google Sans Text" w:hAnsi="Times New Roman" w:cs="Times New Roman"/>
        </w:rPr>
        <w:t>3.6.</w:t>
      </w:r>
      <w:r w:rsidRPr="006C273A">
        <w:rPr>
          <w:rFonts w:ascii="Times New Roman" w:eastAsia="Google Sans Text" w:hAnsi="Times New Roman" w:cs="Times New Roman"/>
        </w:rPr>
        <w:tab/>
      </w:r>
      <w:r w:rsidRPr="006C273A">
        <w:rPr>
          <w:rFonts w:ascii="Times New Roman" w:eastAsia="Google Sans" w:hAnsi="Times New Roman" w:cs="Times New Roman"/>
          <w:u w:val="single"/>
        </w:rPr>
        <w:t>Risk Assessment and Mitigation Framework for MCP Deployment in Africa</w:t>
      </w:r>
    </w:p>
    <w:p w14:paraId="64D22542" w14:textId="77777777" w:rsidR="00FB3758" w:rsidRPr="006C273A" w:rsidRDefault="00FB3758" w:rsidP="007A3FA6">
      <w:pPr>
        <w:pBdr>
          <w:top w:val="nil"/>
          <w:left w:val="nil"/>
          <w:bottom w:val="nil"/>
          <w:right w:val="nil"/>
          <w:between w:val="nil"/>
        </w:pBdr>
        <w:spacing w:after="240" w:line="360" w:lineRule="auto"/>
        <w:jc w:val="both"/>
        <w:rPr>
          <w:rFonts w:ascii="Times New Roman" w:eastAsia="Google Sans Text" w:hAnsi="Times New Roman" w:cs="Times New Roman"/>
        </w:rPr>
      </w:pPr>
      <w:r w:rsidRPr="006C273A">
        <w:rPr>
          <w:rFonts w:ascii="Times New Roman" w:eastAsia="Google Sans Text" w:hAnsi="Times New Roman" w:cs="Times New Roman"/>
        </w:rPr>
        <w:t>Deploying MCPs in Africa, while offering potential benefits, also entails various risks that need systematic assessment and mitigation.</w:t>
      </w:r>
    </w:p>
    <w:p w14:paraId="324290E3" w14:textId="7E968ADC" w:rsidR="00D70942" w:rsidRPr="006C273A" w:rsidRDefault="00FB3758" w:rsidP="007A3FA6">
      <w:pPr>
        <w:pBdr>
          <w:top w:val="nil"/>
          <w:left w:val="nil"/>
          <w:bottom w:val="nil"/>
          <w:right w:val="nil"/>
          <w:between w:val="nil"/>
        </w:pBdr>
        <w:spacing w:before="240" w:after="240" w:line="360" w:lineRule="auto"/>
        <w:jc w:val="both"/>
        <w:rPr>
          <w:rFonts w:ascii="Times New Roman" w:eastAsia="Google Sans" w:hAnsi="Times New Roman" w:cs="Times New Roman"/>
          <w:bCs/>
        </w:rPr>
      </w:pPr>
      <w:r w:rsidRPr="006C273A">
        <w:rPr>
          <w:rFonts w:ascii="Times New Roman" w:eastAsia="Google Sans" w:hAnsi="Times New Roman" w:cs="Times New Roman"/>
          <w:bCs/>
        </w:rPr>
        <w:t>3.6.1.</w:t>
      </w:r>
      <w:r w:rsidRPr="006C273A">
        <w:rPr>
          <w:rFonts w:ascii="Times New Roman" w:eastAsia="Google Sans" w:hAnsi="Times New Roman" w:cs="Times New Roman"/>
          <w:bCs/>
        </w:rPr>
        <w:tab/>
      </w:r>
      <w:r w:rsidRPr="00A21B2C">
        <w:rPr>
          <w:rFonts w:ascii="Times New Roman" w:eastAsia="Google Sans" w:hAnsi="Times New Roman" w:cs="Times New Roman"/>
          <w:bCs/>
          <w:i/>
          <w:iCs/>
        </w:rPr>
        <w:t>Identifying Key Risks</w:t>
      </w:r>
    </w:p>
    <w:p w14:paraId="39697EE0" w14:textId="77777777" w:rsidR="00FB3758" w:rsidRPr="006C273A" w:rsidRDefault="00FB3758" w:rsidP="007A3FA6">
      <w:pPr>
        <w:pBdr>
          <w:top w:val="nil"/>
          <w:left w:val="nil"/>
          <w:bottom w:val="nil"/>
          <w:right w:val="nil"/>
          <w:between w:val="nil"/>
        </w:pBdr>
        <w:spacing w:after="120" w:line="360" w:lineRule="auto"/>
        <w:jc w:val="both"/>
        <w:rPr>
          <w:rFonts w:ascii="Times New Roman" w:eastAsia="Google Sans Text" w:hAnsi="Times New Roman" w:cs="Times New Roman"/>
        </w:rPr>
      </w:pPr>
      <w:r w:rsidRPr="006C273A">
        <w:rPr>
          <w:rFonts w:ascii="Times New Roman" w:eastAsia="Google Sans Text" w:hAnsi="Times New Roman" w:cs="Times New Roman"/>
        </w:rPr>
        <w:t>Based on the literature, key risks associated with MCP projects in the African context can be categorized as:</w:t>
      </w:r>
    </w:p>
    <w:p w14:paraId="1F352EF8" w14:textId="77777777" w:rsidR="00FB3758" w:rsidRPr="006C273A" w:rsidRDefault="00FB3758" w:rsidP="007A3FA6">
      <w:pPr>
        <w:widowControl w:val="0"/>
        <w:numPr>
          <w:ilvl w:val="0"/>
          <w:numId w:val="143"/>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b/>
        </w:rPr>
        <w:t>Technical Risks:</w:t>
      </w:r>
    </w:p>
    <w:p w14:paraId="5657A088" w14:textId="77777777" w:rsidR="00FB3758" w:rsidRPr="006C273A" w:rsidRDefault="00FB3758" w:rsidP="007A3FA6">
      <w:pPr>
        <w:widowControl w:val="0"/>
        <w:numPr>
          <w:ilvl w:val="1"/>
          <w:numId w:val="144"/>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i/>
        </w:rPr>
        <w:t>Performance of New/Unproven Modular Designs:</w:t>
      </w:r>
      <w:r w:rsidRPr="006C273A">
        <w:rPr>
          <w:rFonts w:ascii="Times New Roman" w:eastAsia="Google Sans Text" w:hAnsi="Times New Roman" w:cs="Times New Roman"/>
        </w:rPr>
        <w:t xml:space="preserve"> Some MCP technologies or specific process intensifications might be relatively new, carrying risks of underperformance, operational instability, or higher-than-expected maintenance.</w:t>
      </w:r>
      <w:r w:rsidRPr="006C273A">
        <w:rPr>
          <w:rFonts w:ascii="Times New Roman" w:eastAsia="Google Sans Text" w:hAnsi="Times New Roman" w:cs="Times New Roman"/>
          <w:vertAlign w:val="superscript"/>
        </w:rPr>
        <w:t>29</w:t>
      </w:r>
    </w:p>
    <w:p w14:paraId="7AB66356" w14:textId="77777777" w:rsidR="00FB3758" w:rsidRPr="006C273A" w:rsidRDefault="00FB3758" w:rsidP="007A3FA6">
      <w:pPr>
        <w:widowControl w:val="0"/>
        <w:numPr>
          <w:ilvl w:val="1"/>
          <w:numId w:val="144"/>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i/>
        </w:rPr>
        <w:t>Interface Mismanagement:</w:t>
      </w:r>
      <w:r w:rsidRPr="006C273A">
        <w:rPr>
          <w:rFonts w:ascii="Times New Roman" w:eastAsia="Google Sans Text" w:hAnsi="Times New Roman" w:cs="Times New Roman"/>
        </w:rPr>
        <w:t xml:space="preserve"> Challenges in ensuring proper connection and integration between modules on site.</w:t>
      </w:r>
    </w:p>
    <w:p w14:paraId="420DC397" w14:textId="77777777" w:rsidR="00FB3758" w:rsidRPr="006C273A" w:rsidRDefault="00FB3758" w:rsidP="007A3FA6">
      <w:pPr>
        <w:widowControl w:val="0"/>
        <w:numPr>
          <w:ilvl w:val="1"/>
          <w:numId w:val="144"/>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i/>
        </w:rPr>
        <w:t>Feedstock Variability:</w:t>
      </w:r>
      <w:r w:rsidRPr="006C273A">
        <w:rPr>
          <w:rFonts w:ascii="Times New Roman" w:eastAsia="Google Sans Text" w:hAnsi="Times New Roman" w:cs="Times New Roman"/>
        </w:rPr>
        <w:t xml:space="preserve"> Inconsistent quality or supply of local feedstocks impacting plant performance.</w:t>
      </w:r>
    </w:p>
    <w:p w14:paraId="251560AF" w14:textId="77777777" w:rsidR="00FB3758" w:rsidRPr="006C273A" w:rsidRDefault="00FB3758" w:rsidP="007A3FA6">
      <w:pPr>
        <w:widowControl w:val="0"/>
        <w:numPr>
          <w:ilvl w:val="1"/>
          <w:numId w:val="144"/>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i/>
        </w:rPr>
        <w:t>Utility Reliability:</w:t>
      </w:r>
      <w:r w:rsidRPr="006C273A">
        <w:rPr>
          <w:rFonts w:ascii="Times New Roman" w:eastAsia="Google Sans Text" w:hAnsi="Times New Roman" w:cs="Times New Roman"/>
        </w:rPr>
        <w:t xml:space="preserve"> Dependence on unreliable local power or water supply if dedicated utilities are not part of the modular package.</w:t>
      </w:r>
    </w:p>
    <w:p w14:paraId="402AD179" w14:textId="77777777" w:rsidR="00FB3758" w:rsidRPr="006C273A" w:rsidRDefault="00FB3758" w:rsidP="00647A2E">
      <w:pPr>
        <w:widowControl w:val="0"/>
        <w:numPr>
          <w:ilvl w:val="0"/>
          <w:numId w:val="143"/>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b/>
        </w:rPr>
        <w:t>Economic and Financial Risks:</w:t>
      </w:r>
    </w:p>
    <w:p w14:paraId="45B2D5C4" w14:textId="77777777" w:rsidR="00FB3758" w:rsidRPr="006C273A" w:rsidRDefault="00FB3758" w:rsidP="007A3FA6">
      <w:pPr>
        <w:widowControl w:val="0"/>
        <w:numPr>
          <w:ilvl w:val="1"/>
          <w:numId w:val="145"/>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i/>
        </w:rPr>
        <w:lastRenderedPageBreak/>
        <w:t>Cost Overruns:</w:t>
      </w:r>
      <w:r w:rsidRPr="006C273A">
        <w:rPr>
          <w:rFonts w:ascii="Times New Roman" w:eastAsia="Google Sans Text" w:hAnsi="Times New Roman" w:cs="Times New Roman"/>
        </w:rPr>
        <w:t xml:space="preserve"> Despite potential savings, risks of cost escalation in module fabrication, transportation, or site works remain, especially in unfamiliar operating environments.</w:t>
      </w:r>
      <w:r w:rsidRPr="006C273A">
        <w:rPr>
          <w:rFonts w:ascii="Times New Roman" w:eastAsia="Google Sans Text" w:hAnsi="Times New Roman" w:cs="Times New Roman"/>
          <w:vertAlign w:val="superscript"/>
        </w:rPr>
        <w:t>35</w:t>
      </w:r>
    </w:p>
    <w:p w14:paraId="78BF8CA0" w14:textId="77777777" w:rsidR="00FB3758" w:rsidRPr="006C273A" w:rsidRDefault="00FB3758" w:rsidP="007A3FA6">
      <w:pPr>
        <w:widowControl w:val="0"/>
        <w:numPr>
          <w:ilvl w:val="1"/>
          <w:numId w:val="145"/>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i/>
        </w:rPr>
        <w:t>Market Risks:</w:t>
      </w:r>
      <w:r w:rsidRPr="006C273A">
        <w:rPr>
          <w:rFonts w:ascii="Times New Roman" w:eastAsia="Google Sans Text" w:hAnsi="Times New Roman" w:cs="Times New Roman"/>
        </w:rPr>
        <w:t xml:space="preserve"> Uncertainty in demand, product prices, or competition from imports.</w:t>
      </w:r>
      <w:r w:rsidRPr="006C273A">
        <w:rPr>
          <w:rFonts w:ascii="Times New Roman" w:eastAsia="Google Sans Text" w:hAnsi="Times New Roman" w:cs="Times New Roman"/>
          <w:vertAlign w:val="superscript"/>
        </w:rPr>
        <w:t>30</w:t>
      </w:r>
    </w:p>
    <w:p w14:paraId="6782E0D1" w14:textId="77777777" w:rsidR="00FB3758" w:rsidRPr="006C273A" w:rsidRDefault="00FB3758" w:rsidP="007A3FA6">
      <w:pPr>
        <w:widowControl w:val="0"/>
        <w:numPr>
          <w:ilvl w:val="1"/>
          <w:numId w:val="145"/>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i/>
        </w:rPr>
        <w:t>Currency Fluctuation and Inflation:</w:t>
      </w:r>
      <w:r w:rsidRPr="006C273A">
        <w:rPr>
          <w:rFonts w:ascii="Times New Roman" w:eastAsia="Google Sans Text" w:hAnsi="Times New Roman" w:cs="Times New Roman"/>
        </w:rPr>
        <w:t xml:space="preserve"> Impacting project costs and revenues.</w:t>
      </w:r>
      <w:r w:rsidRPr="006C273A">
        <w:rPr>
          <w:rFonts w:ascii="Times New Roman" w:eastAsia="Google Sans Text" w:hAnsi="Times New Roman" w:cs="Times New Roman"/>
          <w:vertAlign w:val="superscript"/>
        </w:rPr>
        <w:t>9</w:t>
      </w:r>
    </w:p>
    <w:p w14:paraId="22F79429" w14:textId="77777777" w:rsidR="00FB3758" w:rsidRPr="006C273A" w:rsidRDefault="00FB3758" w:rsidP="007A3FA6">
      <w:pPr>
        <w:widowControl w:val="0"/>
        <w:numPr>
          <w:ilvl w:val="1"/>
          <w:numId w:val="145"/>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i/>
        </w:rPr>
        <w:t>Failure to Achieve Learning Economies:</w:t>
      </w:r>
      <w:r w:rsidRPr="006C273A">
        <w:rPr>
          <w:rFonts w:ascii="Times New Roman" w:eastAsia="Google Sans Text" w:hAnsi="Times New Roman" w:cs="Times New Roman"/>
        </w:rPr>
        <w:t xml:space="preserve"> If local conditions hinder the realization of cost reductions from repeated module production.</w:t>
      </w:r>
    </w:p>
    <w:p w14:paraId="0EFBA165" w14:textId="77777777" w:rsidR="00FB3758" w:rsidRPr="006C273A" w:rsidRDefault="00FB3758" w:rsidP="007A3FA6">
      <w:pPr>
        <w:widowControl w:val="0"/>
        <w:numPr>
          <w:ilvl w:val="1"/>
          <w:numId w:val="145"/>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i/>
        </w:rPr>
        <w:t>Financing Risks:</w:t>
      </w:r>
      <w:r w:rsidRPr="006C273A">
        <w:rPr>
          <w:rFonts w:ascii="Times New Roman" w:eastAsia="Google Sans Text" w:hAnsi="Times New Roman" w:cs="Times New Roman"/>
        </w:rPr>
        <w:t xml:space="preserve"> Difficulty in securing follow-on funding for expansion phases if initial units underperform.</w:t>
      </w:r>
      <w:r w:rsidRPr="006C273A">
        <w:rPr>
          <w:rFonts w:ascii="Times New Roman" w:eastAsia="Google Sans Text" w:hAnsi="Times New Roman" w:cs="Times New Roman"/>
          <w:vertAlign w:val="superscript"/>
        </w:rPr>
        <w:t>42</w:t>
      </w:r>
    </w:p>
    <w:p w14:paraId="666B5184" w14:textId="77777777" w:rsidR="00FB3758" w:rsidRPr="006C273A" w:rsidRDefault="00FB3758" w:rsidP="00647A2E">
      <w:pPr>
        <w:widowControl w:val="0"/>
        <w:numPr>
          <w:ilvl w:val="0"/>
          <w:numId w:val="143"/>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b/>
        </w:rPr>
        <w:t>Logistical and Supply Chain Risks:</w:t>
      </w:r>
    </w:p>
    <w:p w14:paraId="3E232D23" w14:textId="77777777" w:rsidR="00FB3758" w:rsidRPr="006C273A" w:rsidRDefault="00FB3758" w:rsidP="007A3FA6">
      <w:pPr>
        <w:widowControl w:val="0"/>
        <w:numPr>
          <w:ilvl w:val="1"/>
          <w:numId w:val="146"/>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i/>
        </w:rPr>
        <w:t>Transportation Challenges:</w:t>
      </w:r>
      <w:r w:rsidRPr="006C273A">
        <w:rPr>
          <w:rFonts w:ascii="Times New Roman" w:eastAsia="Google Sans Text" w:hAnsi="Times New Roman" w:cs="Times New Roman"/>
        </w:rPr>
        <w:t xml:space="preserve"> Damage to modules during transit, delays due to poor infrastructure, customs hurdles.</w:t>
      </w:r>
      <w:r w:rsidRPr="006C273A">
        <w:rPr>
          <w:rFonts w:ascii="Times New Roman" w:eastAsia="Google Sans Text" w:hAnsi="Times New Roman" w:cs="Times New Roman"/>
          <w:vertAlign w:val="superscript"/>
        </w:rPr>
        <w:t>11</w:t>
      </w:r>
    </w:p>
    <w:p w14:paraId="66877F0A" w14:textId="77777777" w:rsidR="00FB3758" w:rsidRPr="006C273A" w:rsidRDefault="00FB3758" w:rsidP="007A3FA6">
      <w:pPr>
        <w:widowControl w:val="0"/>
        <w:numPr>
          <w:ilvl w:val="1"/>
          <w:numId w:val="146"/>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i/>
        </w:rPr>
        <w:t>Supply Chain Disruptions:</w:t>
      </w:r>
      <w:r w:rsidRPr="006C273A">
        <w:rPr>
          <w:rFonts w:ascii="Times New Roman" w:eastAsia="Google Sans Text" w:hAnsi="Times New Roman" w:cs="Times New Roman"/>
        </w:rPr>
        <w:t xml:space="preserve"> For specialized components, spare parts, or critical consumables.</w:t>
      </w:r>
    </w:p>
    <w:p w14:paraId="77218EFA" w14:textId="77777777" w:rsidR="00FB3758" w:rsidRPr="006C273A" w:rsidRDefault="00FB3758" w:rsidP="007A3FA6">
      <w:pPr>
        <w:widowControl w:val="0"/>
        <w:numPr>
          <w:ilvl w:val="1"/>
          <w:numId w:val="146"/>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i/>
        </w:rPr>
        <w:t>Site Access and Preparation Issues:</w:t>
      </w:r>
      <w:r w:rsidRPr="006C273A">
        <w:rPr>
          <w:rFonts w:ascii="Times New Roman" w:eastAsia="Google Sans Text" w:hAnsi="Times New Roman" w:cs="Times New Roman"/>
        </w:rPr>
        <w:t xml:space="preserve"> Difficult terrain, lack of heavy lifting equipment.</w:t>
      </w:r>
    </w:p>
    <w:p w14:paraId="5D76FFAF" w14:textId="77777777" w:rsidR="00FB3758" w:rsidRPr="006C273A" w:rsidRDefault="00FB3758" w:rsidP="00647A2E">
      <w:pPr>
        <w:widowControl w:val="0"/>
        <w:numPr>
          <w:ilvl w:val="0"/>
          <w:numId w:val="143"/>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b/>
        </w:rPr>
        <w:t>Political and Regulatory Risks:</w:t>
      </w:r>
    </w:p>
    <w:p w14:paraId="393BC7F2" w14:textId="77777777" w:rsidR="00FB3758" w:rsidRPr="006C273A" w:rsidRDefault="00FB3758" w:rsidP="007A3FA6">
      <w:pPr>
        <w:widowControl w:val="0"/>
        <w:numPr>
          <w:ilvl w:val="1"/>
          <w:numId w:val="147"/>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i/>
        </w:rPr>
        <w:t>Policy Instability:</w:t>
      </w:r>
      <w:r w:rsidRPr="006C273A">
        <w:rPr>
          <w:rFonts w:ascii="Times New Roman" w:eastAsia="Google Sans Text" w:hAnsi="Times New Roman" w:cs="Times New Roman"/>
        </w:rPr>
        <w:t xml:space="preserve"> Changes in industrial policy, investment incentives, or environmental regulations.</w:t>
      </w:r>
      <w:r w:rsidRPr="006C273A">
        <w:rPr>
          <w:rFonts w:ascii="Times New Roman" w:eastAsia="Google Sans Text" w:hAnsi="Times New Roman" w:cs="Times New Roman"/>
          <w:vertAlign w:val="superscript"/>
        </w:rPr>
        <w:t>9</w:t>
      </w:r>
    </w:p>
    <w:p w14:paraId="457273EB" w14:textId="77777777" w:rsidR="00FB3758" w:rsidRPr="006C273A" w:rsidRDefault="00FB3758" w:rsidP="007A3FA6">
      <w:pPr>
        <w:widowControl w:val="0"/>
        <w:numPr>
          <w:ilvl w:val="1"/>
          <w:numId w:val="147"/>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i/>
        </w:rPr>
        <w:t>Permitting Delays:</w:t>
      </w:r>
      <w:r w:rsidRPr="006C273A">
        <w:rPr>
          <w:rFonts w:ascii="Times New Roman" w:eastAsia="Google Sans Text" w:hAnsi="Times New Roman" w:cs="Times New Roman"/>
        </w:rPr>
        <w:t xml:space="preserve"> Bureaucratic hurdles in obtaining necessary licenses and permits.</w:t>
      </w:r>
    </w:p>
    <w:p w14:paraId="52D5D284" w14:textId="77777777" w:rsidR="00FB3758" w:rsidRPr="006C273A" w:rsidRDefault="00FB3758" w:rsidP="007A3FA6">
      <w:pPr>
        <w:widowControl w:val="0"/>
        <w:numPr>
          <w:ilvl w:val="1"/>
          <w:numId w:val="147"/>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i/>
        </w:rPr>
        <w:t>Governance Issues:</w:t>
      </w:r>
      <w:r w:rsidRPr="006C273A">
        <w:rPr>
          <w:rFonts w:ascii="Times New Roman" w:eastAsia="Google Sans Text" w:hAnsi="Times New Roman" w:cs="Times New Roman"/>
        </w:rPr>
        <w:t xml:space="preserve"> Corruption or lack of transparency affecting project execution.</w:t>
      </w:r>
      <w:r w:rsidRPr="006C273A">
        <w:rPr>
          <w:rFonts w:ascii="Times New Roman" w:eastAsia="Google Sans Text" w:hAnsi="Times New Roman" w:cs="Times New Roman"/>
          <w:vertAlign w:val="superscript"/>
        </w:rPr>
        <w:t>9</w:t>
      </w:r>
    </w:p>
    <w:p w14:paraId="6FF9EB1D" w14:textId="77777777" w:rsidR="00FB3758" w:rsidRPr="006C273A" w:rsidRDefault="00FB3758" w:rsidP="00647A2E">
      <w:pPr>
        <w:widowControl w:val="0"/>
        <w:numPr>
          <w:ilvl w:val="0"/>
          <w:numId w:val="143"/>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b/>
        </w:rPr>
        <w:t>Social and Human Capital Risks:</w:t>
      </w:r>
    </w:p>
    <w:p w14:paraId="61BDBD95" w14:textId="77777777" w:rsidR="00FB3758" w:rsidRPr="006C273A" w:rsidRDefault="00FB3758" w:rsidP="007A3FA6">
      <w:pPr>
        <w:widowControl w:val="0"/>
        <w:numPr>
          <w:ilvl w:val="1"/>
          <w:numId w:val="148"/>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i/>
        </w:rPr>
        <w:t>Skills Shortages:</w:t>
      </w:r>
      <w:r w:rsidRPr="006C273A">
        <w:rPr>
          <w:rFonts w:ascii="Times New Roman" w:eastAsia="Google Sans Text" w:hAnsi="Times New Roman" w:cs="Times New Roman"/>
        </w:rPr>
        <w:t xml:space="preserve"> Lack of trained personnel for operation, maintenance, and specialized fabrication/assembly tasks.</w:t>
      </w:r>
      <w:r w:rsidRPr="006C273A">
        <w:rPr>
          <w:rFonts w:ascii="Times New Roman" w:eastAsia="Google Sans Text" w:hAnsi="Times New Roman" w:cs="Times New Roman"/>
          <w:vertAlign w:val="superscript"/>
        </w:rPr>
        <w:t>10</w:t>
      </w:r>
    </w:p>
    <w:p w14:paraId="471ED552" w14:textId="77777777" w:rsidR="00FB3758" w:rsidRPr="006C273A" w:rsidRDefault="00FB3758" w:rsidP="007A3FA6">
      <w:pPr>
        <w:widowControl w:val="0"/>
        <w:numPr>
          <w:ilvl w:val="1"/>
          <w:numId w:val="148"/>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i/>
        </w:rPr>
        <w:t>Community Acceptance:</w:t>
      </w:r>
      <w:r w:rsidRPr="006C273A">
        <w:rPr>
          <w:rFonts w:ascii="Times New Roman" w:eastAsia="Google Sans Text" w:hAnsi="Times New Roman" w:cs="Times New Roman"/>
        </w:rPr>
        <w:t xml:space="preserve"> Potential opposition if projects are perceived to have negative environmental or social impacts.</w:t>
      </w:r>
    </w:p>
    <w:p w14:paraId="04EA7C9D" w14:textId="77777777" w:rsidR="00FB3758" w:rsidRPr="006C273A" w:rsidRDefault="00FB3758" w:rsidP="007A3FA6">
      <w:pPr>
        <w:widowControl w:val="0"/>
        <w:numPr>
          <w:ilvl w:val="1"/>
          <w:numId w:val="148"/>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i/>
        </w:rPr>
        <w:t>Labor Issues:</w:t>
      </w:r>
      <w:r w:rsidRPr="006C273A">
        <w:rPr>
          <w:rFonts w:ascii="Times New Roman" w:eastAsia="Google Sans Text" w:hAnsi="Times New Roman" w:cs="Times New Roman"/>
        </w:rPr>
        <w:t xml:space="preserve"> Industrial relations, availability of skilled construction labor for site works.</w:t>
      </w:r>
    </w:p>
    <w:p w14:paraId="32BB5400" w14:textId="77777777" w:rsidR="00FB3758" w:rsidRPr="006C273A" w:rsidRDefault="00FB3758" w:rsidP="00647A2E">
      <w:pPr>
        <w:widowControl w:val="0"/>
        <w:numPr>
          <w:ilvl w:val="0"/>
          <w:numId w:val="143"/>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b/>
        </w:rPr>
        <w:t>Environmental Risks:</w:t>
      </w:r>
    </w:p>
    <w:p w14:paraId="579249FB" w14:textId="77777777" w:rsidR="00FB3758" w:rsidRPr="006C273A" w:rsidRDefault="00FB3758" w:rsidP="007A3FA6">
      <w:pPr>
        <w:widowControl w:val="0"/>
        <w:numPr>
          <w:ilvl w:val="1"/>
          <w:numId w:val="149"/>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i/>
        </w:rPr>
        <w:t>Waste Management for Dispersed Units:</w:t>
      </w:r>
      <w:r w:rsidRPr="006C273A">
        <w:rPr>
          <w:rFonts w:ascii="Times New Roman" w:eastAsia="Google Sans Text" w:hAnsi="Times New Roman" w:cs="Times New Roman"/>
        </w:rPr>
        <w:t xml:space="preserve"> Challenges in managing waste streams from multiple small plants if not properly planned.</w:t>
      </w:r>
    </w:p>
    <w:p w14:paraId="222D150D" w14:textId="77777777" w:rsidR="00FB3758" w:rsidRPr="006C273A" w:rsidRDefault="00FB3758" w:rsidP="007A3FA6">
      <w:pPr>
        <w:widowControl w:val="0"/>
        <w:numPr>
          <w:ilvl w:val="1"/>
          <w:numId w:val="149"/>
        </w:numPr>
        <w:pBdr>
          <w:top w:val="nil"/>
          <w:left w:val="nil"/>
          <w:bottom w:val="nil"/>
          <w:right w:val="nil"/>
          <w:between w:val="nil"/>
        </w:pBdr>
        <w:spacing w:after="120" w:line="360" w:lineRule="auto"/>
        <w:jc w:val="both"/>
        <w:rPr>
          <w:rFonts w:ascii="Times New Roman" w:hAnsi="Times New Roman" w:cs="Times New Roman"/>
        </w:rPr>
      </w:pPr>
      <w:r w:rsidRPr="006C273A">
        <w:rPr>
          <w:rFonts w:ascii="Times New Roman" w:eastAsia="Google Sans Text" w:hAnsi="Times New Roman" w:cs="Times New Roman"/>
          <w:i/>
        </w:rPr>
        <w:t>Environmental Compliance and Monitoring:</w:t>
      </w:r>
      <w:r w:rsidRPr="006C273A">
        <w:rPr>
          <w:rFonts w:ascii="Times New Roman" w:eastAsia="Google Sans Text" w:hAnsi="Times New Roman" w:cs="Times New Roman"/>
        </w:rPr>
        <w:t xml:space="preserve"> Ensuring adherence to standards across numerous sites with potentially limited regulatory capacity.</w:t>
      </w:r>
      <w:r w:rsidRPr="006C273A">
        <w:rPr>
          <w:rFonts w:ascii="Times New Roman" w:eastAsia="Google Sans Text" w:hAnsi="Times New Roman" w:cs="Times New Roman"/>
          <w:vertAlign w:val="superscript"/>
        </w:rPr>
        <w:t>16</w:t>
      </w:r>
    </w:p>
    <w:p w14:paraId="26F567A6" w14:textId="77777777" w:rsidR="00647A2E" w:rsidRDefault="00647A2E" w:rsidP="00647A2E">
      <w:pPr>
        <w:pBdr>
          <w:top w:val="nil"/>
          <w:left w:val="nil"/>
          <w:bottom w:val="nil"/>
          <w:right w:val="nil"/>
          <w:between w:val="nil"/>
        </w:pBdr>
        <w:spacing w:before="240" w:after="240" w:line="240" w:lineRule="auto"/>
        <w:jc w:val="both"/>
        <w:rPr>
          <w:rFonts w:ascii="Times New Roman" w:eastAsia="Google Sans" w:hAnsi="Times New Roman" w:cs="Times New Roman"/>
          <w:bCs/>
        </w:rPr>
      </w:pPr>
    </w:p>
    <w:p w14:paraId="108B3123" w14:textId="2FB0A6A2" w:rsidR="00FB3758" w:rsidRPr="006C273A" w:rsidRDefault="00BC5AF2" w:rsidP="00647A2E">
      <w:pPr>
        <w:pBdr>
          <w:top w:val="nil"/>
          <w:left w:val="nil"/>
          <w:bottom w:val="nil"/>
          <w:right w:val="nil"/>
          <w:between w:val="nil"/>
        </w:pBdr>
        <w:spacing w:before="240" w:after="240" w:line="240" w:lineRule="auto"/>
        <w:jc w:val="both"/>
        <w:rPr>
          <w:rFonts w:ascii="Times New Roman" w:eastAsia="Google Sans" w:hAnsi="Times New Roman" w:cs="Times New Roman"/>
          <w:bCs/>
        </w:rPr>
      </w:pPr>
      <w:r w:rsidRPr="006C273A">
        <w:rPr>
          <w:rFonts w:ascii="Times New Roman" w:eastAsia="Google Sans" w:hAnsi="Times New Roman" w:cs="Times New Roman"/>
          <w:bCs/>
        </w:rPr>
        <w:lastRenderedPageBreak/>
        <w:t>3.6.</w:t>
      </w:r>
      <w:r w:rsidR="00BD5539">
        <w:rPr>
          <w:rFonts w:ascii="Times New Roman" w:eastAsia="Google Sans" w:hAnsi="Times New Roman" w:cs="Times New Roman"/>
          <w:bCs/>
        </w:rPr>
        <w:t>2</w:t>
      </w:r>
      <w:r w:rsidRPr="006C273A">
        <w:rPr>
          <w:rFonts w:ascii="Times New Roman" w:eastAsia="Google Sans" w:hAnsi="Times New Roman" w:cs="Times New Roman"/>
          <w:bCs/>
        </w:rPr>
        <w:t>.</w:t>
      </w:r>
      <w:r w:rsidRPr="006C273A">
        <w:rPr>
          <w:rFonts w:ascii="Times New Roman" w:eastAsia="Google Sans" w:hAnsi="Times New Roman" w:cs="Times New Roman"/>
          <w:bCs/>
        </w:rPr>
        <w:tab/>
      </w:r>
      <w:r w:rsidRPr="006651D4">
        <w:rPr>
          <w:rFonts w:ascii="Times New Roman" w:eastAsia="Google Sans" w:hAnsi="Times New Roman" w:cs="Times New Roman"/>
          <w:bCs/>
          <w:i/>
          <w:iCs/>
        </w:rPr>
        <w:t>Risk Mitigation Strategies</w:t>
      </w:r>
    </w:p>
    <w:p w14:paraId="17F2F6C0" w14:textId="77777777" w:rsidR="006F116D" w:rsidRPr="006C273A" w:rsidRDefault="006F116D" w:rsidP="006651D4">
      <w:pPr>
        <w:pBdr>
          <w:top w:val="nil"/>
          <w:left w:val="nil"/>
          <w:bottom w:val="nil"/>
          <w:right w:val="nil"/>
          <w:between w:val="nil"/>
        </w:pBdr>
        <w:spacing w:after="120" w:line="360" w:lineRule="auto"/>
        <w:jc w:val="both"/>
        <w:rPr>
          <w:rFonts w:ascii="Times New Roman" w:eastAsia="Google Sans Text" w:hAnsi="Times New Roman" w:cs="Times New Roman"/>
        </w:rPr>
      </w:pPr>
      <w:r w:rsidRPr="006C273A">
        <w:rPr>
          <w:rFonts w:ascii="Times New Roman" w:eastAsia="Google Sans Text" w:hAnsi="Times New Roman" w:cs="Times New Roman"/>
        </w:rPr>
        <w:t>Effective risk mitigation is crucial for the success of MCP projects in Africa. Strategies should be proactive and integrated into the project lifecycle:</w:t>
      </w:r>
    </w:p>
    <w:p w14:paraId="5EF0D820" w14:textId="77777777" w:rsidR="006F116D" w:rsidRPr="006C273A" w:rsidRDefault="006F116D" w:rsidP="007A3FA6">
      <w:pPr>
        <w:widowControl w:val="0"/>
        <w:numPr>
          <w:ilvl w:val="0"/>
          <w:numId w:val="151"/>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b/>
        </w:rPr>
        <w:t>Technical Risk Mitigation:</w:t>
      </w:r>
    </w:p>
    <w:p w14:paraId="58A01C30" w14:textId="77777777" w:rsidR="006F116D" w:rsidRPr="006C273A" w:rsidRDefault="006F116D" w:rsidP="007A3FA6">
      <w:pPr>
        <w:widowControl w:val="0"/>
        <w:numPr>
          <w:ilvl w:val="1"/>
          <w:numId w:val="152"/>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i/>
        </w:rPr>
        <w:t>Thorough Due Diligence on Technology:</w:t>
      </w:r>
      <w:r w:rsidRPr="006C273A">
        <w:rPr>
          <w:rFonts w:ascii="Times New Roman" w:eastAsia="Google Sans Text" w:hAnsi="Times New Roman" w:cs="Times New Roman"/>
        </w:rPr>
        <w:t xml:space="preserve"> Selecting proven modular designs and experienced vendors.</w:t>
      </w:r>
    </w:p>
    <w:p w14:paraId="1166521B" w14:textId="77777777" w:rsidR="006F116D" w:rsidRPr="006C273A" w:rsidRDefault="006F116D" w:rsidP="007A3FA6">
      <w:pPr>
        <w:widowControl w:val="0"/>
        <w:numPr>
          <w:ilvl w:val="1"/>
          <w:numId w:val="152"/>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i/>
        </w:rPr>
        <w:t>Pilot Projects:</w:t>
      </w:r>
      <w:r w:rsidRPr="006C273A">
        <w:rPr>
          <w:rFonts w:ascii="Times New Roman" w:eastAsia="Google Sans Text" w:hAnsi="Times New Roman" w:cs="Times New Roman"/>
        </w:rPr>
        <w:t xml:space="preserve"> Conducting pilot projects for newer technologies or in new environments to validate performance and identify operational challenges.</w:t>
      </w:r>
    </w:p>
    <w:p w14:paraId="1D68822B" w14:textId="77777777" w:rsidR="006F116D" w:rsidRPr="006C273A" w:rsidRDefault="006F116D" w:rsidP="007A3FA6">
      <w:pPr>
        <w:widowControl w:val="0"/>
        <w:numPr>
          <w:ilvl w:val="1"/>
          <w:numId w:val="152"/>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i/>
        </w:rPr>
        <w:t>Standardization and Quality Control:</w:t>
      </w:r>
      <w:r w:rsidRPr="006C273A">
        <w:rPr>
          <w:rFonts w:ascii="Times New Roman" w:eastAsia="Google Sans Text" w:hAnsi="Times New Roman" w:cs="Times New Roman"/>
        </w:rPr>
        <w:t xml:space="preserve"> Ensuring high-quality fabrication in workshops and robust interface engineering.</w:t>
      </w:r>
    </w:p>
    <w:p w14:paraId="4D56737A" w14:textId="77777777" w:rsidR="006F116D" w:rsidRPr="006C273A" w:rsidRDefault="006F116D" w:rsidP="007A3FA6">
      <w:pPr>
        <w:widowControl w:val="0"/>
        <w:numPr>
          <w:ilvl w:val="1"/>
          <w:numId w:val="152"/>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i/>
        </w:rPr>
        <w:t>Robust O&amp;M Planning:</w:t>
      </w:r>
      <w:r w:rsidRPr="006C273A">
        <w:rPr>
          <w:rFonts w:ascii="Times New Roman" w:eastAsia="Google Sans Text" w:hAnsi="Times New Roman" w:cs="Times New Roman"/>
        </w:rPr>
        <w:t xml:space="preserve"> Developing comprehensive maintenance schedules and ensuring availability of spare parts and skilled technicians.</w:t>
      </w:r>
    </w:p>
    <w:p w14:paraId="0898F095" w14:textId="77777777" w:rsidR="006F116D" w:rsidRPr="006C273A" w:rsidRDefault="006F116D" w:rsidP="007A3FA6">
      <w:pPr>
        <w:widowControl w:val="0"/>
        <w:numPr>
          <w:ilvl w:val="0"/>
          <w:numId w:val="151"/>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b/>
        </w:rPr>
        <w:t>Economic and Financial Risk Mitigation:</w:t>
      </w:r>
    </w:p>
    <w:p w14:paraId="6E522EC3" w14:textId="77777777" w:rsidR="006F116D" w:rsidRPr="006C273A" w:rsidRDefault="006F116D" w:rsidP="007A3FA6">
      <w:pPr>
        <w:widowControl w:val="0"/>
        <w:numPr>
          <w:ilvl w:val="1"/>
          <w:numId w:val="153"/>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i/>
        </w:rPr>
        <w:t>Detailed Feasibility Studies and TEAs:</w:t>
      </w:r>
      <w:r w:rsidRPr="006C273A">
        <w:rPr>
          <w:rFonts w:ascii="Times New Roman" w:eastAsia="Google Sans Text" w:hAnsi="Times New Roman" w:cs="Times New Roman"/>
        </w:rPr>
        <w:t xml:space="preserve"> Incorporating realistic local cost data, conservative assumptions, and extensive sensitivity analysis.</w:t>
      </w:r>
    </w:p>
    <w:p w14:paraId="61D8D63D" w14:textId="77777777" w:rsidR="006F116D" w:rsidRPr="006C273A" w:rsidRDefault="006F116D" w:rsidP="007A3FA6">
      <w:pPr>
        <w:widowControl w:val="0"/>
        <w:numPr>
          <w:ilvl w:val="1"/>
          <w:numId w:val="153"/>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i/>
        </w:rPr>
        <w:t>Phased Investment:</w:t>
      </w:r>
      <w:r w:rsidRPr="006C273A">
        <w:rPr>
          <w:rFonts w:ascii="Times New Roman" w:eastAsia="Google Sans Text" w:hAnsi="Times New Roman" w:cs="Times New Roman"/>
        </w:rPr>
        <w:t xml:space="preserve"> Utilizing the "numbering-up" approach to reduce initial capital exposure and scale with market demand.</w:t>
      </w:r>
      <w:r w:rsidRPr="006C273A">
        <w:rPr>
          <w:rFonts w:ascii="Times New Roman" w:eastAsia="Google Sans Text" w:hAnsi="Times New Roman" w:cs="Times New Roman"/>
          <w:vertAlign w:val="superscript"/>
        </w:rPr>
        <w:t>22</w:t>
      </w:r>
    </w:p>
    <w:p w14:paraId="569FD579" w14:textId="77777777" w:rsidR="006F116D" w:rsidRPr="006C273A" w:rsidRDefault="006F116D" w:rsidP="007A3FA6">
      <w:pPr>
        <w:widowControl w:val="0"/>
        <w:numPr>
          <w:ilvl w:val="1"/>
          <w:numId w:val="153"/>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i/>
        </w:rPr>
        <w:t>Securing Offtake Agreements:</w:t>
      </w:r>
      <w:r w:rsidRPr="006C273A">
        <w:rPr>
          <w:rFonts w:ascii="Times New Roman" w:eastAsia="Google Sans Text" w:hAnsi="Times New Roman" w:cs="Times New Roman"/>
        </w:rPr>
        <w:t xml:space="preserve"> Guaranteeing markets for products can improve bankability.</w:t>
      </w:r>
    </w:p>
    <w:p w14:paraId="4CCD71B3" w14:textId="77777777" w:rsidR="006F116D" w:rsidRPr="006C273A" w:rsidRDefault="006F116D" w:rsidP="007A3FA6">
      <w:pPr>
        <w:widowControl w:val="0"/>
        <w:numPr>
          <w:ilvl w:val="1"/>
          <w:numId w:val="153"/>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i/>
        </w:rPr>
        <w:t>Financial Hedging:</w:t>
      </w:r>
      <w:r w:rsidRPr="006C273A">
        <w:rPr>
          <w:rFonts w:ascii="Times New Roman" w:eastAsia="Google Sans Text" w:hAnsi="Times New Roman" w:cs="Times New Roman"/>
        </w:rPr>
        <w:t xml:space="preserve"> For currency and commodity price risks, where feasible.</w:t>
      </w:r>
    </w:p>
    <w:p w14:paraId="008FCBB4" w14:textId="77777777" w:rsidR="006F116D" w:rsidRPr="006C273A" w:rsidRDefault="006F116D" w:rsidP="007A3FA6">
      <w:pPr>
        <w:widowControl w:val="0"/>
        <w:numPr>
          <w:ilvl w:val="1"/>
          <w:numId w:val="153"/>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i/>
        </w:rPr>
        <w:t>Public-Private Partnerships (PPPs):</w:t>
      </w:r>
      <w:r w:rsidRPr="006C273A">
        <w:rPr>
          <w:rFonts w:ascii="Times New Roman" w:eastAsia="Google Sans Text" w:hAnsi="Times New Roman" w:cs="Times New Roman"/>
        </w:rPr>
        <w:t xml:space="preserve"> To share risks and leverage public sector support for infrastructure or policy stability.</w:t>
      </w:r>
      <w:r w:rsidRPr="006C273A">
        <w:rPr>
          <w:rFonts w:ascii="Times New Roman" w:eastAsia="Google Sans Text" w:hAnsi="Times New Roman" w:cs="Times New Roman"/>
          <w:vertAlign w:val="superscript"/>
        </w:rPr>
        <w:t>42</w:t>
      </w:r>
    </w:p>
    <w:p w14:paraId="27866C8B" w14:textId="77777777" w:rsidR="006F116D" w:rsidRPr="006C273A" w:rsidRDefault="006F116D" w:rsidP="007A3FA6">
      <w:pPr>
        <w:widowControl w:val="0"/>
        <w:numPr>
          <w:ilvl w:val="1"/>
          <w:numId w:val="153"/>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i/>
        </w:rPr>
        <w:t>Diversified Funding Sources:</w:t>
      </w:r>
      <w:r w:rsidRPr="006C273A">
        <w:rPr>
          <w:rFonts w:ascii="Times New Roman" w:eastAsia="Google Sans Text" w:hAnsi="Times New Roman" w:cs="Times New Roman"/>
        </w:rPr>
        <w:t xml:space="preserve"> Combining local and international finance, development finance institutions (DFIs).</w:t>
      </w:r>
    </w:p>
    <w:p w14:paraId="6AFED428" w14:textId="77777777" w:rsidR="006F116D" w:rsidRPr="006C273A" w:rsidRDefault="006F116D" w:rsidP="007A3FA6">
      <w:pPr>
        <w:widowControl w:val="0"/>
        <w:numPr>
          <w:ilvl w:val="0"/>
          <w:numId w:val="151"/>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b/>
        </w:rPr>
        <w:t>Logistical and Supply Chain Risk Mitigation:</w:t>
      </w:r>
    </w:p>
    <w:p w14:paraId="4D1DE8B2" w14:textId="77777777" w:rsidR="006F116D" w:rsidRPr="006C273A" w:rsidRDefault="006F116D" w:rsidP="007A3FA6">
      <w:pPr>
        <w:widowControl w:val="0"/>
        <w:numPr>
          <w:ilvl w:val="1"/>
          <w:numId w:val="154"/>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i/>
        </w:rPr>
        <w:t>Early Route Surveys and Logistics Planning:</w:t>
      </w:r>
      <w:r w:rsidRPr="006C273A">
        <w:rPr>
          <w:rFonts w:ascii="Times New Roman" w:eastAsia="Google Sans Text" w:hAnsi="Times New Roman" w:cs="Times New Roman"/>
        </w:rPr>
        <w:t xml:space="preserve"> Detailed assessment of transport routes and infrastructure constraints.</w:t>
      </w:r>
      <w:r w:rsidRPr="006C273A">
        <w:rPr>
          <w:rFonts w:ascii="Times New Roman" w:eastAsia="Google Sans Text" w:hAnsi="Times New Roman" w:cs="Times New Roman"/>
          <w:vertAlign w:val="superscript"/>
        </w:rPr>
        <w:t>60</w:t>
      </w:r>
    </w:p>
    <w:p w14:paraId="0F74D4F3" w14:textId="77777777" w:rsidR="006F116D" w:rsidRPr="006C273A" w:rsidRDefault="006F116D" w:rsidP="007A3FA6">
      <w:pPr>
        <w:widowControl w:val="0"/>
        <w:numPr>
          <w:ilvl w:val="1"/>
          <w:numId w:val="154"/>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i/>
        </w:rPr>
        <w:t>Modular Design for Transport:</w:t>
      </w:r>
      <w:r w:rsidRPr="006C273A">
        <w:rPr>
          <w:rFonts w:ascii="Times New Roman" w:eastAsia="Google Sans Text" w:hAnsi="Times New Roman" w:cs="Times New Roman"/>
        </w:rPr>
        <w:t xml:space="preserve"> Optimizing module size and weight for existing infrastructure.</w:t>
      </w:r>
    </w:p>
    <w:p w14:paraId="101A316B" w14:textId="77777777" w:rsidR="006F116D" w:rsidRPr="006C273A" w:rsidRDefault="006F116D" w:rsidP="007A3FA6">
      <w:pPr>
        <w:widowControl w:val="0"/>
        <w:numPr>
          <w:ilvl w:val="1"/>
          <w:numId w:val="154"/>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i/>
        </w:rPr>
        <w:t>Experienced Logistics Partners:</w:t>
      </w:r>
      <w:r w:rsidRPr="006C273A">
        <w:rPr>
          <w:rFonts w:ascii="Times New Roman" w:eastAsia="Google Sans Text" w:hAnsi="Times New Roman" w:cs="Times New Roman"/>
        </w:rPr>
        <w:t xml:space="preserve"> Engaging specialized firms with experience in heavy/oversized cargo and African logistics.</w:t>
      </w:r>
    </w:p>
    <w:p w14:paraId="57E67FC1" w14:textId="77777777" w:rsidR="006F116D" w:rsidRPr="006C273A" w:rsidRDefault="006F116D" w:rsidP="007A3FA6">
      <w:pPr>
        <w:widowControl w:val="0"/>
        <w:numPr>
          <w:ilvl w:val="1"/>
          <w:numId w:val="154"/>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i/>
        </w:rPr>
        <w:lastRenderedPageBreak/>
        <w:t>Local Sourcing/Fabrication Development:</w:t>
      </w:r>
      <w:r w:rsidRPr="006C273A">
        <w:rPr>
          <w:rFonts w:ascii="Times New Roman" w:eastAsia="Google Sans Text" w:hAnsi="Times New Roman" w:cs="Times New Roman"/>
        </w:rPr>
        <w:t xml:space="preserve"> Gradually developing local capacity for some components or module assembly to reduce import reliance.</w:t>
      </w:r>
    </w:p>
    <w:p w14:paraId="40BFFD8F" w14:textId="77777777" w:rsidR="006F116D" w:rsidRPr="006C273A" w:rsidRDefault="006F116D" w:rsidP="007A3FA6">
      <w:pPr>
        <w:widowControl w:val="0"/>
        <w:numPr>
          <w:ilvl w:val="0"/>
          <w:numId w:val="151"/>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b/>
        </w:rPr>
        <w:t>Political and Regulatory Risk Mitigation:</w:t>
      </w:r>
    </w:p>
    <w:p w14:paraId="206F26C0" w14:textId="77777777" w:rsidR="006F116D" w:rsidRPr="006C273A" w:rsidRDefault="006F116D" w:rsidP="007A3FA6">
      <w:pPr>
        <w:widowControl w:val="0"/>
        <w:numPr>
          <w:ilvl w:val="1"/>
          <w:numId w:val="155"/>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i/>
        </w:rPr>
        <w:t>Stakeholder Engagement:</w:t>
      </w:r>
      <w:r w:rsidRPr="006C273A">
        <w:rPr>
          <w:rFonts w:ascii="Times New Roman" w:eastAsia="Google Sans Text" w:hAnsi="Times New Roman" w:cs="Times New Roman"/>
        </w:rPr>
        <w:t xml:space="preserve"> Early and continuous engagement with government agencies, local communities, and other stakeholders.</w:t>
      </w:r>
    </w:p>
    <w:p w14:paraId="632E5862" w14:textId="77777777" w:rsidR="006F116D" w:rsidRPr="006C273A" w:rsidRDefault="006F116D" w:rsidP="007A3FA6">
      <w:pPr>
        <w:widowControl w:val="0"/>
        <w:numPr>
          <w:ilvl w:val="1"/>
          <w:numId w:val="155"/>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i/>
        </w:rPr>
        <w:t>Political Risk Insurance:</w:t>
      </w:r>
      <w:r w:rsidRPr="006C273A">
        <w:rPr>
          <w:rFonts w:ascii="Times New Roman" w:eastAsia="Google Sans Text" w:hAnsi="Times New Roman" w:cs="Times New Roman"/>
        </w:rPr>
        <w:t xml:space="preserve"> Where available and cost-effective.</w:t>
      </w:r>
    </w:p>
    <w:p w14:paraId="04019021" w14:textId="77777777" w:rsidR="006F116D" w:rsidRPr="006C273A" w:rsidRDefault="006F116D" w:rsidP="007A3FA6">
      <w:pPr>
        <w:widowControl w:val="0"/>
        <w:numPr>
          <w:ilvl w:val="1"/>
          <w:numId w:val="155"/>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i/>
        </w:rPr>
        <w:t>Understanding Local Context:</w:t>
      </w:r>
      <w:r w:rsidRPr="006C273A">
        <w:rPr>
          <w:rFonts w:ascii="Times New Roman" w:eastAsia="Google Sans Text" w:hAnsi="Times New Roman" w:cs="Times New Roman"/>
        </w:rPr>
        <w:t xml:space="preserve"> Deep understanding of the local political, legal, and regulatory landscape.</w:t>
      </w:r>
    </w:p>
    <w:p w14:paraId="4B030460" w14:textId="77777777" w:rsidR="006F116D" w:rsidRPr="006C273A" w:rsidRDefault="006F116D" w:rsidP="007A3FA6">
      <w:pPr>
        <w:widowControl w:val="0"/>
        <w:numPr>
          <w:ilvl w:val="1"/>
          <w:numId w:val="155"/>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i/>
        </w:rPr>
        <w:t>Advocacy for Stable Policies:</w:t>
      </w:r>
      <w:r w:rsidRPr="006C273A">
        <w:rPr>
          <w:rFonts w:ascii="Times New Roman" w:eastAsia="Google Sans Text" w:hAnsi="Times New Roman" w:cs="Times New Roman"/>
        </w:rPr>
        <w:t xml:space="preserve"> Working with industry associations and government to promote predictable and supportive regulatory frameworks.</w:t>
      </w:r>
    </w:p>
    <w:p w14:paraId="4DCBAE2A" w14:textId="77777777" w:rsidR="006F116D" w:rsidRPr="006C273A" w:rsidRDefault="006F116D" w:rsidP="007A3FA6">
      <w:pPr>
        <w:widowControl w:val="0"/>
        <w:numPr>
          <w:ilvl w:val="0"/>
          <w:numId w:val="151"/>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b/>
        </w:rPr>
        <w:t>Social and Human Capital Risk Mitigation:</w:t>
      </w:r>
    </w:p>
    <w:p w14:paraId="19E5728D" w14:textId="77777777" w:rsidR="006F116D" w:rsidRPr="006C273A" w:rsidRDefault="006F116D" w:rsidP="007A3FA6">
      <w:pPr>
        <w:widowControl w:val="0"/>
        <w:numPr>
          <w:ilvl w:val="1"/>
          <w:numId w:val="156"/>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i/>
        </w:rPr>
        <w:t>Targeted Training Programs:</w:t>
      </w:r>
      <w:r w:rsidRPr="006C273A">
        <w:rPr>
          <w:rFonts w:ascii="Times New Roman" w:eastAsia="Google Sans Text" w:hAnsi="Times New Roman" w:cs="Times New Roman"/>
        </w:rPr>
        <w:t xml:space="preserve"> Collaborating with local technical institutions to develop curricula and training programs for MCP operation and maintenance.</w:t>
      </w:r>
      <w:r w:rsidRPr="006C273A">
        <w:rPr>
          <w:rFonts w:ascii="Times New Roman" w:eastAsia="Google Sans Text" w:hAnsi="Times New Roman" w:cs="Times New Roman"/>
          <w:vertAlign w:val="superscript"/>
        </w:rPr>
        <w:t>47</w:t>
      </w:r>
    </w:p>
    <w:p w14:paraId="12685747" w14:textId="77777777" w:rsidR="006F116D" w:rsidRPr="006C273A" w:rsidRDefault="006F116D" w:rsidP="007A3FA6">
      <w:pPr>
        <w:widowControl w:val="0"/>
        <w:numPr>
          <w:ilvl w:val="1"/>
          <w:numId w:val="156"/>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i/>
        </w:rPr>
        <w:t>Community Development Initiatives:</w:t>
      </w:r>
      <w:r w:rsidRPr="006C273A">
        <w:rPr>
          <w:rFonts w:ascii="Times New Roman" w:eastAsia="Google Sans Text" w:hAnsi="Times New Roman" w:cs="Times New Roman"/>
        </w:rPr>
        <w:t xml:space="preserve"> Ensuring projects deliver tangible benefits to local communities.</w:t>
      </w:r>
    </w:p>
    <w:p w14:paraId="47E90048" w14:textId="77777777" w:rsidR="006F116D" w:rsidRPr="006C273A" w:rsidRDefault="006F116D" w:rsidP="007A3FA6">
      <w:pPr>
        <w:widowControl w:val="0"/>
        <w:numPr>
          <w:ilvl w:val="1"/>
          <w:numId w:val="156"/>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i/>
        </w:rPr>
        <w:t>Phased Introduction of Technology:</w:t>
      </w:r>
      <w:r w:rsidRPr="006C273A">
        <w:rPr>
          <w:rFonts w:ascii="Times New Roman" w:eastAsia="Google Sans Text" w:hAnsi="Times New Roman" w:cs="Times New Roman"/>
        </w:rPr>
        <w:t xml:space="preserve"> Allowing time for local skills to develop alongside project expansion.</w:t>
      </w:r>
    </w:p>
    <w:p w14:paraId="50BC9A8E" w14:textId="77777777" w:rsidR="006F116D" w:rsidRPr="006C273A" w:rsidRDefault="006F116D" w:rsidP="007A3FA6">
      <w:pPr>
        <w:widowControl w:val="0"/>
        <w:numPr>
          <w:ilvl w:val="0"/>
          <w:numId w:val="151"/>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b/>
        </w:rPr>
        <w:t>Environmental Risk Mitigation:</w:t>
      </w:r>
    </w:p>
    <w:p w14:paraId="6E820F9A" w14:textId="77777777" w:rsidR="006F116D" w:rsidRPr="006C273A" w:rsidRDefault="006F116D" w:rsidP="007A3FA6">
      <w:pPr>
        <w:widowControl w:val="0"/>
        <w:numPr>
          <w:ilvl w:val="1"/>
          <w:numId w:val="157"/>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i/>
        </w:rPr>
        <w:t>Comprehensive EIAs:</w:t>
      </w:r>
      <w:r w:rsidRPr="006C273A">
        <w:rPr>
          <w:rFonts w:ascii="Times New Roman" w:eastAsia="Google Sans Text" w:hAnsi="Times New Roman" w:cs="Times New Roman"/>
        </w:rPr>
        <w:t xml:space="preserve"> Conducting thorough Environmental Impact Assessments tailored to local ecosystems.</w:t>
      </w:r>
    </w:p>
    <w:p w14:paraId="0E9D74DE" w14:textId="77777777" w:rsidR="006F116D" w:rsidRPr="006C273A" w:rsidRDefault="006F116D" w:rsidP="007A3FA6">
      <w:pPr>
        <w:widowControl w:val="0"/>
        <w:numPr>
          <w:ilvl w:val="1"/>
          <w:numId w:val="157"/>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i/>
        </w:rPr>
        <w:t>Adoption of Cleaner Technologies:</w:t>
      </w:r>
      <w:r w:rsidRPr="006C273A">
        <w:rPr>
          <w:rFonts w:ascii="Times New Roman" w:eastAsia="Google Sans Text" w:hAnsi="Times New Roman" w:cs="Times New Roman"/>
        </w:rPr>
        <w:t xml:space="preserve"> Utilizing PI and BAT (Best Available Techniques) in modular designs.</w:t>
      </w:r>
    </w:p>
    <w:p w14:paraId="49992E1B" w14:textId="77777777" w:rsidR="006F116D" w:rsidRPr="006C273A" w:rsidRDefault="006F116D" w:rsidP="007A3FA6">
      <w:pPr>
        <w:widowControl w:val="0"/>
        <w:numPr>
          <w:ilvl w:val="1"/>
          <w:numId w:val="157"/>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i/>
        </w:rPr>
        <w:t>Robust Waste Management Plans:</w:t>
      </w:r>
      <w:r w:rsidRPr="006C273A">
        <w:rPr>
          <w:rFonts w:ascii="Times New Roman" w:eastAsia="Google Sans Text" w:hAnsi="Times New Roman" w:cs="Times New Roman"/>
        </w:rPr>
        <w:t xml:space="preserve"> For both construction and operational phases, considering the distributed nature of plants.</w:t>
      </w:r>
    </w:p>
    <w:p w14:paraId="148AAA43" w14:textId="77777777" w:rsidR="006F116D" w:rsidRPr="006C273A" w:rsidRDefault="006F116D" w:rsidP="007A3FA6">
      <w:pPr>
        <w:widowControl w:val="0"/>
        <w:numPr>
          <w:ilvl w:val="1"/>
          <w:numId w:val="157"/>
        </w:numPr>
        <w:pBdr>
          <w:top w:val="nil"/>
          <w:left w:val="nil"/>
          <w:bottom w:val="nil"/>
          <w:right w:val="nil"/>
          <w:between w:val="nil"/>
        </w:pBdr>
        <w:spacing w:after="120" w:line="360" w:lineRule="auto"/>
        <w:jc w:val="both"/>
        <w:rPr>
          <w:rFonts w:ascii="Times New Roman" w:hAnsi="Times New Roman" w:cs="Times New Roman"/>
        </w:rPr>
      </w:pPr>
      <w:r w:rsidRPr="006C273A">
        <w:rPr>
          <w:rFonts w:ascii="Times New Roman" w:eastAsia="Google Sans Text" w:hAnsi="Times New Roman" w:cs="Times New Roman"/>
          <w:i/>
        </w:rPr>
        <w:t>Transparent Monitoring and Reporting:</w:t>
      </w:r>
    </w:p>
    <w:p w14:paraId="26B287C3" w14:textId="77777777" w:rsidR="006F116D" w:rsidRPr="006C273A" w:rsidRDefault="006F116D" w:rsidP="007A3FA6">
      <w:pPr>
        <w:pBdr>
          <w:top w:val="nil"/>
          <w:left w:val="nil"/>
          <w:bottom w:val="nil"/>
          <w:right w:val="nil"/>
          <w:between w:val="nil"/>
        </w:pBdr>
        <w:spacing w:before="240" w:after="240" w:line="360" w:lineRule="auto"/>
        <w:jc w:val="both"/>
        <w:rPr>
          <w:rFonts w:ascii="Times New Roman" w:eastAsia="Google Sans Text" w:hAnsi="Times New Roman" w:cs="Times New Roman"/>
          <w:vertAlign w:val="superscript"/>
        </w:rPr>
      </w:pPr>
      <w:r w:rsidRPr="006C273A">
        <w:rPr>
          <w:rFonts w:ascii="Times New Roman" w:eastAsia="Google Sans Text" w:hAnsi="Times New Roman" w:cs="Times New Roman"/>
        </w:rPr>
        <w:t>A combination of risk transfer (e.g., insurance), risk mitigation (proactive measures), risk avoidance (changing plans to eliminate high risks), and carefully considered risk acceptance is often the most effective approach.</w:t>
      </w:r>
      <w:r w:rsidRPr="006C273A">
        <w:rPr>
          <w:rFonts w:ascii="Times New Roman" w:eastAsia="Google Sans Text" w:hAnsi="Times New Roman" w:cs="Times New Roman"/>
          <w:vertAlign w:val="superscript"/>
        </w:rPr>
        <w:t>42</w:t>
      </w:r>
    </w:p>
    <w:p w14:paraId="404A27F5" w14:textId="54A76164" w:rsidR="00BC5AF2" w:rsidRPr="006C273A" w:rsidRDefault="001D247E" w:rsidP="007A3FA6">
      <w:pPr>
        <w:pBdr>
          <w:top w:val="nil"/>
          <w:left w:val="nil"/>
          <w:bottom w:val="nil"/>
          <w:right w:val="nil"/>
          <w:between w:val="nil"/>
        </w:pBdr>
        <w:spacing w:before="240" w:after="240" w:line="360" w:lineRule="auto"/>
        <w:jc w:val="both"/>
        <w:rPr>
          <w:rFonts w:ascii="Times New Roman" w:eastAsia="Google Sans" w:hAnsi="Times New Roman" w:cs="Times New Roman"/>
          <w:bCs/>
        </w:rPr>
      </w:pPr>
      <w:r w:rsidRPr="006C273A">
        <w:rPr>
          <w:rFonts w:ascii="Times New Roman" w:eastAsia="Google Sans" w:hAnsi="Times New Roman" w:cs="Times New Roman"/>
          <w:bCs/>
        </w:rPr>
        <w:t>3.7.</w:t>
      </w:r>
      <w:r w:rsidRPr="006C273A">
        <w:rPr>
          <w:rFonts w:ascii="Times New Roman" w:eastAsia="Google Sans" w:hAnsi="Times New Roman" w:cs="Times New Roman"/>
          <w:bCs/>
        </w:rPr>
        <w:tab/>
      </w:r>
      <w:r w:rsidRPr="006C273A">
        <w:rPr>
          <w:rFonts w:ascii="Times New Roman" w:eastAsia="Google Sans" w:hAnsi="Times New Roman" w:cs="Times New Roman"/>
          <w:bCs/>
          <w:u w:val="single"/>
        </w:rPr>
        <w:t>Policy and Strategic Framework for Promoting MCPs in Africa</w:t>
      </w:r>
    </w:p>
    <w:p w14:paraId="0871DB8F" w14:textId="77777777" w:rsidR="00FC2BD4" w:rsidRPr="006C273A" w:rsidRDefault="00FC2BD4" w:rsidP="007A3FA6">
      <w:pPr>
        <w:pBdr>
          <w:top w:val="nil"/>
          <w:left w:val="nil"/>
          <w:bottom w:val="nil"/>
          <w:right w:val="nil"/>
          <w:between w:val="nil"/>
        </w:pBdr>
        <w:spacing w:after="240" w:line="360" w:lineRule="auto"/>
        <w:jc w:val="both"/>
        <w:rPr>
          <w:rFonts w:ascii="Times New Roman" w:eastAsia="Google Sans Text" w:hAnsi="Times New Roman" w:cs="Times New Roman"/>
        </w:rPr>
      </w:pPr>
      <w:r w:rsidRPr="006C273A">
        <w:rPr>
          <w:rFonts w:ascii="Times New Roman" w:eastAsia="Google Sans Text" w:hAnsi="Times New Roman" w:cs="Times New Roman"/>
        </w:rPr>
        <w:lastRenderedPageBreak/>
        <w:t>Realizing the potential of MCPs to contribute to African industrialization requires a conducive and proactive policy and strategic framework. This framework should address enabling conditions, human capital, infrastructure, technology transfer, and regional cooperation.</w:t>
      </w:r>
    </w:p>
    <w:p w14:paraId="7731DFD1" w14:textId="53EBCBA3" w:rsidR="001D247E" w:rsidRPr="006C273A" w:rsidRDefault="00FC2BD4" w:rsidP="007A3FA6">
      <w:pPr>
        <w:pBdr>
          <w:top w:val="nil"/>
          <w:left w:val="nil"/>
          <w:bottom w:val="nil"/>
          <w:right w:val="nil"/>
          <w:between w:val="nil"/>
        </w:pBdr>
        <w:spacing w:before="240" w:after="240" w:line="360" w:lineRule="auto"/>
        <w:jc w:val="both"/>
        <w:rPr>
          <w:rFonts w:ascii="Times New Roman" w:eastAsia="Google Sans" w:hAnsi="Times New Roman" w:cs="Times New Roman"/>
          <w:bCs/>
        </w:rPr>
      </w:pPr>
      <w:r w:rsidRPr="006C273A">
        <w:rPr>
          <w:rFonts w:ascii="Times New Roman" w:eastAsia="Google Sans" w:hAnsi="Times New Roman" w:cs="Times New Roman"/>
          <w:bCs/>
        </w:rPr>
        <w:t>3.7.1.</w:t>
      </w:r>
      <w:r w:rsidRPr="006C273A">
        <w:rPr>
          <w:rFonts w:ascii="Times New Roman" w:eastAsia="Google Sans" w:hAnsi="Times New Roman" w:cs="Times New Roman"/>
          <w:bCs/>
        </w:rPr>
        <w:tab/>
      </w:r>
      <w:r w:rsidRPr="00050C00">
        <w:rPr>
          <w:rFonts w:ascii="Times New Roman" w:eastAsia="Google Sans" w:hAnsi="Times New Roman" w:cs="Times New Roman"/>
          <w:bCs/>
          <w:i/>
          <w:iCs/>
        </w:rPr>
        <w:t>Enabling Policies and Regulatory Best Practices</w:t>
      </w:r>
    </w:p>
    <w:p w14:paraId="7FB3AF56" w14:textId="77777777" w:rsidR="00064366" w:rsidRPr="006C273A" w:rsidRDefault="00064366" w:rsidP="007A3FA6">
      <w:pPr>
        <w:pBdr>
          <w:top w:val="nil"/>
          <w:left w:val="nil"/>
          <w:bottom w:val="nil"/>
          <w:right w:val="nil"/>
          <w:between w:val="nil"/>
        </w:pBdr>
        <w:spacing w:after="120" w:line="360" w:lineRule="auto"/>
        <w:jc w:val="both"/>
        <w:rPr>
          <w:rFonts w:ascii="Times New Roman" w:eastAsia="Google Sans Text" w:hAnsi="Times New Roman" w:cs="Times New Roman"/>
        </w:rPr>
      </w:pPr>
      <w:r w:rsidRPr="006C273A">
        <w:rPr>
          <w:rFonts w:ascii="Times New Roman" w:eastAsia="Google Sans Text" w:hAnsi="Times New Roman" w:cs="Times New Roman"/>
        </w:rPr>
        <w:t>Governments play a pivotal role in creating an environment where MCPs can thrive:</w:t>
      </w:r>
    </w:p>
    <w:p w14:paraId="2B5A692F" w14:textId="34D962AD" w:rsidR="00064366" w:rsidRPr="006C273A" w:rsidRDefault="00064366" w:rsidP="007A3FA6">
      <w:pPr>
        <w:widowControl w:val="0"/>
        <w:numPr>
          <w:ilvl w:val="0"/>
          <w:numId w:val="158"/>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b/>
        </w:rPr>
        <w:t>Supportive Industrial Policies:</w:t>
      </w:r>
      <w:r w:rsidRPr="006C273A">
        <w:rPr>
          <w:rFonts w:ascii="Times New Roman" w:eastAsia="Google Sans Text" w:hAnsi="Times New Roman" w:cs="Times New Roman"/>
        </w:rPr>
        <w:t xml:space="preserve"> National industrial policies should explicitly recognize and support innovative approaches like modular manufacturing, particularly for strategic sectors like chemicals. This includes setting clear targets and providing strategic direction.</w:t>
      </w:r>
      <w:r w:rsidRPr="006C273A">
        <w:rPr>
          <w:rFonts w:ascii="Times New Roman" w:eastAsia="Google Sans Text" w:hAnsi="Times New Roman" w:cs="Times New Roman"/>
          <w:vertAlign w:val="superscript"/>
        </w:rPr>
        <w:t>7</w:t>
      </w:r>
      <w:r w:rsidRPr="006C273A">
        <w:rPr>
          <w:rFonts w:ascii="Times New Roman" w:eastAsia="Google Sans Text" w:hAnsi="Times New Roman" w:cs="Times New Roman"/>
        </w:rPr>
        <w:t xml:space="preserve"> Technology </w:t>
      </w:r>
      <w:r w:rsidR="00F97B99" w:rsidRPr="006C273A">
        <w:rPr>
          <w:rFonts w:ascii="Times New Roman" w:eastAsia="Google Sans Text" w:hAnsi="Times New Roman" w:cs="Times New Roman"/>
        </w:rPr>
        <w:t>road mapping</w:t>
      </w:r>
      <w:r w:rsidRPr="006C273A">
        <w:rPr>
          <w:rFonts w:ascii="Times New Roman" w:eastAsia="Google Sans Text" w:hAnsi="Times New Roman" w:cs="Times New Roman"/>
        </w:rPr>
        <w:t>, adapted for developing country contexts (considering multilevel perspectives, transition management, and leapfrogging strategies), can be a valuable tool for planning the adoption and diffusion of MCP technologies.</w:t>
      </w:r>
      <w:r w:rsidRPr="006C273A">
        <w:rPr>
          <w:rFonts w:ascii="Times New Roman" w:eastAsia="Google Sans Text" w:hAnsi="Times New Roman" w:cs="Times New Roman"/>
          <w:vertAlign w:val="superscript"/>
        </w:rPr>
        <w:t>66</w:t>
      </w:r>
    </w:p>
    <w:p w14:paraId="4681FC20" w14:textId="77777777" w:rsidR="00064366" w:rsidRPr="006C273A" w:rsidRDefault="00064366" w:rsidP="007A3FA6">
      <w:pPr>
        <w:widowControl w:val="0"/>
        <w:numPr>
          <w:ilvl w:val="0"/>
          <w:numId w:val="158"/>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b/>
        </w:rPr>
        <w:t>Streamlined and Adapted Regulatory Frameworks:</w:t>
      </w:r>
    </w:p>
    <w:p w14:paraId="03B23F7B" w14:textId="77777777" w:rsidR="00064366" w:rsidRPr="006C273A" w:rsidRDefault="00064366" w:rsidP="007A3FA6">
      <w:pPr>
        <w:widowControl w:val="0"/>
        <w:numPr>
          <w:ilvl w:val="1"/>
          <w:numId w:val="159"/>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i/>
        </w:rPr>
        <w:t>Permitting and Licensing:</w:t>
      </w:r>
      <w:r w:rsidRPr="006C273A">
        <w:rPr>
          <w:rFonts w:ascii="Times New Roman" w:eastAsia="Google Sans Text" w:hAnsi="Times New Roman" w:cs="Times New Roman"/>
        </w:rPr>
        <w:t xml:space="preserve"> Regulatory bodies should develop streamlined, efficient, and potentially adapted permitting and licensing processes for smaller, standardized modular plants, reducing bureaucratic delays that disproportionately affect smaller investments.</w:t>
      </w:r>
      <w:r w:rsidRPr="006C273A">
        <w:rPr>
          <w:rFonts w:ascii="Times New Roman" w:eastAsia="Google Sans Text" w:hAnsi="Times New Roman" w:cs="Times New Roman"/>
          <w:vertAlign w:val="superscript"/>
        </w:rPr>
        <w:t>67</w:t>
      </w:r>
      <w:r w:rsidRPr="006C273A">
        <w:rPr>
          <w:rFonts w:ascii="Times New Roman" w:eastAsia="Google Sans Text" w:hAnsi="Times New Roman" w:cs="Times New Roman"/>
        </w:rPr>
        <w:t xml:space="preserve"> This might involve creating specific regulatory pathways for modular facilities.</w:t>
      </w:r>
    </w:p>
    <w:p w14:paraId="6839FBB7" w14:textId="77777777" w:rsidR="00064366" w:rsidRPr="006C273A" w:rsidRDefault="00064366" w:rsidP="007A3FA6">
      <w:pPr>
        <w:widowControl w:val="0"/>
        <w:numPr>
          <w:ilvl w:val="1"/>
          <w:numId w:val="159"/>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i/>
        </w:rPr>
        <w:t>Environmental Regulations:</w:t>
      </w:r>
      <w:r w:rsidRPr="006C273A">
        <w:rPr>
          <w:rFonts w:ascii="Times New Roman" w:eastAsia="Google Sans Text" w:hAnsi="Times New Roman" w:cs="Times New Roman"/>
        </w:rPr>
        <w:t xml:space="preserve"> While maintaining high environmental standards, regulations should be clear, consistently enforced, and adaptable to the distributed nature of some MCP deployments.</w:t>
      </w:r>
    </w:p>
    <w:p w14:paraId="137A97DD" w14:textId="77777777" w:rsidR="00064366" w:rsidRPr="006C273A" w:rsidRDefault="00064366" w:rsidP="007A3FA6">
      <w:pPr>
        <w:widowControl w:val="0"/>
        <w:numPr>
          <w:ilvl w:val="1"/>
          <w:numId w:val="159"/>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i/>
        </w:rPr>
        <w:t>Safety Standards:</w:t>
      </w:r>
      <w:r w:rsidRPr="006C273A">
        <w:rPr>
          <w:rFonts w:ascii="Times New Roman" w:eastAsia="Google Sans Text" w:hAnsi="Times New Roman" w:cs="Times New Roman"/>
        </w:rPr>
        <w:t xml:space="preserve"> Clear safety codes and standards for the design, fabrication, transportation, installation, and operation of MCPs are essential.</w:t>
      </w:r>
    </w:p>
    <w:p w14:paraId="6120C0D7" w14:textId="77777777" w:rsidR="00064366" w:rsidRPr="006C273A" w:rsidRDefault="00064366" w:rsidP="007A3FA6">
      <w:pPr>
        <w:widowControl w:val="0"/>
        <w:numPr>
          <w:ilvl w:val="0"/>
          <w:numId w:val="158"/>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b/>
        </w:rPr>
        <w:t>Investment Incentives:</w:t>
      </w:r>
      <w:r w:rsidRPr="006C273A">
        <w:rPr>
          <w:rFonts w:ascii="Times New Roman" w:eastAsia="Google Sans Text" w:hAnsi="Times New Roman" w:cs="Times New Roman"/>
        </w:rPr>
        <w:t xml:space="preserve"> Targeted incentives can encourage investment in MCPs. These could include:</w:t>
      </w:r>
    </w:p>
    <w:p w14:paraId="4092E3DA" w14:textId="77777777" w:rsidR="00064366" w:rsidRPr="006C273A" w:rsidRDefault="00064366" w:rsidP="007A3FA6">
      <w:pPr>
        <w:widowControl w:val="0"/>
        <w:numPr>
          <w:ilvl w:val="1"/>
          <w:numId w:val="160"/>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i/>
        </w:rPr>
        <w:t>Fiscal Incentives:</w:t>
      </w:r>
      <w:r w:rsidRPr="006C273A">
        <w:rPr>
          <w:rFonts w:ascii="Times New Roman" w:eastAsia="Google Sans Text" w:hAnsi="Times New Roman" w:cs="Times New Roman"/>
        </w:rPr>
        <w:t xml:space="preserve"> Tax breaks, accelerated depreciation, or duty exemptions for imported modules or critical components, especially in the initial phases of technology adoption.</w:t>
      </w:r>
      <w:r w:rsidRPr="006C273A">
        <w:rPr>
          <w:rFonts w:ascii="Times New Roman" w:eastAsia="Google Sans Text" w:hAnsi="Times New Roman" w:cs="Times New Roman"/>
          <w:vertAlign w:val="superscript"/>
        </w:rPr>
        <w:t>9</w:t>
      </w:r>
    </w:p>
    <w:p w14:paraId="5E3C03AD" w14:textId="77777777" w:rsidR="00064366" w:rsidRPr="006C273A" w:rsidRDefault="00064366" w:rsidP="007A3FA6">
      <w:pPr>
        <w:widowControl w:val="0"/>
        <w:numPr>
          <w:ilvl w:val="1"/>
          <w:numId w:val="160"/>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i/>
        </w:rPr>
        <w:t>Financial Support:</w:t>
      </w:r>
      <w:r w:rsidRPr="006C273A">
        <w:rPr>
          <w:rFonts w:ascii="Times New Roman" w:eastAsia="Google Sans Text" w:hAnsi="Times New Roman" w:cs="Times New Roman"/>
        </w:rPr>
        <w:t xml:space="preserve"> Access to dedicated financing windows, loan guarantees, or co-investment funds for MCP projects, particularly for local SMEs.</w:t>
      </w:r>
      <w:r w:rsidRPr="006C273A">
        <w:rPr>
          <w:rFonts w:ascii="Times New Roman" w:eastAsia="Google Sans Text" w:hAnsi="Times New Roman" w:cs="Times New Roman"/>
          <w:vertAlign w:val="superscript"/>
        </w:rPr>
        <w:t>9</w:t>
      </w:r>
    </w:p>
    <w:p w14:paraId="3F65E9C0" w14:textId="77777777" w:rsidR="00064366" w:rsidRPr="006C273A" w:rsidRDefault="00064366" w:rsidP="007A3FA6">
      <w:pPr>
        <w:widowControl w:val="0"/>
        <w:numPr>
          <w:ilvl w:val="1"/>
          <w:numId w:val="160"/>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i/>
        </w:rPr>
        <w:t>Support for R&amp;D and Innovation:</w:t>
      </w:r>
      <w:r w:rsidRPr="006C273A">
        <w:rPr>
          <w:rFonts w:ascii="Times New Roman" w:eastAsia="Google Sans Text" w:hAnsi="Times New Roman" w:cs="Times New Roman"/>
        </w:rPr>
        <w:t xml:space="preserve"> Funding for local adaptation of modular designs or development of PI technologies suitable for modularization.</w:t>
      </w:r>
    </w:p>
    <w:p w14:paraId="43C545CA" w14:textId="77777777" w:rsidR="00064366" w:rsidRPr="006C273A" w:rsidRDefault="00064366" w:rsidP="007A3FA6">
      <w:pPr>
        <w:widowControl w:val="0"/>
        <w:numPr>
          <w:ilvl w:val="0"/>
          <w:numId w:val="158"/>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b/>
        </w:rPr>
        <w:t>Intellectual Property (IP) Protection:</w:t>
      </w:r>
      <w:r w:rsidRPr="006C273A">
        <w:rPr>
          <w:rFonts w:ascii="Times New Roman" w:eastAsia="Google Sans Text" w:hAnsi="Times New Roman" w:cs="Times New Roman"/>
        </w:rPr>
        <w:t xml:space="preserve"> Strong and enforceable IP rights are necessary to </w:t>
      </w:r>
      <w:r w:rsidRPr="006C273A">
        <w:rPr>
          <w:rFonts w:ascii="Times New Roman" w:eastAsia="Google Sans Text" w:hAnsi="Times New Roman" w:cs="Times New Roman"/>
        </w:rPr>
        <w:lastRenderedPageBreak/>
        <w:t>encourage technology transfer and local innovation related to MCPs.</w:t>
      </w:r>
      <w:r w:rsidRPr="006C273A">
        <w:rPr>
          <w:rFonts w:ascii="Times New Roman" w:eastAsia="Google Sans Text" w:hAnsi="Times New Roman" w:cs="Times New Roman"/>
          <w:vertAlign w:val="superscript"/>
        </w:rPr>
        <w:t>7</w:t>
      </w:r>
    </w:p>
    <w:p w14:paraId="02132476" w14:textId="77777777" w:rsidR="00064366" w:rsidRPr="006C273A" w:rsidRDefault="00064366" w:rsidP="007A3FA6">
      <w:pPr>
        <w:widowControl w:val="0"/>
        <w:numPr>
          <w:ilvl w:val="0"/>
          <w:numId w:val="158"/>
        </w:numPr>
        <w:pBdr>
          <w:top w:val="nil"/>
          <w:left w:val="nil"/>
          <w:bottom w:val="nil"/>
          <w:right w:val="nil"/>
          <w:between w:val="nil"/>
        </w:pBdr>
        <w:spacing w:after="120" w:line="360" w:lineRule="auto"/>
        <w:jc w:val="both"/>
        <w:rPr>
          <w:rFonts w:ascii="Times New Roman" w:hAnsi="Times New Roman" w:cs="Times New Roman"/>
        </w:rPr>
      </w:pPr>
      <w:r w:rsidRPr="006C273A">
        <w:rPr>
          <w:rFonts w:ascii="Times New Roman" w:eastAsia="Google Sans Text" w:hAnsi="Times New Roman" w:cs="Times New Roman"/>
          <w:b/>
        </w:rPr>
        <w:t>Development of Special Economic Zones (SEZs):</w:t>
      </w:r>
      <w:r w:rsidRPr="006C273A">
        <w:rPr>
          <w:rFonts w:ascii="Times New Roman" w:eastAsia="Google Sans Text" w:hAnsi="Times New Roman" w:cs="Times New Roman"/>
        </w:rPr>
        <w:t xml:space="preserve"> SEZs can provide enabling infrastructure, streamlined regulations, and incentives, making them attractive locations for pioneering MCP projects.</w:t>
      </w:r>
      <w:r w:rsidRPr="006C273A">
        <w:rPr>
          <w:rFonts w:ascii="Times New Roman" w:eastAsia="Google Sans Text" w:hAnsi="Times New Roman" w:cs="Times New Roman"/>
          <w:vertAlign w:val="superscript"/>
        </w:rPr>
        <w:t>7</w:t>
      </w:r>
      <w:r w:rsidRPr="006C273A">
        <w:rPr>
          <w:rFonts w:ascii="Times New Roman" w:eastAsia="Google Sans Text" w:hAnsi="Times New Roman" w:cs="Times New Roman"/>
        </w:rPr>
        <w:t xml:space="preserve"> UNIDO has experience supporting SEZ development in Africa.</w:t>
      </w:r>
      <w:r w:rsidRPr="006C273A">
        <w:rPr>
          <w:rFonts w:ascii="Times New Roman" w:eastAsia="Google Sans Text" w:hAnsi="Times New Roman" w:cs="Times New Roman"/>
          <w:vertAlign w:val="superscript"/>
        </w:rPr>
        <w:t>59</w:t>
      </w:r>
    </w:p>
    <w:p w14:paraId="6E33781C" w14:textId="2EF1B929" w:rsidR="00FC2BD4" w:rsidRPr="006C273A" w:rsidRDefault="002F2CFD" w:rsidP="007A3FA6">
      <w:pPr>
        <w:pBdr>
          <w:top w:val="nil"/>
          <w:left w:val="nil"/>
          <w:bottom w:val="nil"/>
          <w:right w:val="nil"/>
          <w:between w:val="nil"/>
        </w:pBdr>
        <w:spacing w:before="240" w:after="240" w:line="360" w:lineRule="auto"/>
        <w:jc w:val="both"/>
        <w:rPr>
          <w:rFonts w:ascii="Times New Roman" w:eastAsia="Google Sans" w:hAnsi="Times New Roman" w:cs="Times New Roman"/>
          <w:bCs/>
        </w:rPr>
      </w:pPr>
      <w:r w:rsidRPr="006C273A">
        <w:rPr>
          <w:rFonts w:ascii="Times New Roman" w:eastAsia="Google Sans" w:hAnsi="Times New Roman" w:cs="Times New Roman"/>
          <w:bCs/>
        </w:rPr>
        <w:t>3.7.2.</w:t>
      </w:r>
      <w:r w:rsidRPr="006C273A">
        <w:rPr>
          <w:rFonts w:ascii="Times New Roman" w:eastAsia="Google Sans" w:hAnsi="Times New Roman" w:cs="Times New Roman"/>
          <w:bCs/>
        </w:rPr>
        <w:tab/>
      </w:r>
      <w:r w:rsidRPr="00F97B99">
        <w:rPr>
          <w:rFonts w:ascii="Times New Roman" w:eastAsia="Google Sans" w:hAnsi="Times New Roman" w:cs="Times New Roman"/>
          <w:bCs/>
          <w:i/>
          <w:iCs/>
        </w:rPr>
        <w:t>Human Capital Development Strategies</w:t>
      </w:r>
    </w:p>
    <w:p w14:paraId="7992B773" w14:textId="77777777" w:rsidR="002F2CFD" w:rsidRPr="006C273A" w:rsidRDefault="002F2CFD" w:rsidP="007A3FA6">
      <w:pPr>
        <w:pBdr>
          <w:top w:val="nil"/>
          <w:left w:val="nil"/>
          <w:bottom w:val="nil"/>
          <w:right w:val="nil"/>
          <w:between w:val="nil"/>
        </w:pBdr>
        <w:spacing w:after="120" w:line="360" w:lineRule="auto"/>
        <w:jc w:val="both"/>
        <w:rPr>
          <w:rFonts w:ascii="Times New Roman" w:eastAsia="Google Sans Text" w:hAnsi="Times New Roman" w:cs="Times New Roman"/>
        </w:rPr>
      </w:pPr>
      <w:r w:rsidRPr="006C273A">
        <w:rPr>
          <w:rFonts w:ascii="Times New Roman" w:eastAsia="Google Sans Text" w:hAnsi="Times New Roman" w:cs="Times New Roman"/>
        </w:rPr>
        <w:t>Addressing the skills gap is critical for the successful adoption, operation, and maintenance of MCPs:</w:t>
      </w:r>
    </w:p>
    <w:p w14:paraId="0C94BB07" w14:textId="77777777" w:rsidR="002F2CFD" w:rsidRPr="006C273A" w:rsidRDefault="002F2CFD" w:rsidP="007A3FA6">
      <w:pPr>
        <w:widowControl w:val="0"/>
        <w:numPr>
          <w:ilvl w:val="0"/>
          <w:numId w:val="161"/>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b/>
        </w:rPr>
        <w:t>Curriculum Development and Reform:</w:t>
      </w:r>
      <w:r w:rsidRPr="006C273A">
        <w:rPr>
          <w:rFonts w:ascii="Times New Roman" w:eastAsia="Google Sans Text" w:hAnsi="Times New Roman" w:cs="Times New Roman"/>
        </w:rPr>
        <w:t xml:space="preserve"> Technical and vocational education and training (TVET) institutions and universities need to update their curricula to include modern process technologies, PI, automation, and skills relevant to modular plant O&amp;M.</w:t>
      </w:r>
      <w:r w:rsidRPr="006C273A">
        <w:rPr>
          <w:rFonts w:ascii="Times New Roman" w:eastAsia="Google Sans Text" w:hAnsi="Times New Roman" w:cs="Times New Roman"/>
          <w:vertAlign w:val="superscript"/>
        </w:rPr>
        <w:t>47</w:t>
      </w:r>
      <w:r w:rsidRPr="006C273A">
        <w:rPr>
          <w:rFonts w:ascii="Times New Roman" w:eastAsia="Google Sans Text" w:hAnsi="Times New Roman" w:cs="Times New Roman"/>
        </w:rPr>
        <w:t xml:space="preserve"> This requires close collaboration between industry and educational institutions. The CDIO (Conceive-Design-Implement-Operate) initiative offers a framework for engineering education reform that could be relevant.</w:t>
      </w:r>
      <w:r w:rsidRPr="006C273A">
        <w:rPr>
          <w:rFonts w:ascii="Times New Roman" w:eastAsia="Google Sans Text" w:hAnsi="Times New Roman" w:cs="Times New Roman"/>
          <w:vertAlign w:val="superscript"/>
        </w:rPr>
        <w:t>48</w:t>
      </w:r>
    </w:p>
    <w:p w14:paraId="40D7C5F2" w14:textId="77777777" w:rsidR="002F2CFD" w:rsidRPr="006C273A" w:rsidRDefault="002F2CFD" w:rsidP="007A3FA6">
      <w:pPr>
        <w:widowControl w:val="0"/>
        <w:numPr>
          <w:ilvl w:val="0"/>
          <w:numId w:val="161"/>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b/>
        </w:rPr>
        <w:t>Specialized Training Centers:</w:t>
      </w:r>
      <w:r w:rsidRPr="006C273A">
        <w:rPr>
          <w:rFonts w:ascii="Times New Roman" w:eastAsia="Google Sans Text" w:hAnsi="Times New Roman" w:cs="Times New Roman"/>
        </w:rPr>
        <w:t xml:space="preserve"> Establishment of specialized training centers or programs focused on modular technologies and specific chemical processes.</w:t>
      </w:r>
    </w:p>
    <w:p w14:paraId="30D1BCEA" w14:textId="77777777" w:rsidR="002F2CFD" w:rsidRPr="006C273A" w:rsidRDefault="002F2CFD" w:rsidP="007A3FA6">
      <w:pPr>
        <w:widowControl w:val="0"/>
        <w:numPr>
          <w:ilvl w:val="0"/>
          <w:numId w:val="161"/>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b/>
        </w:rPr>
        <w:t>Public-Private Partnerships for Skills Development:</w:t>
      </w:r>
      <w:r w:rsidRPr="006C273A">
        <w:rPr>
          <w:rFonts w:ascii="Times New Roman" w:eastAsia="Google Sans Text" w:hAnsi="Times New Roman" w:cs="Times New Roman"/>
        </w:rPr>
        <w:t xml:space="preserve"> Collaboration between MCP vendors, industry players, and educational institutions to deliver targeted training and apprenticeships.</w:t>
      </w:r>
    </w:p>
    <w:p w14:paraId="79493B57" w14:textId="77777777" w:rsidR="002F2CFD" w:rsidRPr="006C273A" w:rsidRDefault="002F2CFD" w:rsidP="007A3FA6">
      <w:pPr>
        <w:widowControl w:val="0"/>
        <w:numPr>
          <w:ilvl w:val="0"/>
          <w:numId w:val="161"/>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b/>
        </w:rPr>
        <w:t>Upskilling and Reskilling Existing Workforce:</w:t>
      </w:r>
      <w:r w:rsidRPr="006C273A">
        <w:rPr>
          <w:rFonts w:ascii="Times New Roman" w:eastAsia="Google Sans Text" w:hAnsi="Times New Roman" w:cs="Times New Roman"/>
        </w:rPr>
        <w:t xml:space="preserve"> Programs to upgrade the skills of the current industrial workforce to adapt to new technologies.</w:t>
      </w:r>
    </w:p>
    <w:p w14:paraId="09766CBF" w14:textId="77777777" w:rsidR="002F2CFD" w:rsidRPr="006C273A" w:rsidRDefault="002F2CFD" w:rsidP="007A3FA6">
      <w:pPr>
        <w:widowControl w:val="0"/>
        <w:numPr>
          <w:ilvl w:val="0"/>
          <w:numId w:val="161"/>
        </w:numPr>
        <w:pBdr>
          <w:top w:val="nil"/>
          <w:left w:val="nil"/>
          <w:bottom w:val="nil"/>
          <w:right w:val="nil"/>
          <w:between w:val="nil"/>
        </w:pBdr>
        <w:spacing w:after="120" w:line="360" w:lineRule="auto"/>
        <w:jc w:val="both"/>
        <w:rPr>
          <w:rFonts w:ascii="Times New Roman" w:hAnsi="Times New Roman" w:cs="Times New Roman"/>
        </w:rPr>
      </w:pPr>
      <w:r w:rsidRPr="006C273A">
        <w:rPr>
          <w:rFonts w:ascii="Times New Roman" w:eastAsia="Google Sans Text" w:hAnsi="Times New Roman" w:cs="Times New Roman"/>
          <w:b/>
        </w:rPr>
        <w:t>Attracting and Retaining Talent:</w:t>
      </w:r>
      <w:r w:rsidRPr="006C273A">
        <w:rPr>
          <w:rFonts w:ascii="Times New Roman" w:eastAsia="Google Sans Text" w:hAnsi="Times New Roman" w:cs="Times New Roman"/>
        </w:rPr>
        <w:t xml:space="preserve"> Creating attractive career pathways and incentives to retain skilled engineers and technicians domestically.</w:t>
      </w:r>
    </w:p>
    <w:p w14:paraId="7BBE2475" w14:textId="77777777" w:rsidR="006A2294" w:rsidRPr="006C273A" w:rsidRDefault="006A2294" w:rsidP="007A3FA6">
      <w:pPr>
        <w:pBdr>
          <w:top w:val="nil"/>
          <w:left w:val="nil"/>
          <w:bottom w:val="nil"/>
          <w:right w:val="nil"/>
          <w:between w:val="nil"/>
        </w:pBdr>
        <w:spacing w:before="240" w:after="240" w:line="360" w:lineRule="auto"/>
        <w:jc w:val="both"/>
        <w:rPr>
          <w:rFonts w:ascii="Times New Roman" w:eastAsia="Google Sans" w:hAnsi="Times New Roman" w:cs="Times New Roman"/>
          <w:b/>
        </w:rPr>
      </w:pPr>
    </w:p>
    <w:p w14:paraId="4E9676B2" w14:textId="08F83404" w:rsidR="006A2294" w:rsidRPr="006C273A" w:rsidRDefault="006A2294" w:rsidP="007A3FA6">
      <w:pPr>
        <w:pBdr>
          <w:top w:val="nil"/>
          <w:left w:val="nil"/>
          <w:bottom w:val="nil"/>
          <w:right w:val="nil"/>
          <w:between w:val="nil"/>
        </w:pBdr>
        <w:spacing w:before="240" w:after="240" w:line="360" w:lineRule="auto"/>
        <w:jc w:val="both"/>
        <w:rPr>
          <w:rFonts w:ascii="Times New Roman" w:eastAsia="Google Sans" w:hAnsi="Times New Roman" w:cs="Times New Roman"/>
          <w:bCs/>
        </w:rPr>
      </w:pPr>
      <w:r w:rsidRPr="006C273A">
        <w:rPr>
          <w:rFonts w:ascii="Times New Roman" w:eastAsia="Google Sans" w:hAnsi="Times New Roman" w:cs="Times New Roman"/>
          <w:bCs/>
        </w:rPr>
        <w:t>3.7.3.</w:t>
      </w:r>
      <w:r w:rsidRPr="006C273A">
        <w:rPr>
          <w:rFonts w:ascii="Times New Roman" w:eastAsia="Google Sans" w:hAnsi="Times New Roman" w:cs="Times New Roman"/>
          <w:bCs/>
        </w:rPr>
        <w:tab/>
      </w:r>
      <w:r w:rsidRPr="006C273A">
        <w:rPr>
          <w:rFonts w:ascii="Times New Roman" w:eastAsia="Google Sans" w:hAnsi="Times New Roman" w:cs="Times New Roman"/>
          <w:bCs/>
          <w:i/>
          <w:iCs/>
        </w:rPr>
        <w:t>Infrastructure Development and Logistics Planning</w:t>
      </w:r>
    </w:p>
    <w:p w14:paraId="2F304817" w14:textId="77777777" w:rsidR="004B6248" w:rsidRPr="006C273A" w:rsidRDefault="004B6248" w:rsidP="007A3FA6">
      <w:pPr>
        <w:pBdr>
          <w:top w:val="nil"/>
          <w:left w:val="nil"/>
          <w:bottom w:val="nil"/>
          <w:right w:val="nil"/>
          <w:between w:val="nil"/>
        </w:pBdr>
        <w:spacing w:after="120" w:line="360" w:lineRule="auto"/>
        <w:jc w:val="both"/>
        <w:rPr>
          <w:rFonts w:ascii="Times New Roman" w:eastAsia="Google Sans Text" w:hAnsi="Times New Roman" w:cs="Times New Roman"/>
        </w:rPr>
      </w:pPr>
      <w:r w:rsidRPr="006C273A">
        <w:rPr>
          <w:rFonts w:ascii="Times New Roman" w:eastAsia="Google Sans Text" w:hAnsi="Times New Roman" w:cs="Times New Roman"/>
        </w:rPr>
        <w:t>While MCPs can offer some relief from infrastructure constraints, targeted infrastructure development remains crucial:</w:t>
      </w:r>
    </w:p>
    <w:p w14:paraId="6A4A7790" w14:textId="77777777" w:rsidR="004B6248" w:rsidRPr="006C273A" w:rsidRDefault="004B6248" w:rsidP="007A3FA6">
      <w:pPr>
        <w:widowControl w:val="0"/>
        <w:numPr>
          <w:ilvl w:val="0"/>
          <w:numId w:val="162"/>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b/>
        </w:rPr>
        <w:t>Integrated Infrastructure Planning:</w:t>
      </w:r>
      <w:r w:rsidRPr="006C273A">
        <w:rPr>
          <w:rFonts w:ascii="Times New Roman" w:eastAsia="Google Sans Text" w:hAnsi="Times New Roman" w:cs="Times New Roman"/>
        </w:rPr>
        <w:t xml:space="preserve"> MCP deployment strategies should be integrated with national and regional infrastructure development plans, particularly for transport (roads, rail, ports suitable for module transport) and energy (reliable grid connections or support for off-</w:t>
      </w:r>
      <w:r w:rsidRPr="006C273A">
        <w:rPr>
          <w:rFonts w:ascii="Times New Roman" w:eastAsia="Google Sans Text" w:hAnsi="Times New Roman" w:cs="Times New Roman"/>
        </w:rPr>
        <w:lastRenderedPageBreak/>
        <w:t>grid renewable solutions).</w:t>
      </w:r>
      <w:r w:rsidRPr="006C273A">
        <w:rPr>
          <w:rFonts w:ascii="Times New Roman" w:eastAsia="Google Sans Text" w:hAnsi="Times New Roman" w:cs="Times New Roman"/>
          <w:vertAlign w:val="superscript"/>
        </w:rPr>
        <w:t>60</w:t>
      </w:r>
    </w:p>
    <w:p w14:paraId="45D9CE04" w14:textId="77777777" w:rsidR="004B6248" w:rsidRPr="006C273A" w:rsidRDefault="004B6248" w:rsidP="007A3FA6">
      <w:pPr>
        <w:widowControl w:val="0"/>
        <w:numPr>
          <w:ilvl w:val="0"/>
          <w:numId w:val="162"/>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b/>
        </w:rPr>
        <w:t>Logistics Capabilities:</w:t>
      </w:r>
      <w:r w:rsidRPr="006C273A">
        <w:rPr>
          <w:rFonts w:ascii="Times New Roman" w:eastAsia="Google Sans Text" w:hAnsi="Times New Roman" w:cs="Times New Roman"/>
        </w:rPr>
        <w:t xml:space="preserve"> Investment in developing local logistics capabilities, including heavy lifting and specialized transport services.</w:t>
      </w:r>
    </w:p>
    <w:p w14:paraId="4FC14F36" w14:textId="77777777" w:rsidR="004B6248" w:rsidRPr="006C273A" w:rsidRDefault="004B6248" w:rsidP="007A3FA6">
      <w:pPr>
        <w:widowControl w:val="0"/>
        <w:numPr>
          <w:ilvl w:val="0"/>
          <w:numId w:val="162"/>
        </w:numPr>
        <w:pBdr>
          <w:top w:val="nil"/>
          <w:left w:val="nil"/>
          <w:bottom w:val="nil"/>
          <w:right w:val="nil"/>
          <w:between w:val="nil"/>
        </w:pBdr>
        <w:spacing w:after="120" w:line="360" w:lineRule="auto"/>
        <w:jc w:val="both"/>
        <w:rPr>
          <w:rFonts w:ascii="Times New Roman" w:hAnsi="Times New Roman" w:cs="Times New Roman"/>
        </w:rPr>
      </w:pPr>
      <w:r w:rsidRPr="006C273A">
        <w:rPr>
          <w:rFonts w:ascii="Times New Roman" w:eastAsia="Google Sans Text" w:hAnsi="Times New Roman" w:cs="Times New Roman"/>
          <w:b/>
        </w:rPr>
        <w:t>Digital Infrastructure:</w:t>
      </w:r>
      <w:r w:rsidRPr="006C273A">
        <w:rPr>
          <w:rFonts w:ascii="Times New Roman" w:eastAsia="Google Sans Text" w:hAnsi="Times New Roman" w:cs="Times New Roman"/>
        </w:rPr>
        <w:t xml:space="preserve"> Reliable communication infrastructure is important for remote monitoring and control of dispersed modular units.</w:t>
      </w:r>
    </w:p>
    <w:p w14:paraId="33223CBA" w14:textId="77777777" w:rsidR="004B6248" w:rsidRPr="006C273A" w:rsidRDefault="004B6248" w:rsidP="007A3FA6">
      <w:pPr>
        <w:pBdr>
          <w:top w:val="nil"/>
          <w:left w:val="nil"/>
          <w:bottom w:val="nil"/>
          <w:right w:val="nil"/>
          <w:between w:val="nil"/>
        </w:pBdr>
        <w:spacing w:before="240" w:after="240" w:line="360" w:lineRule="auto"/>
        <w:jc w:val="both"/>
        <w:rPr>
          <w:rFonts w:ascii="Times New Roman" w:eastAsia="Google Sans" w:hAnsi="Times New Roman" w:cs="Times New Roman"/>
          <w:b/>
        </w:rPr>
      </w:pPr>
    </w:p>
    <w:p w14:paraId="0E2B1F36" w14:textId="77777777" w:rsidR="004B6248" w:rsidRPr="006C273A" w:rsidRDefault="004B6248" w:rsidP="007A3FA6">
      <w:pPr>
        <w:pBdr>
          <w:top w:val="nil"/>
          <w:left w:val="nil"/>
          <w:bottom w:val="nil"/>
          <w:right w:val="nil"/>
          <w:between w:val="nil"/>
        </w:pBdr>
        <w:spacing w:before="240" w:after="240" w:line="360" w:lineRule="auto"/>
        <w:jc w:val="both"/>
        <w:rPr>
          <w:rFonts w:ascii="Times New Roman" w:eastAsia="Google Sans" w:hAnsi="Times New Roman" w:cs="Times New Roman"/>
          <w:bCs/>
        </w:rPr>
      </w:pPr>
      <w:r w:rsidRPr="006C273A">
        <w:rPr>
          <w:rFonts w:ascii="Times New Roman" w:eastAsia="Google Sans" w:hAnsi="Times New Roman" w:cs="Times New Roman"/>
          <w:bCs/>
        </w:rPr>
        <w:t>3.7.4.</w:t>
      </w:r>
      <w:r w:rsidRPr="006C273A">
        <w:rPr>
          <w:rFonts w:ascii="Times New Roman" w:eastAsia="Google Sans" w:hAnsi="Times New Roman" w:cs="Times New Roman"/>
          <w:bCs/>
        </w:rPr>
        <w:tab/>
        <w:t xml:space="preserve"> </w:t>
      </w:r>
      <w:r w:rsidRPr="006C273A">
        <w:rPr>
          <w:rFonts w:ascii="Times New Roman" w:eastAsia="Google Sans" w:hAnsi="Times New Roman" w:cs="Times New Roman"/>
          <w:bCs/>
          <w:i/>
          <w:iCs/>
        </w:rPr>
        <w:t>Fostering Technology Transfer and Local Innovation</w:t>
      </w:r>
      <w:r w:rsidRPr="006C273A">
        <w:rPr>
          <w:rFonts w:ascii="Times New Roman" w:eastAsia="Google Sans" w:hAnsi="Times New Roman" w:cs="Times New Roman"/>
          <w:bCs/>
        </w:rPr>
        <w:t xml:space="preserve"> </w:t>
      </w:r>
    </w:p>
    <w:p w14:paraId="3EB6098C" w14:textId="77777777" w:rsidR="008372AF" w:rsidRPr="006C273A" w:rsidRDefault="008372AF" w:rsidP="007A3FA6">
      <w:pPr>
        <w:pBdr>
          <w:top w:val="nil"/>
          <w:left w:val="nil"/>
          <w:bottom w:val="nil"/>
          <w:right w:val="nil"/>
          <w:between w:val="nil"/>
        </w:pBdr>
        <w:spacing w:after="120" w:line="360" w:lineRule="auto"/>
        <w:jc w:val="both"/>
        <w:rPr>
          <w:rFonts w:ascii="Times New Roman" w:eastAsia="Google Sans Text" w:hAnsi="Times New Roman" w:cs="Times New Roman"/>
        </w:rPr>
      </w:pPr>
      <w:r w:rsidRPr="006C273A">
        <w:rPr>
          <w:rFonts w:ascii="Times New Roman" w:eastAsia="Google Sans Text" w:hAnsi="Times New Roman" w:cs="Times New Roman"/>
        </w:rPr>
        <w:t>Maximizing the benefits of MCPs requires effective technology transfer and the development of local innovative capacities:</w:t>
      </w:r>
    </w:p>
    <w:p w14:paraId="68991666" w14:textId="77777777" w:rsidR="008372AF" w:rsidRPr="006C273A" w:rsidRDefault="008372AF" w:rsidP="007A3FA6">
      <w:pPr>
        <w:widowControl w:val="0"/>
        <w:numPr>
          <w:ilvl w:val="0"/>
          <w:numId w:val="163"/>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b/>
        </w:rPr>
        <w:t>Strategic Partnerships with Technology Providers:</w:t>
      </w:r>
      <w:r w:rsidRPr="006C273A">
        <w:rPr>
          <w:rFonts w:ascii="Times New Roman" w:eastAsia="Google Sans Text" w:hAnsi="Times New Roman" w:cs="Times New Roman"/>
        </w:rPr>
        <w:t xml:space="preserve"> Encouraging joint ventures and partnerships with experienced MCP vendors that include clear provisions for technology transfer, training, and local content development.</w:t>
      </w:r>
      <w:r w:rsidRPr="006C273A">
        <w:rPr>
          <w:rFonts w:ascii="Times New Roman" w:eastAsia="Google Sans Text" w:hAnsi="Times New Roman" w:cs="Times New Roman"/>
          <w:vertAlign w:val="superscript"/>
        </w:rPr>
        <w:t>49</w:t>
      </w:r>
    </w:p>
    <w:p w14:paraId="53FD3F63" w14:textId="77777777" w:rsidR="008372AF" w:rsidRPr="006C273A" w:rsidRDefault="008372AF" w:rsidP="007A3FA6">
      <w:pPr>
        <w:widowControl w:val="0"/>
        <w:numPr>
          <w:ilvl w:val="0"/>
          <w:numId w:val="163"/>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b/>
        </w:rPr>
        <w:t>Support for Local Adaptation and R&amp;D:</w:t>
      </w:r>
      <w:r w:rsidRPr="006C273A">
        <w:rPr>
          <w:rFonts w:ascii="Times New Roman" w:eastAsia="Google Sans Text" w:hAnsi="Times New Roman" w:cs="Times New Roman"/>
        </w:rPr>
        <w:t xml:space="preserve"> Providing funding and institutional support for R&amp;D aimed at adapting modular designs to local conditions, feedstocks, and market needs.</w:t>
      </w:r>
    </w:p>
    <w:p w14:paraId="3575AE3B" w14:textId="77777777" w:rsidR="008372AF" w:rsidRPr="006C273A" w:rsidRDefault="008372AF" w:rsidP="007A3FA6">
      <w:pPr>
        <w:widowControl w:val="0"/>
        <w:numPr>
          <w:ilvl w:val="0"/>
          <w:numId w:val="163"/>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b/>
        </w:rPr>
        <w:t>Developing Local Manufacturing Capabilities:</w:t>
      </w:r>
      <w:r w:rsidRPr="006C273A">
        <w:rPr>
          <w:rFonts w:ascii="Times New Roman" w:eastAsia="Google Sans Text" w:hAnsi="Times New Roman" w:cs="Times New Roman"/>
        </w:rPr>
        <w:t xml:space="preserve"> Over the long term, fostering local capabilities in module fabrication and assembly can create significant value and employment. This might start with simpler balance-of-plant modules and gradually move to more complex process modules.</w:t>
      </w:r>
    </w:p>
    <w:p w14:paraId="7EA9CB2C" w14:textId="77777777" w:rsidR="008372AF" w:rsidRPr="006C273A" w:rsidRDefault="008372AF" w:rsidP="007A3FA6">
      <w:pPr>
        <w:widowControl w:val="0"/>
        <w:numPr>
          <w:ilvl w:val="0"/>
          <w:numId w:val="163"/>
        </w:numPr>
        <w:pBdr>
          <w:top w:val="nil"/>
          <w:left w:val="nil"/>
          <w:bottom w:val="nil"/>
          <w:right w:val="nil"/>
          <w:between w:val="nil"/>
        </w:pBdr>
        <w:spacing w:after="120" w:line="360" w:lineRule="auto"/>
        <w:jc w:val="both"/>
        <w:rPr>
          <w:rFonts w:ascii="Times New Roman" w:hAnsi="Times New Roman" w:cs="Times New Roman"/>
        </w:rPr>
      </w:pPr>
      <w:r w:rsidRPr="006C273A">
        <w:rPr>
          <w:rFonts w:ascii="Times New Roman" w:eastAsia="Google Sans Text" w:hAnsi="Times New Roman" w:cs="Times New Roman"/>
          <w:b/>
        </w:rPr>
        <w:t>Knowledge Sharing Platforms:</w:t>
      </w:r>
      <w:r w:rsidRPr="006C273A">
        <w:rPr>
          <w:rFonts w:ascii="Times New Roman" w:eastAsia="Google Sans Text" w:hAnsi="Times New Roman" w:cs="Times New Roman"/>
        </w:rPr>
        <w:t xml:space="preserve"> Creating platforms for sharing best practices, lessons learned, and technical knowledge related to MCP deployment within and between African countries.</w:t>
      </w:r>
    </w:p>
    <w:p w14:paraId="3F8334C2" w14:textId="77777777" w:rsidR="0009737E" w:rsidRPr="006C273A" w:rsidRDefault="0009737E" w:rsidP="007A3FA6">
      <w:pPr>
        <w:pBdr>
          <w:top w:val="nil"/>
          <w:left w:val="nil"/>
          <w:bottom w:val="nil"/>
          <w:right w:val="nil"/>
          <w:between w:val="nil"/>
        </w:pBdr>
        <w:spacing w:before="240" w:after="240" w:line="360" w:lineRule="auto"/>
        <w:jc w:val="both"/>
        <w:rPr>
          <w:rFonts w:ascii="Times New Roman" w:eastAsia="Google Sans" w:hAnsi="Times New Roman" w:cs="Times New Roman"/>
          <w:bCs/>
        </w:rPr>
      </w:pPr>
    </w:p>
    <w:p w14:paraId="3A90BAF2" w14:textId="77777777" w:rsidR="0009737E" w:rsidRPr="006C273A" w:rsidRDefault="0009737E" w:rsidP="007A3FA6">
      <w:pPr>
        <w:pBdr>
          <w:top w:val="nil"/>
          <w:left w:val="nil"/>
          <w:bottom w:val="nil"/>
          <w:right w:val="nil"/>
          <w:between w:val="nil"/>
        </w:pBdr>
        <w:spacing w:before="240" w:after="240" w:line="360" w:lineRule="auto"/>
        <w:jc w:val="both"/>
        <w:rPr>
          <w:rFonts w:ascii="Times New Roman" w:eastAsia="Google Sans" w:hAnsi="Times New Roman" w:cs="Times New Roman"/>
          <w:bCs/>
        </w:rPr>
      </w:pPr>
      <w:r w:rsidRPr="006C273A">
        <w:rPr>
          <w:rFonts w:ascii="Times New Roman" w:eastAsia="Google Sans" w:hAnsi="Times New Roman" w:cs="Times New Roman"/>
          <w:bCs/>
        </w:rPr>
        <w:t>3.7.5.</w:t>
      </w:r>
      <w:r w:rsidRPr="006C273A">
        <w:rPr>
          <w:rFonts w:ascii="Times New Roman" w:eastAsia="Google Sans" w:hAnsi="Times New Roman" w:cs="Times New Roman"/>
          <w:bCs/>
        </w:rPr>
        <w:tab/>
      </w:r>
      <w:r w:rsidRPr="006C273A">
        <w:rPr>
          <w:rFonts w:ascii="Times New Roman" w:eastAsia="Google Sans" w:hAnsi="Times New Roman" w:cs="Times New Roman"/>
          <w:bCs/>
          <w:i/>
          <w:iCs/>
        </w:rPr>
        <w:t xml:space="preserve">Role of Regional Cooperation and Institutions </w:t>
      </w:r>
    </w:p>
    <w:p w14:paraId="73466C35" w14:textId="77777777" w:rsidR="00A113EF" w:rsidRPr="006C273A" w:rsidRDefault="00A113EF" w:rsidP="007A3FA6">
      <w:pPr>
        <w:pBdr>
          <w:top w:val="nil"/>
          <w:left w:val="nil"/>
          <w:bottom w:val="nil"/>
          <w:right w:val="nil"/>
          <w:between w:val="nil"/>
        </w:pBdr>
        <w:spacing w:after="120" w:line="360" w:lineRule="auto"/>
        <w:jc w:val="both"/>
        <w:rPr>
          <w:rFonts w:ascii="Times New Roman" w:eastAsia="Google Sans Text" w:hAnsi="Times New Roman" w:cs="Times New Roman"/>
        </w:rPr>
      </w:pPr>
      <w:r w:rsidRPr="006C273A">
        <w:rPr>
          <w:rFonts w:ascii="Times New Roman" w:eastAsia="Google Sans Text" w:hAnsi="Times New Roman" w:cs="Times New Roman"/>
        </w:rPr>
        <w:t>Regional cooperation and strong institutional support can significantly accelerate the adoption and impact of MCPs:</w:t>
      </w:r>
    </w:p>
    <w:p w14:paraId="6FB21121" w14:textId="77777777" w:rsidR="00A113EF" w:rsidRPr="006C273A" w:rsidRDefault="00A113EF" w:rsidP="007A3FA6">
      <w:pPr>
        <w:widowControl w:val="0"/>
        <w:numPr>
          <w:ilvl w:val="0"/>
          <w:numId w:val="164"/>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b/>
        </w:rPr>
        <w:t>African Continental Free Trade Area (AfCFTA):</w:t>
      </w:r>
      <w:r w:rsidRPr="006C273A">
        <w:rPr>
          <w:rFonts w:ascii="Times New Roman" w:eastAsia="Google Sans Text" w:hAnsi="Times New Roman" w:cs="Times New Roman"/>
        </w:rPr>
        <w:t xml:space="preserve"> The AfCFTA can create larger, more integrated markets, making MCP investments more attractive by enabling access to regional </w:t>
      </w:r>
      <w:r w:rsidRPr="006C273A">
        <w:rPr>
          <w:rFonts w:ascii="Times New Roman" w:eastAsia="Google Sans Text" w:hAnsi="Times New Roman" w:cs="Times New Roman"/>
        </w:rPr>
        <w:lastRenderedPageBreak/>
        <w:t>demand and facilitating trade in modularly produced chemicals and modules themselves.</w:t>
      </w:r>
      <w:r w:rsidRPr="006C273A">
        <w:rPr>
          <w:rFonts w:ascii="Times New Roman" w:eastAsia="Google Sans Text" w:hAnsi="Times New Roman" w:cs="Times New Roman"/>
          <w:vertAlign w:val="superscript"/>
        </w:rPr>
        <w:t>9</w:t>
      </w:r>
      <w:r w:rsidRPr="006C273A">
        <w:rPr>
          <w:rFonts w:ascii="Times New Roman" w:eastAsia="Google Sans Text" w:hAnsi="Times New Roman" w:cs="Times New Roman"/>
        </w:rPr>
        <w:t xml:space="preserve"> Harmonization of standards and regulations under AfCFTA is key.</w:t>
      </w:r>
    </w:p>
    <w:p w14:paraId="1D482423" w14:textId="77777777" w:rsidR="00A113EF" w:rsidRPr="006C273A" w:rsidRDefault="00A113EF" w:rsidP="007A3FA6">
      <w:pPr>
        <w:widowControl w:val="0"/>
        <w:numPr>
          <w:ilvl w:val="0"/>
          <w:numId w:val="164"/>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b/>
        </w:rPr>
        <w:t>Regional Economic Communities (RECs):</w:t>
      </w:r>
      <w:r w:rsidRPr="006C273A">
        <w:rPr>
          <w:rFonts w:ascii="Times New Roman" w:eastAsia="Google Sans Text" w:hAnsi="Times New Roman" w:cs="Times New Roman"/>
        </w:rPr>
        <w:t xml:space="preserve"> RECs can play a role in coordinating cross-border infrastructure projects, harmonizing policies, and promoting regional value chains based on modular chemical production.</w:t>
      </w:r>
    </w:p>
    <w:p w14:paraId="739F2402" w14:textId="77777777" w:rsidR="00A113EF" w:rsidRPr="006C273A" w:rsidRDefault="00A113EF" w:rsidP="007A3FA6">
      <w:pPr>
        <w:widowControl w:val="0"/>
        <w:numPr>
          <w:ilvl w:val="0"/>
          <w:numId w:val="164"/>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b/>
        </w:rPr>
        <w:t>Development Finance Institutions (DFIs):</w:t>
      </w:r>
      <w:r w:rsidRPr="006C273A">
        <w:rPr>
          <w:rFonts w:ascii="Times New Roman" w:eastAsia="Google Sans Text" w:hAnsi="Times New Roman" w:cs="Times New Roman"/>
        </w:rPr>
        <w:t xml:space="preserve"> Institutions like the African Development Bank (AfDB), World Bank, and others can provide critical financing, technical assistance, and risk mitigation instruments for MCP projects.</w:t>
      </w:r>
      <w:r w:rsidRPr="006C273A">
        <w:rPr>
          <w:rFonts w:ascii="Times New Roman" w:eastAsia="Google Sans Text" w:hAnsi="Times New Roman" w:cs="Times New Roman"/>
          <w:vertAlign w:val="superscript"/>
        </w:rPr>
        <w:t>58</w:t>
      </w:r>
    </w:p>
    <w:p w14:paraId="3B356400" w14:textId="77777777" w:rsidR="00A113EF" w:rsidRPr="006C273A" w:rsidRDefault="00A113EF" w:rsidP="007A3FA6">
      <w:pPr>
        <w:widowControl w:val="0"/>
        <w:numPr>
          <w:ilvl w:val="0"/>
          <w:numId w:val="164"/>
        </w:numPr>
        <w:pBdr>
          <w:top w:val="nil"/>
          <w:left w:val="nil"/>
          <w:bottom w:val="nil"/>
          <w:right w:val="nil"/>
          <w:between w:val="nil"/>
        </w:pBdr>
        <w:spacing w:after="120" w:line="360" w:lineRule="auto"/>
        <w:jc w:val="both"/>
        <w:rPr>
          <w:rFonts w:ascii="Times New Roman" w:hAnsi="Times New Roman" w:cs="Times New Roman"/>
        </w:rPr>
      </w:pPr>
      <w:r w:rsidRPr="006C273A">
        <w:rPr>
          <w:rFonts w:ascii="Times New Roman" w:eastAsia="Google Sans Text" w:hAnsi="Times New Roman" w:cs="Times New Roman"/>
          <w:b/>
        </w:rPr>
        <w:t>International Organizations (e.g., UNIDO, UNECA):</w:t>
      </w:r>
      <w:r w:rsidRPr="006C273A">
        <w:rPr>
          <w:rFonts w:ascii="Times New Roman" w:eastAsia="Google Sans Text" w:hAnsi="Times New Roman" w:cs="Times New Roman"/>
        </w:rPr>
        <w:t xml:space="preserve"> These organizations can provide policy advice, capacity building, support for technology transfer, and facilitate knowledge sharing on modular technologies and sustainable industrial development.</w:t>
      </w:r>
      <w:r w:rsidRPr="006C273A">
        <w:rPr>
          <w:rFonts w:ascii="Times New Roman" w:eastAsia="Google Sans Text" w:hAnsi="Times New Roman" w:cs="Times New Roman"/>
          <w:vertAlign w:val="superscript"/>
        </w:rPr>
        <w:t>6</w:t>
      </w:r>
      <w:r w:rsidRPr="006C273A">
        <w:rPr>
          <w:rFonts w:ascii="Times New Roman" w:eastAsia="Google Sans Text" w:hAnsi="Times New Roman" w:cs="Times New Roman"/>
        </w:rPr>
        <w:t xml:space="preserve"> UNIDO, for example, has a focus on sustainable industrial development, clean energy, and sustainable supply chains, all relevant to MCP deployment.</w:t>
      </w:r>
      <w:r w:rsidRPr="006C273A">
        <w:rPr>
          <w:rFonts w:ascii="Times New Roman" w:eastAsia="Google Sans Text" w:hAnsi="Times New Roman" w:cs="Times New Roman"/>
          <w:vertAlign w:val="superscript"/>
        </w:rPr>
        <w:t>6</w:t>
      </w:r>
    </w:p>
    <w:p w14:paraId="16C24097" w14:textId="77777777" w:rsidR="00A113EF" w:rsidRPr="006C273A" w:rsidRDefault="00A113EF" w:rsidP="007A3FA6">
      <w:pPr>
        <w:pBdr>
          <w:top w:val="nil"/>
          <w:left w:val="nil"/>
          <w:bottom w:val="nil"/>
          <w:right w:val="nil"/>
          <w:between w:val="nil"/>
        </w:pBdr>
        <w:spacing w:before="240" w:after="240" w:line="360" w:lineRule="auto"/>
        <w:jc w:val="both"/>
        <w:rPr>
          <w:rFonts w:ascii="Times New Roman" w:eastAsia="Google Sans Text" w:hAnsi="Times New Roman" w:cs="Times New Roman"/>
        </w:rPr>
      </w:pPr>
      <w:r w:rsidRPr="006C273A">
        <w:rPr>
          <w:rFonts w:ascii="Times New Roman" w:eastAsia="Google Sans Text" w:hAnsi="Times New Roman" w:cs="Times New Roman"/>
        </w:rPr>
        <w:t>A holistic and coordinated approach involving governments, the private sector, educational institutions, and regional/international partners is essential to create a supportive ecosystem for leveraging modular chemical plant technology for Africa's industrial transformation.</w:t>
      </w:r>
    </w:p>
    <w:p w14:paraId="4116856B" w14:textId="77777777" w:rsidR="00A113EF" w:rsidRPr="006C273A" w:rsidRDefault="00A113EF" w:rsidP="007A3FA6">
      <w:pPr>
        <w:pBdr>
          <w:top w:val="nil"/>
          <w:left w:val="nil"/>
          <w:bottom w:val="nil"/>
          <w:right w:val="nil"/>
          <w:between w:val="nil"/>
        </w:pBdr>
        <w:spacing w:before="240" w:after="240" w:line="360" w:lineRule="auto"/>
        <w:jc w:val="both"/>
        <w:rPr>
          <w:rFonts w:ascii="Times New Roman" w:eastAsia="Google Sans Text" w:hAnsi="Times New Roman" w:cs="Times New Roman"/>
        </w:rPr>
      </w:pPr>
    </w:p>
    <w:p w14:paraId="4FA7D7CD" w14:textId="77777777" w:rsidR="00A113EF" w:rsidRPr="006C273A" w:rsidRDefault="00A113EF" w:rsidP="007A3FA6">
      <w:pPr>
        <w:pBdr>
          <w:top w:val="nil"/>
          <w:left w:val="nil"/>
          <w:bottom w:val="nil"/>
          <w:right w:val="nil"/>
          <w:between w:val="nil"/>
        </w:pBdr>
        <w:spacing w:before="240" w:after="240" w:line="360" w:lineRule="auto"/>
        <w:jc w:val="both"/>
        <w:rPr>
          <w:rFonts w:ascii="Times New Roman" w:eastAsia="Google Sans Text" w:hAnsi="Times New Roman" w:cs="Times New Roman"/>
          <w:b/>
          <w:bCs/>
        </w:rPr>
      </w:pPr>
      <w:r w:rsidRPr="006C273A">
        <w:rPr>
          <w:rFonts w:ascii="Times New Roman" w:eastAsia="Google Sans Text" w:hAnsi="Times New Roman" w:cs="Times New Roman"/>
          <w:b/>
          <w:bCs/>
        </w:rPr>
        <w:t>4.0.</w:t>
      </w:r>
      <w:r w:rsidRPr="006C273A">
        <w:rPr>
          <w:rFonts w:ascii="Times New Roman" w:eastAsia="Google Sans Text" w:hAnsi="Times New Roman" w:cs="Times New Roman"/>
          <w:b/>
          <w:bCs/>
        </w:rPr>
        <w:tab/>
        <w:t>Conclusion</w:t>
      </w:r>
    </w:p>
    <w:p w14:paraId="2167CC27" w14:textId="77777777" w:rsidR="00F2352D" w:rsidRPr="006C273A" w:rsidRDefault="00F2352D" w:rsidP="007A3FA6">
      <w:pPr>
        <w:pBdr>
          <w:top w:val="nil"/>
          <w:left w:val="nil"/>
          <w:bottom w:val="nil"/>
          <w:right w:val="nil"/>
          <w:between w:val="nil"/>
        </w:pBdr>
        <w:spacing w:before="240" w:after="240" w:line="360" w:lineRule="auto"/>
        <w:jc w:val="both"/>
        <w:rPr>
          <w:rFonts w:ascii="Times New Roman" w:eastAsia="Google Sans" w:hAnsi="Times New Roman" w:cs="Times New Roman"/>
          <w:bCs/>
        </w:rPr>
      </w:pPr>
      <w:r w:rsidRPr="006C273A">
        <w:rPr>
          <w:rFonts w:ascii="Times New Roman" w:eastAsia="Google Sans" w:hAnsi="Times New Roman" w:cs="Times New Roman"/>
          <w:bCs/>
        </w:rPr>
        <w:t>4.1.</w:t>
      </w:r>
      <w:r w:rsidRPr="006C273A">
        <w:rPr>
          <w:rFonts w:ascii="Times New Roman" w:eastAsia="Google Sans" w:hAnsi="Times New Roman" w:cs="Times New Roman"/>
          <w:bCs/>
        </w:rPr>
        <w:tab/>
      </w:r>
      <w:r w:rsidRPr="006C273A">
        <w:rPr>
          <w:rFonts w:ascii="Times New Roman" w:eastAsia="Google Sans" w:hAnsi="Times New Roman" w:cs="Times New Roman"/>
          <w:bCs/>
          <w:u w:val="single"/>
        </w:rPr>
        <w:t>Synthesis of Findings and Answer to Research Questions</w:t>
      </w:r>
    </w:p>
    <w:p w14:paraId="399EECE5" w14:textId="77777777" w:rsidR="00844613" w:rsidRPr="006C273A" w:rsidRDefault="00844613" w:rsidP="007A3FA6">
      <w:pPr>
        <w:pBdr>
          <w:top w:val="nil"/>
          <w:left w:val="nil"/>
          <w:bottom w:val="nil"/>
          <w:right w:val="nil"/>
          <w:between w:val="nil"/>
        </w:pBdr>
        <w:spacing w:after="240" w:line="360" w:lineRule="auto"/>
        <w:jc w:val="both"/>
        <w:rPr>
          <w:rFonts w:ascii="Times New Roman" w:eastAsia="Google Sans Text" w:hAnsi="Times New Roman" w:cs="Times New Roman"/>
          <w:b/>
        </w:rPr>
      </w:pPr>
      <w:r w:rsidRPr="006C273A">
        <w:rPr>
          <w:rFonts w:ascii="Times New Roman" w:eastAsia="Google Sans Text" w:hAnsi="Times New Roman" w:cs="Times New Roman"/>
        </w:rPr>
        <w:t xml:space="preserve">This systematic literature review set out to determine if modular chemical plants (MCPs) can lower the barriers to African industrialization, with a specific focus on the continent's chemical sector, and if so, to what extent. The synthesized evidence from peer-reviewed literature and authoritative reports indicates an affirmative answer to the primary research question: </w:t>
      </w:r>
      <w:r w:rsidRPr="006C273A">
        <w:rPr>
          <w:rFonts w:ascii="Times New Roman" w:eastAsia="Google Sans Text" w:hAnsi="Times New Roman" w:cs="Times New Roman"/>
          <w:b/>
        </w:rPr>
        <w:t>Modular chemical plants possess significant potential to lower several critical barriers impeding the industrialization of Africa's chemical sector.</w:t>
      </w:r>
    </w:p>
    <w:p w14:paraId="20F2CFA8" w14:textId="77777777" w:rsidR="00844613" w:rsidRPr="006C273A" w:rsidRDefault="00844613" w:rsidP="007A3FA6">
      <w:pPr>
        <w:pBdr>
          <w:top w:val="nil"/>
          <w:left w:val="nil"/>
          <w:bottom w:val="nil"/>
          <w:right w:val="nil"/>
          <w:between w:val="nil"/>
        </w:pBdr>
        <w:spacing w:after="120" w:line="360" w:lineRule="auto"/>
        <w:jc w:val="both"/>
        <w:rPr>
          <w:rFonts w:ascii="Times New Roman" w:eastAsia="Google Sans Text" w:hAnsi="Times New Roman" w:cs="Times New Roman"/>
        </w:rPr>
      </w:pPr>
      <w:r w:rsidRPr="006C273A">
        <w:rPr>
          <w:rFonts w:ascii="Times New Roman" w:eastAsia="Google Sans Text" w:hAnsi="Times New Roman" w:cs="Times New Roman"/>
        </w:rPr>
        <w:t>MCPs, characterized by off-site fabrication of skid-mounted or containerized units, offer distinct techno-economic advantages that align well with Africa's challenging operational and investment landscape. Key findings indicate that MCPs can:</w:t>
      </w:r>
    </w:p>
    <w:p w14:paraId="1E1517EE" w14:textId="77777777" w:rsidR="00844613" w:rsidRPr="006C273A" w:rsidRDefault="00844613" w:rsidP="007A3FA6">
      <w:pPr>
        <w:widowControl w:val="0"/>
        <w:numPr>
          <w:ilvl w:val="0"/>
          <w:numId w:val="165"/>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b/>
        </w:rPr>
        <w:lastRenderedPageBreak/>
        <w:t>Mitigate Financial Barriers:</w:t>
      </w:r>
      <w:r w:rsidRPr="006C273A">
        <w:rPr>
          <w:rFonts w:ascii="Times New Roman" w:eastAsia="Google Sans Text" w:hAnsi="Times New Roman" w:cs="Times New Roman"/>
        </w:rPr>
        <w:t xml:space="preserve"> By offering lower upfront capital expenditure, faster project execution leading to earlier revenue generation, and the possibility of phased investment through "numbering-up," MCPs can de-risk projects and improve their bankability in capital-scarce African economies. The potential to achieve "economies of numbers" through standardized module production offers an alternative pathway to cost-effectiveness.</w:t>
      </w:r>
    </w:p>
    <w:p w14:paraId="2A43CC45" w14:textId="77777777" w:rsidR="00844613" w:rsidRPr="006C273A" w:rsidRDefault="00844613" w:rsidP="007A3FA6">
      <w:pPr>
        <w:widowControl w:val="0"/>
        <w:numPr>
          <w:ilvl w:val="0"/>
          <w:numId w:val="165"/>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b/>
        </w:rPr>
        <w:t>Address Infrastructural Deficits:</w:t>
      </w:r>
      <w:r w:rsidRPr="006C273A">
        <w:rPr>
          <w:rFonts w:ascii="Times New Roman" w:eastAsia="Google Sans Text" w:hAnsi="Times New Roman" w:cs="Times New Roman"/>
        </w:rPr>
        <w:t xml:space="preserve"> Their smaller footprint, transportability, and reduced on-site construction complexity allow for greater locational flexibility. This enables siting near remote raw material sources or dispersed end-user markets, reducing reliance on extensive, often inadequate, centralized transport and energy infrastructure.</w:t>
      </w:r>
    </w:p>
    <w:p w14:paraId="06003F7F" w14:textId="77777777" w:rsidR="00844613" w:rsidRPr="006C273A" w:rsidRDefault="00844613" w:rsidP="007A3FA6">
      <w:pPr>
        <w:widowControl w:val="0"/>
        <w:numPr>
          <w:ilvl w:val="0"/>
          <w:numId w:val="165"/>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b/>
        </w:rPr>
        <w:t>Navigate Market Uncertainties:</w:t>
      </w:r>
      <w:r w:rsidRPr="006C273A">
        <w:rPr>
          <w:rFonts w:ascii="Times New Roman" w:eastAsia="Google Sans Text" w:hAnsi="Times New Roman" w:cs="Times New Roman"/>
        </w:rPr>
        <w:t xml:space="preserve"> The scalability of MCPs allows production capacity to be matched more closely with nascent or uncertain market demands, avoiding the risks of large, underutilized conventional plants. Speed-to-market also allows for quicker responses to emerging opportunities.</w:t>
      </w:r>
    </w:p>
    <w:p w14:paraId="5290A91A" w14:textId="77777777" w:rsidR="00844613" w:rsidRPr="006C273A" w:rsidRDefault="00844613" w:rsidP="007A3FA6">
      <w:pPr>
        <w:widowControl w:val="0"/>
        <w:numPr>
          <w:ilvl w:val="0"/>
          <w:numId w:val="165"/>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b/>
        </w:rPr>
        <w:t>Facilitate Localized Value Addition:</w:t>
      </w:r>
      <w:r w:rsidRPr="006C273A">
        <w:rPr>
          <w:rFonts w:ascii="Times New Roman" w:eastAsia="Google Sans Text" w:hAnsi="Times New Roman" w:cs="Times New Roman"/>
        </w:rPr>
        <w:t xml:space="preserve"> MCPs can enable the processing of Africa's natural resources closer to source, fostering import substitution, export diversification, and the development of local and regional value chains.</w:t>
      </w:r>
    </w:p>
    <w:p w14:paraId="12B42C9B" w14:textId="77777777" w:rsidR="00844613" w:rsidRPr="006C273A" w:rsidRDefault="00844613" w:rsidP="007A3FA6">
      <w:pPr>
        <w:widowControl w:val="0"/>
        <w:numPr>
          <w:ilvl w:val="0"/>
          <w:numId w:val="165"/>
        </w:numPr>
        <w:pBdr>
          <w:top w:val="nil"/>
          <w:left w:val="nil"/>
          <w:bottom w:val="nil"/>
          <w:right w:val="nil"/>
          <w:between w:val="nil"/>
        </w:pBdr>
        <w:spacing w:after="120" w:line="360" w:lineRule="auto"/>
        <w:jc w:val="both"/>
        <w:rPr>
          <w:rFonts w:ascii="Times New Roman" w:hAnsi="Times New Roman" w:cs="Times New Roman"/>
        </w:rPr>
      </w:pPr>
      <w:r w:rsidRPr="006C273A">
        <w:rPr>
          <w:rFonts w:ascii="Times New Roman" w:eastAsia="Google Sans Text" w:hAnsi="Times New Roman" w:cs="Times New Roman"/>
          <w:b/>
        </w:rPr>
        <w:t>Enhance Safety and Potentially Sustainability:</w:t>
      </w:r>
      <w:r w:rsidRPr="006C273A">
        <w:rPr>
          <w:rFonts w:ascii="Times New Roman" w:eastAsia="Google Sans Text" w:hAnsi="Times New Roman" w:cs="Times New Roman"/>
        </w:rPr>
        <w:t xml:space="preserve"> Controlled factory fabrication improves construction safety, and point-of-use production of hazardous chemicals can reduce transportation risks. Integration with process intensification (PI) can lead to smaller, more efficient, and potentially cleaner processes.</w:t>
      </w:r>
    </w:p>
    <w:p w14:paraId="251FE7D7" w14:textId="2A347D48" w:rsidR="00844613" w:rsidRPr="006C273A" w:rsidRDefault="00844613" w:rsidP="007A3FA6">
      <w:pPr>
        <w:pBdr>
          <w:top w:val="nil"/>
          <w:left w:val="nil"/>
          <w:bottom w:val="nil"/>
          <w:right w:val="nil"/>
          <w:between w:val="nil"/>
        </w:pBdr>
        <w:spacing w:before="240" w:after="120" w:line="360" w:lineRule="auto"/>
        <w:jc w:val="both"/>
        <w:rPr>
          <w:rFonts w:ascii="Times New Roman" w:eastAsia="Google Sans Text" w:hAnsi="Times New Roman" w:cs="Times New Roman"/>
        </w:rPr>
      </w:pPr>
      <w:r w:rsidRPr="006C273A">
        <w:rPr>
          <w:rFonts w:ascii="Times New Roman" w:eastAsia="Google Sans Text" w:hAnsi="Times New Roman" w:cs="Times New Roman"/>
        </w:rPr>
        <w:t>Regarding the follow-up question</w:t>
      </w:r>
      <w:r w:rsidR="00465A71">
        <w:rPr>
          <w:rFonts w:ascii="Times New Roman" w:eastAsia="Google Sans Text" w:hAnsi="Times New Roman" w:cs="Times New Roman"/>
        </w:rPr>
        <w:t xml:space="preserve"> </w:t>
      </w:r>
      <w:r w:rsidR="00465A71" w:rsidRPr="00257AE0">
        <w:rPr>
          <w:rFonts w:ascii="Times New Roman" w:eastAsia="Google Sans Text" w:hAnsi="Times New Roman" w:cs="Times New Roman"/>
          <w:i/>
          <w:iCs/>
        </w:rPr>
        <w:t>“</w:t>
      </w:r>
      <w:r w:rsidRPr="00257AE0">
        <w:rPr>
          <w:rFonts w:ascii="Times New Roman" w:eastAsia="Google Sans Text" w:hAnsi="Times New Roman" w:cs="Times New Roman"/>
          <w:i/>
          <w:iCs/>
        </w:rPr>
        <w:t>To what extent can modularization help African industrialization?</w:t>
      </w:r>
      <w:r w:rsidR="00465A71" w:rsidRPr="00257AE0">
        <w:rPr>
          <w:rFonts w:ascii="Times New Roman" w:eastAsia="Google Sans Text" w:hAnsi="Times New Roman" w:cs="Times New Roman"/>
          <w:i/>
          <w:iCs/>
        </w:rPr>
        <w:t>”</w:t>
      </w:r>
      <w:r w:rsidR="00465A71" w:rsidRPr="00257AE0">
        <w:rPr>
          <w:rFonts w:ascii="Times New Roman" w:eastAsia="Google Sans Text" w:hAnsi="Times New Roman" w:cs="Times New Roman"/>
        </w:rPr>
        <w:t>,</w:t>
      </w:r>
      <w:r w:rsidR="00465A71">
        <w:rPr>
          <w:rFonts w:ascii="Times New Roman" w:eastAsia="Google Sans Text" w:hAnsi="Times New Roman" w:cs="Times New Roman"/>
        </w:rPr>
        <w:t xml:space="preserve"> </w:t>
      </w:r>
      <w:r w:rsidRPr="006C273A">
        <w:rPr>
          <w:rFonts w:ascii="Times New Roman" w:eastAsia="Google Sans Text" w:hAnsi="Times New Roman" w:cs="Times New Roman"/>
        </w:rPr>
        <w:t xml:space="preserve">the analysis suggests a </w:t>
      </w:r>
      <w:r w:rsidRPr="006C273A">
        <w:rPr>
          <w:rFonts w:ascii="Times New Roman" w:eastAsia="Google Sans Text" w:hAnsi="Times New Roman" w:cs="Times New Roman"/>
          <w:b/>
        </w:rPr>
        <w:t>moderate to high potential impact</w:t>
      </w:r>
      <w:r w:rsidRPr="006C273A">
        <w:rPr>
          <w:rFonts w:ascii="Times New Roman" w:eastAsia="Google Sans Text" w:hAnsi="Times New Roman" w:cs="Times New Roman"/>
        </w:rPr>
        <w:t>, contingent on several factors. The extent is not uniform and will vary based on:</w:t>
      </w:r>
    </w:p>
    <w:p w14:paraId="540DD90E" w14:textId="77777777" w:rsidR="00844613" w:rsidRPr="006C273A" w:rsidRDefault="00844613" w:rsidP="007A3FA6">
      <w:pPr>
        <w:widowControl w:val="0"/>
        <w:numPr>
          <w:ilvl w:val="0"/>
          <w:numId w:val="166"/>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b/>
        </w:rPr>
        <w:t>The specific chemical sub-sector:</w:t>
      </w:r>
      <w:r w:rsidRPr="006C273A">
        <w:rPr>
          <w:rFonts w:ascii="Times New Roman" w:eastAsia="Google Sans Text" w:hAnsi="Times New Roman" w:cs="Times New Roman"/>
        </w:rPr>
        <w:t xml:space="preserve"> MCPs may be more immediately impactful for specialty chemicals, agrochemicals (like small-scale fertilizer plants), water treatment chemicals, and monetizing stranded gas or biomass resources, where smaller scales and flexibility are advantageous. For very large-scale bulk petrochemicals, conventional plants might still hold scale advantages, though unitary modular construction can still offer benefits.</w:t>
      </w:r>
    </w:p>
    <w:p w14:paraId="324CBF89" w14:textId="77777777" w:rsidR="00844613" w:rsidRPr="006C273A" w:rsidRDefault="00844613" w:rsidP="007A3FA6">
      <w:pPr>
        <w:widowControl w:val="0"/>
        <w:numPr>
          <w:ilvl w:val="0"/>
          <w:numId w:val="166"/>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b/>
        </w:rPr>
        <w:t>The specific African context:</w:t>
      </w:r>
      <w:r w:rsidRPr="006C273A">
        <w:rPr>
          <w:rFonts w:ascii="Times New Roman" w:eastAsia="Google Sans Text" w:hAnsi="Times New Roman" w:cs="Times New Roman"/>
        </w:rPr>
        <w:t xml:space="preserve"> Countries with proactive industrial policies, improving governance, targeted skills development programs, and a willingness to embrace innovative </w:t>
      </w:r>
      <w:r w:rsidRPr="006C273A">
        <w:rPr>
          <w:rFonts w:ascii="Times New Roman" w:eastAsia="Google Sans Text" w:hAnsi="Times New Roman" w:cs="Times New Roman"/>
        </w:rPr>
        <w:lastRenderedPageBreak/>
        <w:t>technologies will be better positioned to leverage MCPs.</w:t>
      </w:r>
    </w:p>
    <w:p w14:paraId="455CAF41" w14:textId="77777777" w:rsidR="00844613" w:rsidRPr="006C273A" w:rsidRDefault="00844613" w:rsidP="007A3FA6">
      <w:pPr>
        <w:widowControl w:val="0"/>
        <w:numPr>
          <w:ilvl w:val="0"/>
          <w:numId w:val="166"/>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b/>
        </w:rPr>
        <w:t>The maturity and cost-competitiveness of specific modular technologies:</w:t>
      </w:r>
      <w:r w:rsidRPr="006C273A">
        <w:rPr>
          <w:rFonts w:ascii="Times New Roman" w:eastAsia="Google Sans Text" w:hAnsi="Times New Roman" w:cs="Times New Roman"/>
        </w:rPr>
        <w:t xml:space="preserve"> As MCP and MCPI technologies continue to evolve and their costs decrease (particularly through learning effects), their applicability will broaden.</w:t>
      </w:r>
    </w:p>
    <w:p w14:paraId="0FBC2B34" w14:textId="77777777" w:rsidR="00844613" w:rsidRPr="006C273A" w:rsidRDefault="00844613" w:rsidP="007A3FA6">
      <w:pPr>
        <w:widowControl w:val="0"/>
        <w:numPr>
          <w:ilvl w:val="0"/>
          <w:numId w:val="166"/>
        </w:numPr>
        <w:pBdr>
          <w:top w:val="nil"/>
          <w:left w:val="nil"/>
          <w:bottom w:val="nil"/>
          <w:right w:val="nil"/>
          <w:between w:val="nil"/>
        </w:pBdr>
        <w:spacing w:after="120" w:line="360" w:lineRule="auto"/>
        <w:jc w:val="both"/>
        <w:rPr>
          <w:rFonts w:ascii="Times New Roman" w:hAnsi="Times New Roman" w:cs="Times New Roman"/>
        </w:rPr>
      </w:pPr>
      <w:r w:rsidRPr="006C273A">
        <w:rPr>
          <w:rFonts w:ascii="Times New Roman" w:eastAsia="Google Sans Text" w:hAnsi="Times New Roman" w:cs="Times New Roman"/>
          <w:b/>
        </w:rPr>
        <w:t>The presence of enabling conditions:</w:t>
      </w:r>
      <w:r w:rsidRPr="006C273A">
        <w:rPr>
          <w:rFonts w:ascii="Times New Roman" w:eastAsia="Google Sans Text" w:hAnsi="Times New Roman" w:cs="Times New Roman"/>
        </w:rPr>
        <w:t xml:space="preserve"> Successful widespread adoption requires supportive policies, access to appropriate finance, development of relevant human capital, and strategic infrastructure planning.</w:t>
      </w:r>
    </w:p>
    <w:p w14:paraId="50F7F2D8" w14:textId="6E0D759F" w:rsidR="00403FB1" w:rsidRPr="006C273A" w:rsidRDefault="00844613" w:rsidP="007A3FA6">
      <w:pPr>
        <w:pBdr>
          <w:top w:val="nil"/>
          <w:left w:val="nil"/>
          <w:bottom w:val="nil"/>
          <w:right w:val="nil"/>
          <w:between w:val="nil"/>
        </w:pBdr>
        <w:spacing w:before="240" w:after="240" w:line="360" w:lineRule="auto"/>
        <w:jc w:val="both"/>
        <w:rPr>
          <w:rFonts w:ascii="Times New Roman" w:eastAsia="Google Sans Text" w:hAnsi="Times New Roman" w:cs="Times New Roman"/>
        </w:rPr>
      </w:pPr>
      <w:r w:rsidRPr="006C273A">
        <w:rPr>
          <w:rFonts w:ascii="Times New Roman" w:eastAsia="Google Sans Text" w:hAnsi="Times New Roman" w:cs="Times New Roman"/>
        </w:rPr>
        <w:t>Quantitatively, while precise continent-wide figures are elusive, case studies and techno-economic analyses suggest potential CAPEX reductions of 10-30% and schedule compressions of 25-50% for specific projects. This can make a significant number of previously marginal or unviable chemical projects feasible. The ability to right-size plants to local demand can unlock numerous smaller opportunities that would be overlooked by traditional mega-project approaches.</w:t>
      </w:r>
    </w:p>
    <w:p w14:paraId="7FB9F6C2" w14:textId="523538B1" w:rsidR="00403FB1" w:rsidRPr="006C273A" w:rsidRDefault="00403FB1" w:rsidP="007A3FA6">
      <w:pPr>
        <w:pBdr>
          <w:top w:val="nil"/>
          <w:left w:val="nil"/>
          <w:bottom w:val="nil"/>
          <w:right w:val="nil"/>
          <w:between w:val="nil"/>
        </w:pBdr>
        <w:spacing w:before="240" w:after="240" w:line="360" w:lineRule="auto"/>
        <w:jc w:val="both"/>
        <w:rPr>
          <w:rFonts w:ascii="Times New Roman" w:eastAsia="Google Sans" w:hAnsi="Times New Roman" w:cs="Times New Roman"/>
          <w:bCs/>
        </w:rPr>
      </w:pPr>
      <w:r w:rsidRPr="006C273A">
        <w:rPr>
          <w:rFonts w:ascii="Times New Roman" w:eastAsia="Google Sans" w:hAnsi="Times New Roman" w:cs="Times New Roman"/>
          <w:bCs/>
        </w:rPr>
        <w:t>4.2.</w:t>
      </w:r>
      <w:r w:rsidRPr="006C273A">
        <w:rPr>
          <w:rFonts w:ascii="Times New Roman" w:eastAsia="Google Sans" w:hAnsi="Times New Roman" w:cs="Times New Roman"/>
          <w:bCs/>
        </w:rPr>
        <w:tab/>
      </w:r>
      <w:r w:rsidRPr="006C273A">
        <w:rPr>
          <w:rFonts w:ascii="Times New Roman" w:eastAsia="Google Sans" w:hAnsi="Times New Roman" w:cs="Times New Roman"/>
          <w:bCs/>
          <w:u w:val="single"/>
        </w:rPr>
        <w:t>Overall Assessment</w:t>
      </w:r>
    </w:p>
    <w:p w14:paraId="4DF32D0F" w14:textId="77777777" w:rsidR="008C2A7B" w:rsidRPr="006C273A" w:rsidRDefault="008C2A7B" w:rsidP="007A3FA6">
      <w:pPr>
        <w:pBdr>
          <w:top w:val="nil"/>
          <w:left w:val="nil"/>
          <w:bottom w:val="nil"/>
          <w:right w:val="nil"/>
          <w:between w:val="nil"/>
        </w:pBdr>
        <w:spacing w:after="240" w:line="360" w:lineRule="auto"/>
        <w:jc w:val="both"/>
        <w:rPr>
          <w:rFonts w:ascii="Times New Roman" w:eastAsia="Google Sans Text" w:hAnsi="Times New Roman" w:cs="Times New Roman"/>
        </w:rPr>
      </w:pPr>
      <w:r w:rsidRPr="006C273A">
        <w:rPr>
          <w:rFonts w:ascii="Times New Roman" w:eastAsia="Google Sans Text" w:hAnsi="Times New Roman" w:cs="Times New Roman"/>
        </w:rPr>
        <w:t>Modularization is not a panacea for all challenges facing African industrialization. It cannot, in isolation, resolve deep-seated issues of governance, macroeconomic instability, or fundamental gaps in education. However, it represents a potentially transformative technological and strategic tool that can significantly lower the entry barriers and alter the risk-reward profile for chemical industry investments in Africa.</w:t>
      </w:r>
    </w:p>
    <w:p w14:paraId="05147FDB" w14:textId="77777777" w:rsidR="008C2A7B" w:rsidRPr="006C273A" w:rsidRDefault="008C2A7B" w:rsidP="007A3FA6">
      <w:pPr>
        <w:pBdr>
          <w:top w:val="nil"/>
          <w:left w:val="nil"/>
          <w:bottom w:val="nil"/>
          <w:right w:val="nil"/>
          <w:between w:val="nil"/>
        </w:pBdr>
        <w:spacing w:after="240" w:line="360" w:lineRule="auto"/>
        <w:jc w:val="both"/>
        <w:rPr>
          <w:rFonts w:ascii="Times New Roman" w:eastAsia="Google Sans Text" w:hAnsi="Times New Roman" w:cs="Times New Roman"/>
        </w:rPr>
      </w:pPr>
      <w:r w:rsidRPr="006C273A">
        <w:rPr>
          <w:rFonts w:ascii="Times New Roman" w:eastAsia="Google Sans Text" w:hAnsi="Times New Roman" w:cs="Times New Roman"/>
        </w:rPr>
        <w:t xml:space="preserve">MCPs offer a pathway to a more </w:t>
      </w:r>
      <w:r w:rsidRPr="006150AD">
        <w:rPr>
          <w:rFonts w:ascii="Times New Roman" w:eastAsia="Google Sans Text" w:hAnsi="Times New Roman" w:cs="Times New Roman"/>
          <w:bCs/>
        </w:rPr>
        <w:t xml:space="preserve">decentralized, flexible, and potentially more resilient chemical manufacturing ecosystem. </w:t>
      </w:r>
      <w:r w:rsidRPr="006C273A">
        <w:rPr>
          <w:rFonts w:ascii="Times New Roman" w:eastAsia="Google Sans Text" w:hAnsi="Times New Roman" w:cs="Times New Roman"/>
        </w:rPr>
        <w:t>This approach can empower local entrepreneurship, facilitate the development of SMEs in the chemical sector, and promote more inclusive industrial growth by enabling value addition in regions previously bypassed by industrial development. The synergy with process intensification (MCPI) further enhances this potential, paving the way for modern, efficient, and more sustainable chemical production.</w:t>
      </w:r>
    </w:p>
    <w:p w14:paraId="441A9ECC" w14:textId="257982D3" w:rsidR="008C2A7B" w:rsidRPr="006C273A" w:rsidRDefault="008C2A7B" w:rsidP="007A3FA6">
      <w:pPr>
        <w:pBdr>
          <w:top w:val="nil"/>
          <w:left w:val="nil"/>
          <w:bottom w:val="nil"/>
          <w:right w:val="nil"/>
          <w:between w:val="nil"/>
        </w:pBdr>
        <w:spacing w:before="240" w:after="240" w:line="360" w:lineRule="auto"/>
        <w:jc w:val="both"/>
        <w:rPr>
          <w:rFonts w:ascii="Times New Roman" w:eastAsia="Google Sans Text" w:hAnsi="Times New Roman" w:cs="Times New Roman"/>
        </w:rPr>
      </w:pPr>
      <w:r w:rsidRPr="002C4A57">
        <w:rPr>
          <w:rFonts w:ascii="Times New Roman" w:eastAsia="Google Sans Text" w:hAnsi="Times New Roman" w:cs="Times New Roman"/>
        </w:rPr>
        <w:t xml:space="preserve">The successful adoption of MCPs could allow African nations to </w:t>
      </w:r>
      <w:r w:rsidR="002C4A57" w:rsidRPr="002C4A57">
        <w:rPr>
          <w:rFonts w:ascii="Times New Roman" w:eastAsia="Google Sans Text" w:hAnsi="Times New Roman" w:cs="Times New Roman"/>
        </w:rPr>
        <w:t xml:space="preserve">leapfrog traditional </w:t>
      </w:r>
      <w:r w:rsidR="00844C60">
        <w:rPr>
          <w:rFonts w:ascii="Times New Roman" w:eastAsia="Google Sans Text" w:hAnsi="Times New Roman" w:cs="Times New Roman"/>
        </w:rPr>
        <w:t>phases</w:t>
      </w:r>
      <w:r w:rsidR="002C4A57" w:rsidRPr="002C4A57">
        <w:rPr>
          <w:rFonts w:ascii="Times New Roman" w:eastAsia="Google Sans Text" w:hAnsi="Times New Roman" w:cs="Times New Roman"/>
        </w:rPr>
        <w:t xml:space="preserve"> of industrial development</w:t>
      </w:r>
      <w:r w:rsidR="002C4A57" w:rsidRPr="002C4A57">
        <w:rPr>
          <w:rFonts w:ascii="Times New Roman" w:eastAsia="Google Sans Text" w:hAnsi="Times New Roman" w:cs="Times New Roman"/>
          <w:vertAlign w:val="superscript"/>
        </w:rPr>
        <w:t>22</w:t>
      </w:r>
      <w:r w:rsidR="002C4A57" w:rsidRPr="002C4A57">
        <w:rPr>
          <w:rFonts w:ascii="Times New Roman" w:eastAsia="Google Sans Text" w:hAnsi="Times New Roman" w:cs="Times New Roman"/>
        </w:rPr>
        <w:t>, establishing a 21st-century chemical industry grounded in agility, resource efficiency, and adaptability</w:t>
      </w:r>
      <w:r w:rsidRPr="002C4A57">
        <w:rPr>
          <w:rFonts w:ascii="Times New Roman" w:eastAsia="Google Sans Text" w:hAnsi="Times New Roman" w:cs="Times New Roman"/>
        </w:rPr>
        <w:t>. This requires a paradigm</w:t>
      </w:r>
      <w:r w:rsidRPr="006C273A">
        <w:rPr>
          <w:rFonts w:ascii="Times New Roman" w:eastAsia="Google Sans Text" w:hAnsi="Times New Roman" w:cs="Times New Roman"/>
        </w:rPr>
        <w:t xml:space="preserve"> shift from thinking solely in terms </w:t>
      </w:r>
      <w:r w:rsidRPr="006C273A">
        <w:rPr>
          <w:rFonts w:ascii="Times New Roman" w:eastAsia="Google Sans Text" w:hAnsi="Times New Roman" w:cs="Times New Roman"/>
        </w:rPr>
        <w:lastRenderedPageBreak/>
        <w:t>of large, centralized mega-projects towards embracing a portfolio of appropriately scaled and strategically located modular facilities.</w:t>
      </w:r>
    </w:p>
    <w:p w14:paraId="2773C2EA" w14:textId="77777777" w:rsidR="008C2A7B" w:rsidRPr="006C273A" w:rsidRDefault="008C2A7B" w:rsidP="007A3FA6">
      <w:pPr>
        <w:pBdr>
          <w:top w:val="nil"/>
          <w:left w:val="nil"/>
          <w:bottom w:val="nil"/>
          <w:right w:val="nil"/>
          <w:between w:val="nil"/>
        </w:pBdr>
        <w:spacing w:before="240" w:after="240" w:line="360" w:lineRule="auto"/>
        <w:jc w:val="both"/>
        <w:rPr>
          <w:rFonts w:ascii="Times New Roman" w:eastAsia="Google Sans Text" w:hAnsi="Times New Roman" w:cs="Times New Roman"/>
        </w:rPr>
      </w:pPr>
      <w:r w:rsidRPr="006C273A">
        <w:rPr>
          <w:rFonts w:ascii="Times New Roman" w:eastAsia="Google Sans Text" w:hAnsi="Times New Roman" w:cs="Times New Roman"/>
        </w:rPr>
        <w:t>4.3.</w:t>
      </w:r>
      <w:r w:rsidRPr="006C273A">
        <w:rPr>
          <w:rFonts w:ascii="Times New Roman" w:eastAsia="Google Sans Text" w:hAnsi="Times New Roman" w:cs="Times New Roman"/>
        </w:rPr>
        <w:tab/>
      </w:r>
      <w:r w:rsidRPr="002419F0">
        <w:rPr>
          <w:rFonts w:ascii="Times New Roman" w:eastAsia="Google Sans Text" w:hAnsi="Times New Roman" w:cs="Times New Roman"/>
          <w:u w:val="single"/>
        </w:rPr>
        <w:t>Limitations of the Study</w:t>
      </w:r>
    </w:p>
    <w:p w14:paraId="17D5FA9A" w14:textId="77777777" w:rsidR="00941540" w:rsidRPr="006C273A" w:rsidRDefault="00941540" w:rsidP="007A3FA6">
      <w:pPr>
        <w:pBdr>
          <w:top w:val="nil"/>
          <w:left w:val="nil"/>
          <w:bottom w:val="nil"/>
          <w:right w:val="nil"/>
          <w:between w:val="nil"/>
        </w:pBdr>
        <w:spacing w:after="120" w:line="360" w:lineRule="auto"/>
        <w:jc w:val="both"/>
        <w:rPr>
          <w:rFonts w:ascii="Times New Roman" w:eastAsia="Google Sans Text" w:hAnsi="Times New Roman" w:cs="Times New Roman"/>
        </w:rPr>
      </w:pPr>
      <w:r w:rsidRPr="006C273A">
        <w:rPr>
          <w:rFonts w:ascii="Times New Roman" w:eastAsia="Google Sans Text" w:hAnsi="Times New Roman" w:cs="Times New Roman"/>
        </w:rPr>
        <w:t>This Systematic Literature Review, while comprehensive, has certain limitations:</w:t>
      </w:r>
    </w:p>
    <w:p w14:paraId="06FB9262" w14:textId="77777777" w:rsidR="00941540" w:rsidRPr="006C273A" w:rsidRDefault="00941540" w:rsidP="007A3FA6">
      <w:pPr>
        <w:widowControl w:val="0"/>
        <w:numPr>
          <w:ilvl w:val="0"/>
          <w:numId w:val="167"/>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b/>
        </w:rPr>
        <w:t>Publication Bias:</w:t>
      </w:r>
      <w:r w:rsidRPr="006C273A">
        <w:rPr>
          <w:rFonts w:ascii="Times New Roman" w:eastAsia="Google Sans Text" w:hAnsi="Times New Roman" w:cs="Times New Roman"/>
        </w:rPr>
        <w:t xml:space="preserve"> The review relies on published literature, which may be subject to publication bias (e.g., a tendency to publish positive results or successful case studies more readily than failures).</w:t>
      </w:r>
    </w:p>
    <w:p w14:paraId="7C2B620F" w14:textId="77777777" w:rsidR="00941540" w:rsidRPr="006C273A" w:rsidRDefault="00941540" w:rsidP="007A3FA6">
      <w:pPr>
        <w:widowControl w:val="0"/>
        <w:numPr>
          <w:ilvl w:val="0"/>
          <w:numId w:val="167"/>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b/>
        </w:rPr>
        <w:t>Data Scarcity for Africa-Specific MCPs:</w:t>
      </w:r>
      <w:r w:rsidRPr="006C273A">
        <w:rPr>
          <w:rFonts w:ascii="Times New Roman" w:eastAsia="Google Sans Text" w:hAnsi="Times New Roman" w:cs="Times New Roman"/>
        </w:rPr>
        <w:t xml:space="preserve"> While efforts were made to find Africa-specific data, detailed techno-economic analyses and operational case studies of MCPs within the African chemical sector are still relatively scarce. Much of the analysis relies on extrapolating from developing country contexts or general modular principles.</w:t>
      </w:r>
    </w:p>
    <w:p w14:paraId="275DDCF3" w14:textId="77777777" w:rsidR="00941540" w:rsidRPr="006C273A" w:rsidRDefault="00941540" w:rsidP="007A3FA6">
      <w:pPr>
        <w:widowControl w:val="0"/>
        <w:numPr>
          <w:ilvl w:val="0"/>
          <w:numId w:val="167"/>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b/>
        </w:rPr>
        <w:t>Heterogeneity of Data:</w:t>
      </w:r>
      <w:r w:rsidRPr="006C273A">
        <w:rPr>
          <w:rFonts w:ascii="Times New Roman" w:eastAsia="Google Sans Text" w:hAnsi="Times New Roman" w:cs="Times New Roman"/>
        </w:rPr>
        <w:t xml:space="preserve"> The techno-economic data extracted from various sources often had different assumptions, scopes, and levels of detail, making direct quantitative comparisons and meta-analysis challenging.</w:t>
      </w:r>
    </w:p>
    <w:p w14:paraId="56F227B9" w14:textId="77777777" w:rsidR="00941540" w:rsidRPr="006C273A" w:rsidRDefault="00941540" w:rsidP="007A3FA6">
      <w:pPr>
        <w:widowControl w:val="0"/>
        <w:numPr>
          <w:ilvl w:val="0"/>
          <w:numId w:val="167"/>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b/>
        </w:rPr>
        <w:t>Dynamic Nature of Technology and Markets:</w:t>
      </w:r>
      <w:r w:rsidRPr="006C273A">
        <w:rPr>
          <w:rFonts w:ascii="Times New Roman" w:eastAsia="Google Sans Text" w:hAnsi="Times New Roman" w:cs="Times New Roman"/>
        </w:rPr>
        <w:t xml:space="preserve"> Modular technology and African markets are continuously evolving. This review provides a snapshot based on currently available information.</w:t>
      </w:r>
    </w:p>
    <w:p w14:paraId="22EACF0F" w14:textId="511B0C58" w:rsidR="00941540" w:rsidRPr="006C273A" w:rsidRDefault="00941540" w:rsidP="007A3FA6">
      <w:pPr>
        <w:widowControl w:val="0"/>
        <w:numPr>
          <w:ilvl w:val="0"/>
          <w:numId w:val="167"/>
        </w:numPr>
        <w:pBdr>
          <w:top w:val="nil"/>
          <w:left w:val="nil"/>
          <w:bottom w:val="nil"/>
          <w:right w:val="nil"/>
          <w:between w:val="nil"/>
        </w:pBdr>
        <w:spacing w:after="120" w:line="360" w:lineRule="auto"/>
        <w:jc w:val="both"/>
        <w:rPr>
          <w:rFonts w:ascii="Times New Roman" w:hAnsi="Times New Roman" w:cs="Times New Roman"/>
        </w:rPr>
      </w:pPr>
      <w:r w:rsidRPr="006C273A">
        <w:rPr>
          <w:rFonts w:ascii="Times New Roman" w:eastAsia="Google Sans Text" w:hAnsi="Times New Roman" w:cs="Times New Roman"/>
          <w:b/>
        </w:rPr>
        <w:t>Focus on Technical and Economic Aspects:</w:t>
      </w:r>
      <w:r w:rsidRPr="006C273A">
        <w:rPr>
          <w:rFonts w:ascii="Times New Roman" w:eastAsia="Google Sans Text" w:hAnsi="Times New Roman" w:cs="Times New Roman"/>
        </w:rPr>
        <w:t xml:space="preserve"> While policy and social aspects were considered, the primary lens was</w:t>
      </w:r>
      <w:r w:rsidR="003258C1">
        <w:rPr>
          <w:rFonts w:ascii="Times New Roman" w:eastAsia="Google Sans Text" w:hAnsi="Times New Roman" w:cs="Times New Roman"/>
        </w:rPr>
        <w:t xml:space="preserve"> chemical engineering-based</w:t>
      </w:r>
      <w:r w:rsidRPr="006C273A">
        <w:rPr>
          <w:rFonts w:ascii="Times New Roman" w:eastAsia="Google Sans Text" w:hAnsi="Times New Roman" w:cs="Times New Roman"/>
        </w:rPr>
        <w:t xml:space="preserve"> techno-economic</w:t>
      </w:r>
      <w:r w:rsidR="003258C1">
        <w:rPr>
          <w:rFonts w:ascii="Times New Roman" w:eastAsia="Google Sans Text" w:hAnsi="Times New Roman" w:cs="Times New Roman"/>
        </w:rPr>
        <w:t xml:space="preserve"> analysis</w:t>
      </w:r>
      <w:r w:rsidRPr="006C273A">
        <w:rPr>
          <w:rFonts w:ascii="Times New Roman" w:eastAsia="Google Sans Text" w:hAnsi="Times New Roman" w:cs="Times New Roman"/>
        </w:rPr>
        <w:t>. A deeper socio-political analysis would require a different disciplinary focus.</w:t>
      </w:r>
    </w:p>
    <w:p w14:paraId="10635659" w14:textId="77777777" w:rsidR="00F264D1" w:rsidRPr="006C273A" w:rsidRDefault="00F264D1" w:rsidP="007A3FA6">
      <w:pPr>
        <w:pBdr>
          <w:top w:val="nil"/>
          <w:left w:val="nil"/>
          <w:bottom w:val="nil"/>
          <w:right w:val="nil"/>
          <w:between w:val="nil"/>
        </w:pBdr>
        <w:spacing w:before="240" w:after="240" w:line="360" w:lineRule="auto"/>
        <w:jc w:val="both"/>
        <w:rPr>
          <w:rFonts w:ascii="Times New Roman" w:eastAsia="Google Sans" w:hAnsi="Times New Roman" w:cs="Times New Roman"/>
          <w:bCs/>
        </w:rPr>
      </w:pPr>
      <w:r w:rsidRPr="006C273A">
        <w:rPr>
          <w:rFonts w:ascii="Times New Roman" w:eastAsia="Google Sans" w:hAnsi="Times New Roman" w:cs="Times New Roman"/>
          <w:bCs/>
        </w:rPr>
        <w:t>4.4.</w:t>
      </w:r>
      <w:r w:rsidRPr="006C273A">
        <w:rPr>
          <w:rFonts w:ascii="Times New Roman" w:eastAsia="Google Sans" w:hAnsi="Times New Roman" w:cs="Times New Roman"/>
          <w:bCs/>
        </w:rPr>
        <w:tab/>
      </w:r>
      <w:r w:rsidRPr="00713215">
        <w:rPr>
          <w:rFonts w:ascii="Times New Roman" w:eastAsia="Google Sans" w:hAnsi="Times New Roman" w:cs="Times New Roman"/>
          <w:bCs/>
          <w:u w:val="single"/>
        </w:rPr>
        <w:t>Recommendations for Future Research</w:t>
      </w:r>
    </w:p>
    <w:p w14:paraId="6F188EA9" w14:textId="77777777" w:rsidR="00DD270B" w:rsidRPr="006C273A" w:rsidRDefault="00DD270B" w:rsidP="007A3FA6">
      <w:pPr>
        <w:pBdr>
          <w:top w:val="nil"/>
          <w:left w:val="nil"/>
          <w:bottom w:val="nil"/>
          <w:right w:val="nil"/>
          <w:between w:val="nil"/>
        </w:pBdr>
        <w:spacing w:after="120" w:line="360" w:lineRule="auto"/>
        <w:jc w:val="both"/>
        <w:rPr>
          <w:rFonts w:ascii="Times New Roman" w:eastAsia="Google Sans Text" w:hAnsi="Times New Roman" w:cs="Times New Roman"/>
        </w:rPr>
      </w:pPr>
      <w:r w:rsidRPr="006C273A">
        <w:rPr>
          <w:rFonts w:ascii="Times New Roman" w:eastAsia="Google Sans Text" w:hAnsi="Times New Roman" w:cs="Times New Roman"/>
        </w:rPr>
        <w:t>The findings of this SLR highlight several areas requiring further investigation:</w:t>
      </w:r>
    </w:p>
    <w:p w14:paraId="1C25E5A1" w14:textId="77777777" w:rsidR="00DD270B" w:rsidRPr="006C273A" w:rsidRDefault="00DD270B" w:rsidP="007A3FA6">
      <w:pPr>
        <w:widowControl w:val="0"/>
        <w:numPr>
          <w:ilvl w:val="0"/>
          <w:numId w:val="168"/>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b/>
        </w:rPr>
        <w:t>Africa-Specific Techno-Economic Analyses:</w:t>
      </w:r>
      <w:r w:rsidRPr="006C273A">
        <w:rPr>
          <w:rFonts w:ascii="Times New Roman" w:eastAsia="Google Sans Text" w:hAnsi="Times New Roman" w:cs="Times New Roman"/>
        </w:rPr>
        <w:t xml:space="preserve"> Conduct detailed TEAs for specific MCP applications (e.g., modular fertilizer plants using local phosphate rock and renewable energy, small-scale GTL from flared gas, modular API production) tailored to the economic, infrastructural, and resource contexts of individual African countries or regions.</w:t>
      </w:r>
    </w:p>
    <w:p w14:paraId="74E70B41" w14:textId="77777777" w:rsidR="00DD270B" w:rsidRPr="006C273A" w:rsidRDefault="00DD270B" w:rsidP="007A3FA6">
      <w:pPr>
        <w:widowControl w:val="0"/>
        <w:numPr>
          <w:ilvl w:val="0"/>
          <w:numId w:val="168"/>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b/>
        </w:rPr>
        <w:t>Pilot Projects and Demonstration Plants:</w:t>
      </w:r>
      <w:r w:rsidRPr="006C273A">
        <w:rPr>
          <w:rFonts w:ascii="Times New Roman" w:eastAsia="Google Sans Text" w:hAnsi="Times New Roman" w:cs="Times New Roman"/>
        </w:rPr>
        <w:t xml:space="preserve"> Support the establishment of MCP pilot and demonstration projects in Africa to gather empirical data on performance, costs, operational </w:t>
      </w:r>
      <w:r w:rsidRPr="006C273A">
        <w:rPr>
          <w:rFonts w:ascii="Times New Roman" w:eastAsia="Google Sans Text" w:hAnsi="Times New Roman" w:cs="Times New Roman"/>
        </w:rPr>
        <w:lastRenderedPageBreak/>
        <w:t>challenges, and local adaptability.</w:t>
      </w:r>
    </w:p>
    <w:p w14:paraId="5EA7BE8A" w14:textId="77777777" w:rsidR="00DD270B" w:rsidRPr="006C273A" w:rsidRDefault="00DD270B" w:rsidP="007A3FA6">
      <w:pPr>
        <w:widowControl w:val="0"/>
        <w:numPr>
          <w:ilvl w:val="0"/>
          <w:numId w:val="168"/>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b/>
        </w:rPr>
        <w:t>Learning Curve Dynamics in Africa:</w:t>
      </w:r>
      <w:r w:rsidRPr="006C273A">
        <w:rPr>
          <w:rFonts w:ascii="Times New Roman" w:eastAsia="Google Sans Text" w:hAnsi="Times New Roman" w:cs="Times New Roman"/>
        </w:rPr>
        <w:t xml:space="preserve"> Research the actual learning rates achievable in module fabrication, assembly, and operation within African industrial ecosystems, and the factors influencing them.</w:t>
      </w:r>
    </w:p>
    <w:p w14:paraId="64458CC5" w14:textId="77777777" w:rsidR="00DD270B" w:rsidRPr="006C273A" w:rsidRDefault="00DD270B" w:rsidP="007A3FA6">
      <w:pPr>
        <w:widowControl w:val="0"/>
        <w:numPr>
          <w:ilvl w:val="0"/>
          <w:numId w:val="168"/>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b/>
        </w:rPr>
        <w:t>Supply Chain Development for MCPs in Africa:</w:t>
      </w:r>
      <w:r w:rsidRPr="006C273A">
        <w:rPr>
          <w:rFonts w:ascii="Times New Roman" w:eastAsia="Google Sans Text" w:hAnsi="Times New Roman" w:cs="Times New Roman"/>
        </w:rPr>
        <w:t xml:space="preserve"> Investigate the potential for developing local and regional supply chains for MCP components, engineering services, and O&amp;M support.</w:t>
      </w:r>
    </w:p>
    <w:p w14:paraId="5B365D32" w14:textId="3BC941DF" w:rsidR="00DD270B" w:rsidRPr="006C273A" w:rsidRDefault="00F75966" w:rsidP="007A3FA6">
      <w:pPr>
        <w:widowControl w:val="0"/>
        <w:numPr>
          <w:ilvl w:val="0"/>
          <w:numId w:val="168"/>
        </w:numPr>
        <w:pBdr>
          <w:top w:val="nil"/>
          <w:left w:val="nil"/>
          <w:bottom w:val="nil"/>
          <w:right w:val="nil"/>
          <w:between w:val="nil"/>
        </w:pBdr>
        <w:spacing w:after="0" w:line="360" w:lineRule="auto"/>
        <w:jc w:val="both"/>
        <w:rPr>
          <w:rFonts w:ascii="Times New Roman" w:hAnsi="Times New Roman" w:cs="Times New Roman"/>
        </w:rPr>
      </w:pPr>
      <w:r>
        <w:rPr>
          <w:rFonts w:ascii="Times New Roman" w:eastAsia="Google Sans Text" w:hAnsi="Times New Roman" w:cs="Times New Roman"/>
          <w:b/>
        </w:rPr>
        <w:t>Regulatory</w:t>
      </w:r>
      <w:r w:rsidR="00DD270B" w:rsidRPr="006C273A">
        <w:rPr>
          <w:rFonts w:ascii="Times New Roman" w:eastAsia="Google Sans Text" w:hAnsi="Times New Roman" w:cs="Times New Roman"/>
          <w:b/>
        </w:rPr>
        <w:t xml:space="preserve"> Impact </w:t>
      </w:r>
      <w:r>
        <w:rPr>
          <w:rFonts w:ascii="Times New Roman" w:eastAsia="Google Sans Text" w:hAnsi="Times New Roman" w:cs="Times New Roman"/>
          <w:b/>
        </w:rPr>
        <w:t>Assessments</w:t>
      </w:r>
      <w:r w:rsidR="00DD270B" w:rsidRPr="006C273A">
        <w:rPr>
          <w:rFonts w:ascii="Times New Roman" w:eastAsia="Google Sans Text" w:hAnsi="Times New Roman" w:cs="Times New Roman"/>
          <w:b/>
        </w:rPr>
        <w:t>:</w:t>
      </w:r>
      <w:r w:rsidR="00DD270B" w:rsidRPr="006C273A">
        <w:rPr>
          <w:rFonts w:ascii="Times New Roman" w:eastAsia="Google Sans Text" w:hAnsi="Times New Roman" w:cs="Times New Roman"/>
        </w:rPr>
        <w:t xml:space="preserve"> Analyze the impact of different policy incentives and regulatory frameworks on the adoption and success of MCPs in African countries.</w:t>
      </w:r>
    </w:p>
    <w:p w14:paraId="4FA23C20" w14:textId="77777777" w:rsidR="00DD270B" w:rsidRPr="006C273A" w:rsidRDefault="00DD270B" w:rsidP="007A3FA6">
      <w:pPr>
        <w:widowControl w:val="0"/>
        <w:numPr>
          <w:ilvl w:val="0"/>
          <w:numId w:val="168"/>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b/>
        </w:rPr>
        <w:t>Human Capital Development Models:</w:t>
      </w:r>
      <w:r w:rsidRPr="006C273A">
        <w:rPr>
          <w:rFonts w:ascii="Times New Roman" w:eastAsia="Google Sans Text" w:hAnsi="Times New Roman" w:cs="Times New Roman"/>
        </w:rPr>
        <w:t xml:space="preserve"> Develop and evaluate effective models for training and skills development to create a workforce capable of designing, operating, and maintaining MCPs in Africa.</w:t>
      </w:r>
    </w:p>
    <w:p w14:paraId="1DE98639" w14:textId="77777777" w:rsidR="00DD270B" w:rsidRPr="006C273A" w:rsidRDefault="00DD270B" w:rsidP="007A3FA6">
      <w:pPr>
        <w:widowControl w:val="0"/>
        <w:numPr>
          <w:ilvl w:val="0"/>
          <w:numId w:val="168"/>
        </w:numPr>
        <w:pBdr>
          <w:top w:val="nil"/>
          <w:left w:val="nil"/>
          <w:bottom w:val="nil"/>
          <w:right w:val="nil"/>
          <w:between w:val="nil"/>
        </w:pBdr>
        <w:spacing w:after="0" w:line="360" w:lineRule="auto"/>
        <w:jc w:val="both"/>
        <w:rPr>
          <w:rFonts w:ascii="Times New Roman" w:hAnsi="Times New Roman" w:cs="Times New Roman"/>
        </w:rPr>
      </w:pPr>
      <w:r w:rsidRPr="006C273A">
        <w:rPr>
          <w:rFonts w:ascii="Times New Roman" w:eastAsia="Google Sans Text" w:hAnsi="Times New Roman" w:cs="Times New Roman"/>
          <w:b/>
        </w:rPr>
        <w:t>Environmental Life Cycle Assessments (LCAs):</w:t>
      </w:r>
      <w:r w:rsidRPr="006C273A">
        <w:rPr>
          <w:rFonts w:ascii="Times New Roman" w:eastAsia="Google Sans Text" w:hAnsi="Times New Roman" w:cs="Times New Roman"/>
        </w:rPr>
        <w:t xml:space="preserve"> Conduct comprehensive LCAs for MCPs in specific African applications to quantify their environmental footprint compared to conventional alternatives and imports.</w:t>
      </w:r>
    </w:p>
    <w:p w14:paraId="22CEF015" w14:textId="77777777" w:rsidR="00DD270B" w:rsidRPr="006C273A" w:rsidRDefault="00DD270B" w:rsidP="007A3FA6">
      <w:pPr>
        <w:widowControl w:val="0"/>
        <w:numPr>
          <w:ilvl w:val="0"/>
          <w:numId w:val="168"/>
        </w:numPr>
        <w:pBdr>
          <w:top w:val="nil"/>
          <w:left w:val="nil"/>
          <w:bottom w:val="nil"/>
          <w:right w:val="nil"/>
          <w:between w:val="nil"/>
        </w:pBdr>
        <w:spacing w:after="120" w:line="360" w:lineRule="auto"/>
        <w:jc w:val="both"/>
        <w:rPr>
          <w:rFonts w:ascii="Times New Roman" w:hAnsi="Times New Roman" w:cs="Times New Roman"/>
        </w:rPr>
      </w:pPr>
      <w:r w:rsidRPr="006C273A">
        <w:rPr>
          <w:rFonts w:ascii="Times New Roman" w:eastAsia="Google Sans Text" w:hAnsi="Times New Roman" w:cs="Times New Roman"/>
          <w:b/>
        </w:rPr>
        <w:t>Socio-Economic Impact Assessment:</w:t>
      </w:r>
      <w:r w:rsidRPr="006C273A">
        <w:rPr>
          <w:rFonts w:ascii="Times New Roman" w:eastAsia="Google Sans Text" w:hAnsi="Times New Roman" w:cs="Times New Roman"/>
        </w:rPr>
        <w:t xml:space="preserve"> Broader studies on the socio-economic impacts of MCP deployment, including employment generation (direct and indirect), community development, and contributions to achieving SDGs.</w:t>
      </w:r>
    </w:p>
    <w:p w14:paraId="1BC3C1A7" w14:textId="558953DE" w:rsidR="001E5C50" w:rsidRPr="004B6248" w:rsidRDefault="001E5C50" w:rsidP="008C2A7B">
      <w:pPr>
        <w:pBdr>
          <w:top w:val="nil"/>
          <w:left w:val="nil"/>
          <w:bottom w:val="nil"/>
          <w:right w:val="nil"/>
          <w:between w:val="nil"/>
        </w:pBdr>
        <w:spacing w:before="240" w:after="240" w:line="360" w:lineRule="auto"/>
        <w:jc w:val="both"/>
        <w:rPr>
          <w:rFonts w:ascii="Times New Roman" w:eastAsia="Google Sans Text" w:hAnsi="Times New Roman" w:cs="Times New Roman"/>
          <w:bCs/>
          <w:color w:val="1B1C1D"/>
        </w:rPr>
      </w:pPr>
      <w:r w:rsidRPr="004B6248">
        <w:rPr>
          <w:rFonts w:ascii="Times New Roman" w:eastAsia="Google Sans" w:hAnsi="Times New Roman" w:cs="Times New Roman"/>
          <w:bCs/>
          <w:color w:val="1B1C1D"/>
        </w:rPr>
        <w:br w:type="page"/>
      </w:r>
    </w:p>
    <w:p w14:paraId="37E71DA9" w14:textId="252181EE" w:rsidR="0017014C" w:rsidRPr="00E27CC0" w:rsidRDefault="0017014C" w:rsidP="001E5C50">
      <w:pPr>
        <w:pStyle w:val="Heading2"/>
        <w:spacing w:before="0" w:after="120" w:line="275" w:lineRule="auto"/>
        <w:rPr>
          <w:rFonts w:ascii="Times New Roman" w:eastAsia="Google Sans" w:hAnsi="Times New Roman" w:cs="Times New Roman"/>
          <w:color w:val="EE0000"/>
          <w:sz w:val="24"/>
          <w:szCs w:val="24"/>
        </w:rPr>
      </w:pPr>
      <w:r w:rsidRPr="00FF10D0">
        <w:rPr>
          <w:rFonts w:ascii="Times New Roman" w:eastAsia="Google Sans" w:hAnsi="Times New Roman" w:cs="Times New Roman"/>
          <w:b/>
          <w:color w:val="1B1C1D"/>
          <w:sz w:val="24"/>
          <w:szCs w:val="24"/>
        </w:rPr>
        <w:lastRenderedPageBreak/>
        <w:t>References</w:t>
      </w:r>
      <w:r w:rsidR="00E27CC0">
        <w:rPr>
          <w:rFonts w:ascii="Times New Roman" w:eastAsia="Google Sans" w:hAnsi="Times New Roman" w:cs="Times New Roman"/>
          <w:b/>
          <w:color w:val="1B1C1D"/>
          <w:sz w:val="24"/>
          <w:szCs w:val="24"/>
        </w:rPr>
        <w:t xml:space="preserve"> </w:t>
      </w:r>
      <w:r w:rsidR="00E27CC0" w:rsidRPr="00E27CC0">
        <w:rPr>
          <w:rFonts w:ascii="Times New Roman" w:eastAsia="Google Sans" w:hAnsi="Times New Roman" w:cs="Times New Roman"/>
          <w:b/>
          <w:color w:val="EE0000"/>
          <w:sz w:val="24"/>
          <w:szCs w:val="24"/>
        </w:rPr>
        <w:t>(</w:t>
      </w:r>
      <w:r w:rsidR="00E27CC0">
        <w:rPr>
          <w:rFonts w:ascii="Times New Roman" w:eastAsia="Google Sans" w:hAnsi="Times New Roman" w:cs="Times New Roman"/>
          <w:b/>
          <w:color w:val="EE0000"/>
          <w:sz w:val="24"/>
          <w:szCs w:val="24"/>
        </w:rPr>
        <w:t>Editing i</w:t>
      </w:r>
      <w:r w:rsidR="00E27CC0" w:rsidRPr="00E27CC0">
        <w:rPr>
          <w:rFonts w:ascii="Times New Roman" w:eastAsia="Google Sans" w:hAnsi="Times New Roman" w:cs="Times New Roman"/>
          <w:b/>
          <w:color w:val="EE0000"/>
          <w:sz w:val="24"/>
          <w:szCs w:val="24"/>
        </w:rPr>
        <w:t>n progress)</w:t>
      </w:r>
    </w:p>
    <w:p w14:paraId="3E40864B"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Factors Driving Industrialization in Africa: A Panel Two-Stage Least ..., accessed May 26, 2025, </w:t>
      </w:r>
      <w:hyperlink r:id="rId6">
        <w:r w:rsidRPr="00F21075">
          <w:rPr>
            <w:rFonts w:ascii="Times New Roman" w:eastAsia="Google Sans" w:hAnsi="Times New Roman" w:cs="Times New Roman"/>
            <w:color w:val="0000EE"/>
            <w:u w:val="single"/>
          </w:rPr>
          <w:t>https://www.scirp.org/journal/paperinformation?paperid=115444</w:t>
        </w:r>
      </w:hyperlink>
    </w:p>
    <w:p w14:paraId="4C6CC11D"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WATCH: 'Made in Africa': Experts debate African industrialization and structural transformation - Brookings Institution, accessed May 26, 2025, </w:t>
      </w:r>
      <w:hyperlink r:id="rId7">
        <w:r w:rsidRPr="00F21075">
          <w:rPr>
            <w:rFonts w:ascii="Times New Roman" w:eastAsia="Google Sans" w:hAnsi="Times New Roman" w:cs="Times New Roman"/>
            <w:color w:val="0000EE"/>
            <w:u w:val="single"/>
          </w:rPr>
          <w:t>https://www.brookings.edu/articles/watch-made-in-africa-experts-debate-african-industrialization-and-structural-transformation/</w:t>
        </w:r>
      </w:hyperlink>
    </w:p>
    <w:p w14:paraId="03395586"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icoalliedindustry.com, accessed May 26, 2025, </w:t>
      </w:r>
      <w:hyperlink r:id="rId8" w:anchor=":~:text=It%20involves%20the%20safe%20and,chemical%20industry%20is%20severely%20constrained.">
        <w:r w:rsidRPr="00F21075">
          <w:rPr>
            <w:rFonts w:ascii="Times New Roman" w:eastAsia="Google Sans" w:hAnsi="Times New Roman" w:cs="Times New Roman"/>
            <w:color w:val="0000EE"/>
            <w:u w:val="single"/>
          </w:rPr>
          <w:t>https://icoalliedindustry.com/africas-chemical-industry/#:~:text=It%20involves%20the%20safe%20and,chemical%20industry%20is%20severely%20constrained.</w:t>
        </w:r>
      </w:hyperlink>
    </w:p>
    <w:p w14:paraId="49929CF1"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Africa's chemical industry - ICO Allied Industry, accessed May 26, 2025, </w:t>
      </w:r>
      <w:hyperlink r:id="rId9">
        <w:r w:rsidRPr="00F21075">
          <w:rPr>
            <w:rFonts w:ascii="Times New Roman" w:eastAsia="Google Sans" w:hAnsi="Times New Roman" w:cs="Times New Roman"/>
            <w:color w:val="0000EE"/>
            <w:u w:val="single"/>
          </w:rPr>
          <w:t>https://icoalliedindustry.com/africas-chemical-industry/</w:t>
        </w:r>
      </w:hyperlink>
    </w:p>
    <w:p w14:paraId="189BAA4A"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Invest in Chemicals Sector | FDI Opportunities | Africa, accessed May 26, 2025, </w:t>
      </w:r>
      <w:hyperlink r:id="rId10">
        <w:r w:rsidRPr="00F21075">
          <w:rPr>
            <w:rFonts w:ascii="Times New Roman" w:eastAsia="Google Sans" w:hAnsi="Times New Roman" w:cs="Times New Roman"/>
            <w:color w:val="0000EE"/>
            <w:u w:val="single"/>
          </w:rPr>
          <w:t>https://africaforinvestors.com/sectors/chemicals</w:t>
        </w:r>
      </w:hyperlink>
    </w:p>
    <w:p w14:paraId="26E0901B"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UNIDO | United Nations Industrial Development Organization, accessed May 26, 2025, </w:t>
      </w:r>
      <w:hyperlink r:id="rId11">
        <w:r w:rsidRPr="00F21075">
          <w:rPr>
            <w:rFonts w:ascii="Times New Roman" w:eastAsia="Google Sans" w:hAnsi="Times New Roman" w:cs="Times New Roman"/>
            <w:color w:val="0000EE"/>
            <w:u w:val="single"/>
          </w:rPr>
          <w:t>https://www.unido.org/</w:t>
        </w:r>
      </w:hyperlink>
    </w:p>
    <w:p w14:paraId="100530A1"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10 things Africa must do to accelerate industrialization and economic diversification in Africa., accessed May 26, 2025, </w:t>
      </w:r>
      <w:hyperlink r:id="rId12">
        <w:r w:rsidRPr="00F21075">
          <w:rPr>
            <w:rFonts w:ascii="Times New Roman" w:eastAsia="Google Sans" w:hAnsi="Times New Roman" w:cs="Times New Roman"/>
            <w:color w:val="0000EE"/>
            <w:u w:val="single"/>
          </w:rPr>
          <w:t>https://au.int/en/pressreleases/20221114/10-things-africa-must-do-accelerate-industrialization-and-economic</w:t>
        </w:r>
      </w:hyperlink>
    </w:p>
    <w:p w14:paraId="32275BA4" w14:textId="0F8525AB" w:rsidR="0013120C" w:rsidRPr="00577645" w:rsidRDefault="00577645"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577645">
        <w:rPr>
          <w:rFonts w:ascii="Times New Roman" w:eastAsia="Google Sans" w:hAnsi="Times New Roman" w:cs="Times New Roman"/>
        </w:rPr>
        <w:t>Reimagining economic growth in Africa: Turning diversity into opportunity</w:t>
      </w:r>
      <w:r w:rsidR="0013120C" w:rsidRPr="00577645">
        <w:rPr>
          <w:rFonts w:ascii="Times New Roman" w:eastAsia="Google Sans" w:hAnsi="Times New Roman" w:cs="Times New Roman"/>
        </w:rPr>
        <w:t xml:space="preserve">, </w:t>
      </w:r>
      <w:hyperlink r:id="rId13" w:history="1">
        <w:r w:rsidRPr="00577645">
          <w:rPr>
            <w:rStyle w:val="Hyperlink"/>
            <w:rFonts w:ascii="Times New Roman" w:hAnsi="Times New Roman" w:cs="Times New Roman"/>
          </w:rPr>
          <w:t>https://www.mckinsey.com/mgi/our-research/reimagining-economic-growth-in-africa-turning-diversity-into-opportunity</w:t>
        </w:r>
      </w:hyperlink>
      <w:r w:rsidRPr="00577645">
        <w:rPr>
          <w:rFonts w:ascii="Times New Roman" w:hAnsi="Times New Roman" w:cs="Times New Roman"/>
        </w:rPr>
        <w:t xml:space="preserve"> </w:t>
      </w:r>
    </w:p>
    <w:p w14:paraId="2AF38389"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Economic Development in Africa Report 2024 | UN Trade and ..., accessed May 26, 2025, </w:t>
      </w:r>
      <w:hyperlink r:id="rId14">
        <w:r w:rsidRPr="00F21075">
          <w:rPr>
            <w:rFonts w:ascii="Times New Roman" w:eastAsia="Google Sans" w:hAnsi="Times New Roman" w:cs="Times New Roman"/>
            <w:color w:val="0000EE"/>
            <w:u w:val="single"/>
          </w:rPr>
          <w:t>https://unctad.org/publication/economic-development-africa-report-2024</w:t>
        </w:r>
      </w:hyperlink>
    </w:p>
    <w:p w14:paraId="5B09FA41"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6 Barriers to the Fourth Industrial Revolution in African Countries ..., accessed May 26, 2025, </w:t>
      </w:r>
      <w:hyperlink r:id="rId15">
        <w:r w:rsidRPr="00F21075">
          <w:rPr>
            <w:rFonts w:ascii="Times New Roman" w:eastAsia="Google Sans" w:hAnsi="Times New Roman" w:cs="Times New Roman"/>
            <w:color w:val="0000EE"/>
            <w:u w:val="single"/>
          </w:rPr>
          <w:t>https://www.ictworks.org/barriers-fourth-industrial-revolution-africa/</w:t>
        </w:r>
      </w:hyperlink>
    </w:p>
    <w:p w14:paraId="28D28780"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Modularization in Chemical Processing | AIChE, accessed May 26, 2025, </w:t>
      </w:r>
      <w:hyperlink r:id="rId16">
        <w:r w:rsidRPr="00F21075">
          <w:rPr>
            <w:rFonts w:ascii="Times New Roman" w:eastAsia="Google Sans" w:hAnsi="Times New Roman" w:cs="Times New Roman"/>
            <w:color w:val="0000EE"/>
            <w:u w:val="single"/>
          </w:rPr>
          <w:t>https://www.aiche.org/resources/publications/cep/2018/march/modularization-chemical-processing</w:t>
        </w:r>
      </w:hyperlink>
    </w:p>
    <w:p w14:paraId="2FA504F4"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Large Infrastructure - ISS African Futures, accessed May 26, 2025, </w:t>
      </w:r>
      <w:hyperlink r:id="rId17">
        <w:r w:rsidRPr="00F21075">
          <w:rPr>
            <w:rFonts w:ascii="Times New Roman" w:eastAsia="Google Sans" w:hAnsi="Times New Roman" w:cs="Times New Roman"/>
            <w:color w:val="0000EE"/>
            <w:u w:val="single"/>
          </w:rPr>
          <w:t>https://futures.issafrica.org/thematic/11-large-infrastructure/</w:t>
        </w:r>
      </w:hyperlink>
    </w:p>
    <w:p w14:paraId="68BBDB1B"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Accessing South African Industrial Chemicals: Part 4 The ..., accessed May 26, 2025, </w:t>
      </w:r>
      <w:hyperlink r:id="rId18">
        <w:r w:rsidRPr="00F21075">
          <w:rPr>
            <w:rFonts w:ascii="Times New Roman" w:eastAsia="Google Sans" w:hAnsi="Times New Roman" w:cs="Times New Roman"/>
            <w:color w:val="0000EE"/>
            <w:u w:val="single"/>
          </w:rPr>
          <w:t>https://blog.spotchemi.com/accessing-south-african-industrial-chemicals-part-4-the-challenges/</w:t>
        </w:r>
      </w:hyperlink>
    </w:p>
    <w:p w14:paraId="09D18C2E"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Technological Capability and Industrialization in Africa - African Economic Conference, accessed May 26, 2025, </w:t>
      </w:r>
      <w:hyperlink r:id="rId19">
        <w:r w:rsidRPr="00F21075">
          <w:rPr>
            <w:rFonts w:ascii="Times New Roman" w:eastAsia="Google Sans" w:hAnsi="Times New Roman" w:cs="Times New Roman"/>
            <w:color w:val="0000EE"/>
            <w:u w:val="single"/>
          </w:rPr>
          <w:t>https://aec.afdb.org/sites/default/files/papers/technological_capability_and_industrialization_in_africa.pdf</w:t>
        </w:r>
      </w:hyperlink>
    </w:p>
    <w:p w14:paraId="46FB6D5E"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Africa's Failure to Industrialize: Bad Luck or Bad Policy?, accessed May 26, 2025, </w:t>
      </w:r>
      <w:hyperlink r:id="rId20">
        <w:r w:rsidRPr="00F21075">
          <w:rPr>
            <w:rFonts w:ascii="Times New Roman" w:eastAsia="Google Sans" w:hAnsi="Times New Roman" w:cs="Times New Roman"/>
            <w:color w:val="0000EE"/>
            <w:u w:val="single"/>
          </w:rPr>
          <w:t>https://www.brookings.edu/articles/africas-failure-to-industrialize-bad-luck-or-bad-policy/</w:t>
        </w:r>
      </w:hyperlink>
    </w:p>
    <w:p w14:paraId="369F92E1"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Africa Review Report on Chemicals - Sustainable Development Goals, accessed May 26, 2025, </w:t>
      </w:r>
      <w:hyperlink r:id="rId21">
        <w:r w:rsidRPr="00F21075">
          <w:rPr>
            <w:rFonts w:ascii="Times New Roman" w:eastAsia="Google Sans" w:hAnsi="Times New Roman" w:cs="Times New Roman"/>
            <w:color w:val="0000EE"/>
            <w:u w:val="single"/>
          </w:rPr>
          <w:t>https://sustainabledevelopment.un.org/content/documents/AficanReviewReport-on-ChemicalsSummary.pdf</w:t>
        </w:r>
      </w:hyperlink>
    </w:p>
    <w:p w14:paraId="22D29283"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The next frontier for African industrial policy, accessed May 26, 2025, </w:t>
      </w:r>
      <w:hyperlink r:id="rId22">
        <w:r w:rsidRPr="00F21075">
          <w:rPr>
            <w:rFonts w:ascii="Times New Roman" w:eastAsia="Google Sans" w:hAnsi="Times New Roman" w:cs="Times New Roman"/>
            <w:color w:val="0000EE"/>
            <w:u w:val="single"/>
          </w:rPr>
          <w:t>https://iap.unido.org/articles/next-frontier-african-industrial-policy</w:t>
        </w:r>
      </w:hyperlink>
    </w:p>
    <w:p w14:paraId="034B7E17"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lastRenderedPageBreak/>
        <w:t xml:space="preserve">10 Africa: Industrialization Strategy In the Context of Globalization in - IMF E-Library, accessed May 26, 2025, </w:t>
      </w:r>
      <w:hyperlink r:id="rId23">
        <w:r w:rsidRPr="00F21075">
          <w:rPr>
            <w:rFonts w:ascii="Times New Roman" w:eastAsia="Google Sans" w:hAnsi="Times New Roman" w:cs="Times New Roman"/>
            <w:color w:val="0000EE"/>
            <w:u w:val="single"/>
          </w:rPr>
          <w:t>https://www.elibrary.imf.org/display/book/9781557757692/ch010.xml</w:t>
        </w:r>
      </w:hyperlink>
    </w:p>
    <w:p w14:paraId="0230EB50"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www.zeton.com, accessed May 26, 2025, </w:t>
      </w:r>
      <w:hyperlink r:id="rId24">
        <w:r w:rsidRPr="00F21075">
          <w:rPr>
            <w:rFonts w:ascii="Times New Roman" w:eastAsia="Google Sans" w:hAnsi="Times New Roman" w:cs="Times New Roman"/>
            <w:color w:val="0000EE"/>
            <w:u w:val="single"/>
          </w:rPr>
          <w:t>https://www.zeton.com/wp-content/uploads/2019/10/AICHE-SR-Consider-Modular-Plant-Design-20170528.pdf</w:t>
        </w:r>
      </w:hyperlink>
    </w:p>
    <w:p w14:paraId="29BFFCF6"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Modular plant design - hm-ec.com, accessed May 26, 2025, </w:t>
      </w:r>
      <w:hyperlink r:id="rId25">
        <w:r w:rsidRPr="00F21075">
          <w:rPr>
            <w:rFonts w:ascii="Times New Roman" w:eastAsia="Google Sans" w:hAnsi="Times New Roman" w:cs="Times New Roman"/>
            <w:color w:val="0000EE"/>
            <w:u w:val="single"/>
          </w:rPr>
          <w:t>https://www.hm-ec.com/blog-posts/modular-plant-design-hm</w:t>
        </w:r>
      </w:hyperlink>
    </w:p>
    <w:p w14:paraId="455829E0"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Modular Construction, Advantages and Challenges - Real Projectives, accessed May 26, 2025, </w:t>
      </w:r>
      <w:hyperlink r:id="rId26">
        <w:r w:rsidRPr="00F21075">
          <w:rPr>
            <w:rFonts w:ascii="Times New Roman" w:eastAsia="Google Sans" w:hAnsi="Times New Roman" w:cs="Times New Roman"/>
            <w:color w:val="0000EE"/>
            <w:u w:val="single"/>
          </w:rPr>
          <w:t>https://realprojectives.com/the-advantages-and-challenges-of-modular-construction/</w:t>
        </w:r>
      </w:hyperlink>
    </w:p>
    <w:p w14:paraId="624B57A1"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www.aiche.org, accessed May 26, 2025, </w:t>
      </w:r>
      <w:hyperlink r:id="rId27">
        <w:r w:rsidRPr="00F21075">
          <w:rPr>
            <w:rFonts w:ascii="Times New Roman" w:eastAsia="Google Sans" w:hAnsi="Times New Roman" w:cs="Times New Roman"/>
            <w:color w:val="0000EE"/>
            <w:u w:val="single"/>
          </w:rPr>
          <w:t>https://www.aiche.org/sites/default/files/cep/20200321-49.pdf</w:t>
        </w:r>
      </w:hyperlink>
    </w:p>
    <w:p w14:paraId="7F6DB2D8"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Can South Africa's Chemicals industry aid the sustainability goals ..., accessed May 26, 2025, </w:t>
      </w:r>
      <w:hyperlink r:id="rId28">
        <w:r w:rsidRPr="00F21075">
          <w:rPr>
            <w:rFonts w:ascii="Times New Roman" w:eastAsia="Google Sans" w:hAnsi="Times New Roman" w:cs="Times New Roman"/>
            <w:color w:val="0000EE"/>
            <w:u w:val="single"/>
          </w:rPr>
          <w:t>https://www.maersk.com/insights/sustainability/2024/03/26/africa-chemical-producers</w:t>
        </w:r>
      </w:hyperlink>
    </w:p>
    <w:p w14:paraId="2E73163C"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How to do SLR | Systematic Literature Review (SLR) - GitBook, accessed May 26, 2025, </w:t>
      </w:r>
      <w:hyperlink r:id="rId29">
        <w:r w:rsidRPr="00F21075">
          <w:rPr>
            <w:rFonts w:ascii="Times New Roman" w:eastAsia="Google Sans" w:hAnsi="Times New Roman" w:cs="Times New Roman"/>
            <w:color w:val="0000EE"/>
            <w:u w:val="single"/>
          </w:rPr>
          <w:t>https://drshahizan.gitbook.io/slr/introduction/how-to-do-slr</w:t>
        </w:r>
      </w:hyperlink>
    </w:p>
    <w:p w14:paraId="1028C8C0"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An Early Look at a Scoping Review of Systematic ... - Purdue e-Pubs, accessed May 26, 2025, </w:t>
      </w:r>
      <w:hyperlink r:id="rId30">
        <w:r w:rsidRPr="00F21075">
          <w:rPr>
            <w:rFonts w:ascii="Times New Roman" w:eastAsia="Google Sans" w:hAnsi="Times New Roman" w:cs="Times New Roman"/>
            <w:color w:val="0000EE"/>
            <w:u w:val="single"/>
          </w:rPr>
          <w:t>https://docs.lib.purdue.edu/cgi/viewcontent.cgi?article=1253&amp;context=lib_fsdocs</w:t>
        </w:r>
      </w:hyperlink>
    </w:p>
    <w:p w14:paraId="07AA3622"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PRISMA Literature Review (Flow Chart &amp; Example) - shribe!, accessed May 26, 2025, </w:t>
      </w:r>
      <w:hyperlink r:id="rId31">
        <w:r w:rsidRPr="00F21075">
          <w:rPr>
            <w:rFonts w:ascii="Times New Roman" w:eastAsia="Google Sans" w:hAnsi="Times New Roman" w:cs="Times New Roman"/>
            <w:color w:val="0000EE"/>
            <w:u w:val="single"/>
          </w:rPr>
          <w:t>https://shribe.eu/prisma-literature-review/</w:t>
        </w:r>
      </w:hyperlink>
    </w:p>
    <w:p w14:paraId="27EB7BA9"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Preferred Reporting Items for Systematic Reviews and Meta ..., accessed May 26, 2025, </w:t>
      </w:r>
      <w:hyperlink r:id="rId32">
        <w:r w:rsidRPr="00F21075">
          <w:rPr>
            <w:rFonts w:ascii="Times New Roman" w:eastAsia="Google Sans" w:hAnsi="Times New Roman" w:cs="Times New Roman"/>
            <w:color w:val="0000EE"/>
            <w:u w:val="single"/>
          </w:rPr>
          <w:t>https://en.wikipedia.org/wiki/Preferred_Reporting_Items_for_Systematic_Reviews_and_Meta-Analyses</w:t>
        </w:r>
      </w:hyperlink>
    </w:p>
    <w:p w14:paraId="0FF3DCE9"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A techno‐economic analysis framework for intensified modular ..., accessed May 26, 2025, </w:t>
      </w:r>
      <w:hyperlink r:id="rId33">
        <w:r w:rsidRPr="00F21075">
          <w:rPr>
            <w:rFonts w:ascii="Times New Roman" w:eastAsia="Google Sans" w:hAnsi="Times New Roman" w:cs="Times New Roman"/>
            <w:color w:val="0000EE"/>
            <w:u w:val="single"/>
          </w:rPr>
          <w:t>https://www.researchgate.net/publication/358788351_A_techno-economic_analysis_framework_for_intensified_modular_systems</w:t>
        </w:r>
      </w:hyperlink>
    </w:p>
    <w:p w14:paraId="196E9A4F"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We Never Built Small Modular Reactors (SMRs), but What Do We ..., accessed May 26, 2025, </w:t>
      </w:r>
      <w:hyperlink r:id="rId34">
        <w:r w:rsidRPr="00F21075">
          <w:rPr>
            <w:rFonts w:ascii="Times New Roman" w:eastAsia="Google Sans" w:hAnsi="Times New Roman" w:cs="Times New Roman"/>
            <w:color w:val="0000EE"/>
            <w:u w:val="single"/>
          </w:rPr>
          <w:t>https://www.researchgate.net/publication/324676440_We_Never_Built_Small_Modular_Reactors_SMRs_but_What_Do_We_Know_About_Modularization_in_Construction</w:t>
        </w:r>
      </w:hyperlink>
    </w:p>
    <w:p w14:paraId="43227D00"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Net Present Value Analysis of Modular Chemical Production Plants ..., accessed May 26, 2025, </w:t>
      </w:r>
      <w:hyperlink r:id="rId35">
        <w:r w:rsidRPr="00F21075">
          <w:rPr>
            <w:rFonts w:ascii="Times New Roman" w:eastAsia="Google Sans" w:hAnsi="Times New Roman" w:cs="Times New Roman"/>
            <w:color w:val="0000EE"/>
            <w:u w:val="single"/>
          </w:rPr>
          <w:t>https://www.researchgate.net/publication/264702408_Net_Present_Value_Analysis_of_Modular_Chemical_Production_Plants</w:t>
        </w:r>
      </w:hyperlink>
    </w:p>
    <w:p w14:paraId="1D223A99"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(PDF) Modular Manufacturing Processes: Status, Challenges and Opportunities, accessed May 26, 2025, </w:t>
      </w:r>
      <w:hyperlink r:id="rId36">
        <w:r w:rsidRPr="00F21075">
          <w:rPr>
            <w:rFonts w:ascii="Times New Roman" w:eastAsia="Google Sans" w:hAnsi="Times New Roman" w:cs="Times New Roman"/>
            <w:color w:val="0000EE"/>
            <w:u w:val="single"/>
          </w:rPr>
          <w:t>https://www.researchgate.net/publication/318513414_Modular_Manufacturing_Processes_Status_Challenges_and_Opportunities</w:t>
        </w:r>
      </w:hyperlink>
    </w:p>
    <w:p w14:paraId="452ED201"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Small Modular Infrastructure | Request PDF - ResearchGate, accessed May 26, 2025, </w:t>
      </w:r>
      <w:hyperlink r:id="rId37">
        <w:r w:rsidRPr="00F21075">
          <w:rPr>
            <w:rFonts w:ascii="Times New Roman" w:eastAsia="Google Sans" w:hAnsi="Times New Roman" w:cs="Times New Roman"/>
            <w:color w:val="0000EE"/>
            <w:u w:val="single"/>
          </w:rPr>
          <w:t>https://www.researchgate.net/publication/263073630_Small_Modular_Infrastructure</w:t>
        </w:r>
      </w:hyperlink>
    </w:p>
    <w:p w14:paraId="303B42B6"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HUMAN CAPITAL DEVELOPMENT AND INDUSTRIAL SECTOR PERFORMANCE: THE WEST AFRICA EXPERIENCE - International Journal of Economics, Commerce &amp; Management, accessed May 26, 2025, </w:t>
      </w:r>
      <w:hyperlink r:id="rId38">
        <w:r w:rsidRPr="00F21075">
          <w:rPr>
            <w:rFonts w:ascii="Times New Roman" w:eastAsia="Google Sans" w:hAnsi="Times New Roman" w:cs="Times New Roman"/>
            <w:color w:val="0000EE"/>
            <w:u w:val="single"/>
          </w:rPr>
          <w:t>https://ijecm.co.uk/wp-content/uploads/2020/02/822.pdf</w:t>
        </w:r>
      </w:hyperlink>
    </w:p>
    <w:p w14:paraId="6C7B0B7E"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(PDF) Greening the Global Chemical Industry -A Review to the ..., accessed May 26, 2025, </w:t>
      </w:r>
      <w:hyperlink r:id="rId39">
        <w:r w:rsidRPr="00F21075">
          <w:rPr>
            <w:rFonts w:ascii="Times New Roman" w:eastAsia="Google Sans" w:hAnsi="Times New Roman" w:cs="Times New Roman"/>
            <w:color w:val="0000EE"/>
            <w:u w:val="single"/>
          </w:rPr>
          <w:t>https://www.researchgate.net/publication/377577625_Greening_the_Global_Chemical_Industry_-A_Review_to_the_Sound_Management_of_Chemicals_and_Waste_in_the_BRICS_Countries_A_Systematic_Literature_Review</w:t>
        </w:r>
      </w:hyperlink>
    </w:p>
    <w:p w14:paraId="4774D6A3"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mpra.ub.uni-muenchen.de, accessed May 26, 2025, </w:t>
      </w:r>
      <w:hyperlink r:id="rId40">
        <w:r w:rsidRPr="00F21075">
          <w:rPr>
            <w:rFonts w:ascii="Times New Roman" w:eastAsia="Google Sans" w:hAnsi="Times New Roman" w:cs="Times New Roman"/>
            <w:color w:val="0000EE"/>
            <w:u w:val="single"/>
          </w:rPr>
          <w:t>https://mpra.ub.uni-muenchen.de/46957/1/MPRA_paper_46957.pdf</w:t>
        </w:r>
      </w:hyperlink>
    </w:p>
    <w:p w14:paraId="685AFA69"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Leveraging Green Ammonia for Resilient and Cost-Competitive ..., accessed May 26, 2025, </w:t>
      </w:r>
      <w:hyperlink r:id="rId41">
        <w:r w:rsidRPr="00F21075">
          <w:rPr>
            <w:rFonts w:ascii="Times New Roman" w:eastAsia="Google Sans" w:hAnsi="Times New Roman" w:cs="Times New Roman"/>
            <w:color w:val="0000EE"/>
            <w:u w:val="single"/>
          </w:rPr>
          <w:t>https://pmc.ncbi.nlm.nih.gov/articles/PMC10518817/</w:t>
        </w:r>
      </w:hyperlink>
    </w:p>
    <w:p w14:paraId="05458E20"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Directing the wind: Techno-economic feasibility of green ... - Frontiers, accessed May 26, 2025, </w:t>
      </w:r>
      <w:hyperlink r:id="rId42">
        <w:r w:rsidRPr="00F21075">
          <w:rPr>
            <w:rFonts w:ascii="Times New Roman" w:eastAsia="Google Sans" w:hAnsi="Times New Roman" w:cs="Times New Roman"/>
            <w:color w:val="0000EE"/>
            <w:u w:val="single"/>
          </w:rPr>
          <w:t>https://www.frontiersin.org/journals/environmental-science/articles/10.3389/fenvs.2022.1070212/full</w:t>
        </w:r>
      </w:hyperlink>
    </w:p>
    <w:p w14:paraId="586A1E64"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clim-eat.org, accessed May 26, 2025, </w:t>
      </w:r>
      <w:hyperlink r:id="rId43">
        <w:r w:rsidRPr="00F21075">
          <w:rPr>
            <w:rFonts w:ascii="Times New Roman" w:eastAsia="Google Sans" w:hAnsi="Times New Roman" w:cs="Times New Roman"/>
            <w:color w:val="0000EE"/>
            <w:u w:val="single"/>
          </w:rPr>
          <w:t>https://clim-eat.org/wp-content/uploads/2025/02/TechnicalBrief_-Locating-decentralised-green-ammonia-production-facilities.pdf</w:t>
        </w:r>
      </w:hyperlink>
    </w:p>
    <w:p w14:paraId="7A1CC814"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Directing the wind: Techno-economic feasibility of green ammonia for farmers and community economic viability, accessed May 26, 2025, </w:t>
      </w:r>
      <w:hyperlink r:id="rId44">
        <w:r w:rsidRPr="00F21075">
          <w:rPr>
            <w:rFonts w:ascii="Times New Roman" w:eastAsia="Google Sans" w:hAnsi="Times New Roman" w:cs="Times New Roman"/>
            <w:color w:val="0000EE"/>
            <w:u w:val="single"/>
          </w:rPr>
          <w:t>https://par.nsf.gov/servlets/purl/10403130</w:t>
        </w:r>
      </w:hyperlink>
    </w:p>
    <w:p w14:paraId="3D349ABB"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openknowledge.worldbank.org, accessed May 26, 2025, </w:t>
      </w:r>
      <w:hyperlink r:id="rId45">
        <w:r w:rsidRPr="00F21075">
          <w:rPr>
            <w:rFonts w:ascii="Times New Roman" w:eastAsia="Google Sans" w:hAnsi="Times New Roman" w:cs="Times New Roman"/>
            <w:color w:val="0000EE"/>
            <w:u w:val="single"/>
          </w:rPr>
          <w:t>https://openknowledge.worldbank.org/server/api/core/bitstreams/5ca20e0e-a1c2-420b-8880-6f5455909128/content</w:t>
        </w:r>
      </w:hyperlink>
    </w:p>
    <w:p w14:paraId="2620CE54"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The potential of green ammonia for agricultural and economic ..., accessed May 26, 2025, </w:t>
      </w:r>
      <w:hyperlink r:id="rId46">
        <w:r w:rsidRPr="00F21075">
          <w:rPr>
            <w:rFonts w:ascii="Times New Roman" w:eastAsia="Google Sans" w:hAnsi="Times New Roman" w:cs="Times New Roman"/>
            <w:color w:val="0000EE"/>
            <w:u w:val="single"/>
          </w:rPr>
          <w:t>https://www.repository.cam.ac.uk/items/0fd52947-7591-4b25-b146-21b4aaf24b6b</w:t>
        </w:r>
      </w:hyperlink>
    </w:p>
    <w:p w14:paraId="5398308D"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ijrpr.com, accessed May 26, 2025, </w:t>
      </w:r>
      <w:hyperlink r:id="rId47">
        <w:r w:rsidRPr="00F21075">
          <w:rPr>
            <w:rFonts w:ascii="Times New Roman" w:eastAsia="Google Sans" w:hAnsi="Times New Roman" w:cs="Times New Roman"/>
            <w:color w:val="0000EE"/>
            <w:u w:val="single"/>
          </w:rPr>
          <w:t>https://ijrpr.com/uploads/V6ISSUE4/IJRPR42593.pdf</w:t>
        </w:r>
      </w:hyperlink>
    </w:p>
    <w:p w14:paraId="108B685E"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Exploring Economic Expansion of Green Hydrogen Production in ..., accessed May 26, 2025, </w:t>
      </w:r>
      <w:hyperlink r:id="rId48">
        <w:r w:rsidRPr="00F21075">
          <w:rPr>
            <w:rFonts w:ascii="Times New Roman" w:eastAsia="Google Sans" w:hAnsi="Times New Roman" w:cs="Times New Roman"/>
            <w:color w:val="0000EE"/>
            <w:u w:val="single"/>
          </w:rPr>
          <w:t>https://www.mdpi.com/2071-1050/17/3/901</w:t>
        </w:r>
      </w:hyperlink>
    </w:p>
    <w:p w14:paraId="4F2F9B24"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Techno-Economic Assessment of Decarbonization Pathways for a ..., accessed May 26, 2025, </w:t>
      </w:r>
      <w:hyperlink r:id="rId49">
        <w:r w:rsidRPr="00F21075">
          <w:rPr>
            <w:rFonts w:ascii="Times New Roman" w:eastAsia="Google Sans" w:hAnsi="Times New Roman" w:cs="Times New Roman"/>
            <w:color w:val="0000EE"/>
            <w:u w:val="single"/>
          </w:rPr>
          <w:t>https://www.researchgate.net/publication/387174160_Techno-Economic_Assessment_of_Decarbonization_Pathways_for_a_Gas_to_Liquid_Facility_A_review</w:t>
        </w:r>
      </w:hyperlink>
    </w:p>
    <w:p w14:paraId="705F885F"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Feasibility of Building a Micro Oil Refinery in South Sudan!, accessed May 26, 2025, </w:t>
      </w:r>
      <w:hyperlink r:id="rId50">
        <w:r w:rsidRPr="00F21075">
          <w:rPr>
            <w:rFonts w:ascii="Times New Roman" w:eastAsia="Google Sans" w:hAnsi="Times New Roman" w:cs="Times New Roman"/>
            <w:color w:val="0000EE"/>
            <w:u w:val="single"/>
          </w:rPr>
          <w:t>https://oilfieldbusinessnetwork.com/2025/04/02/526/</w:t>
        </w:r>
      </w:hyperlink>
    </w:p>
    <w:p w14:paraId="1BFF8B9E"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Techno-Economic Analysis of Biofuels Production Based on Gasification - Publications, accessed May 26, 2025, </w:t>
      </w:r>
      <w:hyperlink r:id="rId51">
        <w:r w:rsidRPr="00F21075">
          <w:rPr>
            <w:rFonts w:ascii="Times New Roman" w:eastAsia="Google Sans" w:hAnsi="Times New Roman" w:cs="Times New Roman"/>
            <w:color w:val="0000EE"/>
            <w:u w:val="single"/>
          </w:rPr>
          <w:t>https://docs.nrel.gov/docs/fy11osti/46587.pdf</w:t>
        </w:r>
      </w:hyperlink>
    </w:p>
    <w:p w14:paraId="359BDD7A"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Deck-skid Systems Market - - PW Consulting, accessed May 26, 2025, </w:t>
      </w:r>
      <w:hyperlink r:id="rId52">
        <w:r w:rsidRPr="00F21075">
          <w:rPr>
            <w:rFonts w:ascii="Times New Roman" w:eastAsia="Google Sans" w:hAnsi="Times New Roman" w:cs="Times New Roman"/>
            <w:color w:val="0000EE"/>
            <w:u w:val="single"/>
          </w:rPr>
          <w:t>https://pmarketresearch.com/auto/deck-skid-systems-market/</w:t>
        </w:r>
      </w:hyperlink>
    </w:p>
    <w:p w14:paraId="378C6A30"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(PDF) QUALITY ASSURANCE IN DCHE HOLISTIC EDUCATION BY INTEGRATING CDIO SELF-EVALUATION INTO AQMS - ResearchGate, accessed May 26, 2025, </w:t>
      </w:r>
      <w:hyperlink r:id="rId53">
        <w:r w:rsidRPr="00F21075">
          <w:rPr>
            <w:rFonts w:ascii="Times New Roman" w:eastAsia="Google Sans" w:hAnsi="Times New Roman" w:cs="Times New Roman"/>
            <w:color w:val="0000EE"/>
            <w:u w:val="single"/>
          </w:rPr>
          <w:t>https://www.researchgate.net/publication/305983111_QUALITY_ASSURANCE_IN_DCHE_HOLISTIC_EDUCATION_BY_INTEGRATING_CDIO_SELF-EVALUATION_INTO_AQMS</w:t>
        </w:r>
      </w:hyperlink>
    </w:p>
    <w:p w14:paraId="20D27740"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unctad.org, accessed May 26, 2025, </w:t>
      </w:r>
      <w:hyperlink r:id="rId54">
        <w:r w:rsidRPr="00F21075">
          <w:rPr>
            <w:rFonts w:ascii="Times New Roman" w:eastAsia="Google Sans" w:hAnsi="Times New Roman" w:cs="Times New Roman"/>
            <w:color w:val="0000EE"/>
            <w:u w:val="single"/>
          </w:rPr>
          <w:t>https://unctad.org/system/files/official-document/dtlstict20097_en.pdf</w:t>
        </w:r>
      </w:hyperlink>
    </w:p>
    <w:p w14:paraId="4535947D"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Technology transfer: International collaboration in Sri Lanka | Request PDF - ResearchGate, accessed May 26, 2025, </w:t>
      </w:r>
      <w:hyperlink r:id="rId55">
        <w:r w:rsidRPr="00F21075">
          <w:rPr>
            <w:rFonts w:ascii="Times New Roman" w:eastAsia="Google Sans" w:hAnsi="Times New Roman" w:cs="Times New Roman"/>
            <w:color w:val="0000EE"/>
            <w:u w:val="single"/>
          </w:rPr>
          <w:t>https://www.researchgate.net/publication/24077951_Technology_transfer_International_co</w:t>
        </w:r>
        <w:r w:rsidRPr="00F21075">
          <w:rPr>
            <w:rFonts w:ascii="Times New Roman" w:eastAsia="Google Sans" w:hAnsi="Times New Roman" w:cs="Times New Roman"/>
            <w:color w:val="0000EE"/>
            <w:u w:val="single"/>
          </w:rPr>
          <w:lastRenderedPageBreak/>
          <w:t>llaboration_in_Sri_Lanka</w:t>
        </w:r>
      </w:hyperlink>
    </w:p>
    <w:p w14:paraId="338E48C4"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Developing Modular Refineries in the Downstream Sub-Sector of the Nigerian Petroleum Industry - International Journal of Engineering Research &amp; Technology, accessed May 26, 2025, </w:t>
      </w:r>
      <w:hyperlink r:id="rId56">
        <w:r w:rsidRPr="00F21075">
          <w:rPr>
            <w:rFonts w:ascii="Times New Roman" w:eastAsia="Google Sans" w:hAnsi="Times New Roman" w:cs="Times New Roman"/>
            <w:color w:val="0000EE"/>
            <w:u w:val="single"/>
          </w:rPr>
          <w:t>https://www.ijert.org/developing-modular-refineries-in-the-downstream-sub-sector-of-the-nigerian-petroleum-industry</w:t>
        </w:r>
      </w:hyperlink>
    </w:p>
    <w:p w14:paraId="748A5A5F"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psecommunity.org, accessed May 26, 2025, </w:t>
      </w:r>
      <w:hyperlink r:id="rId57">
        <w:r w:rsidRPr="00F21075">
          <w:rPr>
            <w:rFonts w:ascii="Times New Roman" w:eastAsia="Google Sans" w:hAnsi="Times New Roman" w:cs="Times New Roman"/>
            <w:color w:val="0000EE"/>
            <w:u w:val="single"/>
          </w:rPr>
          <w:t>https://psecommunity.org/wp-content/plugins/wpor/includes/file/2303/LAPSE-2023.23707-1v1.pdf</w:t>
        </w:r>
      </w:hyperlink>
    </w:p>
    <w:p w14:paraId="7AB9E02D"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A study on the relationship between technology diffusion and new product diffusion | Request PDF - ResearchGate, accessed May 26, 2025, </w:t>
      </w:r>
      <w:hyperlink r:id="rId58">
        <w:r w:rsidRPr="00F21075">
          <w:rPr>
            <w:rFonts w:ascii="Times New Roman" w:eastAsia="Google Sans" w:hAnsi="Times New Roman" w:cs="Times New Roman"/>
            <w:color w:val="0000EE"/>
            <w:u w:val="single"/>
          </w:rPr>
          <w:t>https://www.researchgate.net/publication/256859208_A_study_on_the_relationship_between_technology_diffusion_and_new_product_diffusion</w:t>
        </w:r>
      </w:hyperlink>
    </w:p>
    <w:p w14:paraId="47DA0D51"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INSTITUTIONAL AND COMPETITIVE BANDWAGONS: USING MATHEMATICAL MODELING AS A TOOL TO EXPLORE INNOVATION DIFFUSION - Academy of Management, accessed May 26, 2025, </w:t>
      </w:r>
      <w:hyperlink r:id="rId59">
        <w:r w:rsidRPr="00F21075">
          <w:rPr>
            <w:rFonts w:ascii="Times New Roman" w:eastAsia="Google Sans" w:hAnsi="Times New Roman" w:cs="Times New Roman"/>
            <w:color w:val="0000EE"/>
            <w:u w:val="single"/>
          </w:rPr>
          <w:t>https://journals.aom.org/doi/10.5465/amr.1993.9309035148</w:t>
        </w:r>
      </w:hyperlink>
    </w:p>
    <w:p w14:paraId="133DB6B8"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Local Clusters in Global Value Chains, accessed May 26, 2025, </w:t>
      </w:r>
      <w:hyperlink r:id="rId60">
        <w:r w:rsidRPr="00F21075">
          <w:rPr>
            <w:rFonts w:ascii="Times New Roman" w:eastAsia="Google Sans" w:hAnsi="Times New Roman" w:cs="Times New Roman"/>
            <w:color w:val="0000EE"/>
            <w:u w:val="single"/>
          </w:rPr>
          <w:t>http://library.sadjad.ac.ir/opac/temp/18612.pdf</w:t>
        </w:r>
      </w:hyperlink>
    </w:p>
    <w:p w14:paraId="41975F99"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The economic impact of climate driven changes in water availability in Switzerland - AgEcon Search, accessed May 26, 2025, </w:t>
      </w:r>
      <w:hyperlink r:id="rId61">
        <w:r w:rsidRPr="00F21075">
          <w:rPr>
            <w:rFonts w:ascii="Times New Roman" w:eastAsia="Google Sans" w:hAnsi="Times New Roman" w:cs="Times New Roman"/>
            <w:color w:val="0000EE"/>
            <w:u w:val="single"/>
          </w:rPr>
          <w:t>https://ageconsearch.umn.edu/record/332185/files/5977.pdf</w:t>
        </w:r>
      </w:hyperlink>
    </w:p>
    <w:p w14:paraId="673B579B"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A dynamic CGE model for energy-environment-economy analysis with available data and code, accessed May 26, 2025, </w:t>
      </w:r>
      <w:hyperlink r:id="rId62">
        <w:r w:rsidRPr="00F21075">
          <w:rPr>
            <w:rFonts w:ascii="Times New Roman" w:eastAsia="Google Sans" w:hAnsi="Times New Roman" w:cs="Times New Roman"/>
            <w:color w:val="0000EE"/>
            <w:u w:val="single"/>
          </w:rPr>
          <w:t>https://file-lianxh.oss-cn-shenzhen.aliyuncs.com/Refs/CGE/Jia_2022_CEEEA2.0_model_A_dynamic_CGE_model_for_energy-environment-economy_analysis_with_available_data_and_code.pdf</w:t>
        </w:r>
      </w:hyperlink>
    </w:p>
    <w:p w14:paraId="6A9CCC25"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african development bank group mozambique nacala corridor business linkages technical assistance project, accessed May 26, 2025, </w:t>
      </w:r>
      <w:hyperlink r:id="rId63">
        <w:r w:rsidRPr="00F21075">
          <w:rPr>
            <w:rFonts w:ascii="Times New Roman" w:eastAsia="Google Sans" w:hAnsi="Times New Roman" w:cs="Times New Roman"/>
            <w:color w:val="0000EE"/>
            <w:u w:val="single"/>
          </w:rPr>
          <w:t>https://www.afdb.org/sites/default/files/documents/projects-and-operations/mozambique_-_nacala_corridor_business_linkages_-_technical_assistance_project.pdf</w:t>
        </w:r>
      </w:hyperlink>
    </w:p>
    <w:p w14:paraId="1C50846E"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Characteristics, trends, and way forward for Special Economic Zones in Africa - UNIDO Downloads Server, accessed May 26, 2025, </w:t>
      </w:r>
      <w:hyperlink r:id="rId64">
        <w:r w:rsidRPr="00F21075">
          <w:rPr>
            <w:rFonts w:ascii="Times New Roman" w:eastAsia="Google Sans" w:hAnsi="Times New Roman" w:cs="Times New Roman"/>
            <w:color w:val="0000EE"/>
            <w:u w:val="single"/>
          </w:rPr>
          <w:t>https://downloads.unido.org/ot/35/93/35932279/UNIDO-AEZO%20Survey%20Report_Final_LowRes.pdf</w:t>
        </w:r>
      </w:hyperlink>
    </w:p>
    <w:p w14:paraId="57F53365"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Strategies for improving supply chain efficiency in public-private partnership infrastructure projects | Emerald Insight, accessed May 26, 2025, </w:t>
      </w:r>
      <w:hyperlink r:id="rId65">
        <w:r w:rsidRPr="00F21075">
          <w:rPr>
            <w:rFonts w:ascii="Times New Roman" w:eastAsia="Google Sans" w:hAnsi="Times New Roman" w:cs="Times New Roman"/>
            <w:color w:val="0000EE"/>
            <w:u w:val="single"/>
          </w:rPr>
          <w:t>https://www.emerald.com/insight/content/doi/10.1108/md-05-2024-0975/full/html</w:t>
        </w:r>
      </w:hyperlink>
    </w:p>
    <w:p w14:paraId="74C195CF"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A Comprehensive Assessment of the Viability of Small Modular ..., accessed May 26, 2025, </w:t>
      </w:r>
      <w:hyperlink r:id="rId66">
        <w:r w:rsidRPr="00F21075">
          <w:rPr>
            <w:rFonts w:ascii="Times New Roman" w:eastAsia="Google Sans" w:hAnsi="Times New Roman" w:cs="Times New Roman"/>
            <w:color w:val="0000EE"/>
            <w:u w:val="single"/>
          </w:rPr>
          <w:t>https://www.osti.gov/servlets/purl/2538358</w:t>
        </w:r>
      </w:hyperlink>
    </w:p>
    <w:p w14:paraId="419D2A86"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Strategic Trade Review, accessed May 26, 2025, </w:t>
      </w:r>
      <w:hyperlink r:id="rId67">
        <w:r w:rsidRPr="00F21075">
          <w:rPr>
            <w:rFonts w:ascii="Times New Roman" w:eastAsia="Google Sans" w:hAnsi="Times New Roman" w:cs="Times New Roman"/>
            <w:color w:val="0000EE"/>
            <w:u w:val="single"/>
          </w:rPr>
          <w:t>https://strategictraderesearch.org/wp-content/uploads/2024/02/Strategic-Trade-Review-Issue-11.pdf</w:t>
        </w:r>
      </w:hyperlink>
    </w:p>
    <w:p w14:paraId="45752820"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RISK MANAGEMENT IN LARGE-SCALE CONSTRUCTION PROJECTS: IDENTIFYING KEY CHALLENGES AND EFFECTIVE MITIGATION STRATEGIES - Theseus, accessed May 26, 2025, </w:t>
      </w:r>
      <w:hyperlink r:id="rId68">
        <w:r w:rsidRPr="00F21075">
          <w:rPr>
            <w:rFonts w:ascii="Times New Roman" w:eastAsia="Google Sans" w:hAnsi="Times New Roman" w:cs="Times New Roman"/>
            <w:color w:val="0000EE"/>
            <w:u w:val="single"/>
          </w:rPr>
          <w:t>https://www.theseus.fi/bitstream/handle/10024/883928/Bist_Madan.pdf?sequence=2&amp;isAllowed=y</w:t>
        </w:r>
      </w:hyperlink>
    </w:p>
    <w:p w14:paraId="3A913E79"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Workforce training strategies and performance assessment in manufacturing environments: a preliminary investigation - ResearchGate, accessed May 26, 2025, </w:t>
      </w:r>
      <w:hyperlink r:id="rId69">
        <w:r w:rsidRPr="00F21075">
          <w:rPr>
            <w:rFonts w:ascii="Times New Roman" w:eastAsia="Google Sans" w:hAnsi="Times New Roman" w:cs="Times New Roman"/>
            <w:color w:val="0000EE"/>
            <w:u w:val="single"/>
          </w:rPr>
          <w:t>https://www.researchgate.net/publication/389331601_Workforce_training_strategies_and_performance_assessment_in_manufacturing_environments_a_preliminary_investigation</w:t>
        </w:r>
      </w:hyperlink>
    </w:p>
    <w:p w14:paraId="7116828B"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Collaborative Strategies for Bridging the U.S. Workforce Skills Gap - Macrothink Institute, accessed May 26, 2025, </w:t>
      </w:r>
      <w:hyperlink r:id="rId70">
        <w:r w:rsidRPr="00F21075">
          <w:rPr>
            <w:rFonts w:ascii="Times New Roman" w:eastAsia="Google Sans" w:hAnsi="Times New Roman" w:cs="Times New Roman"/>
            <w:color w:val="0000EE"/>
            <w:u w:val="single"/>
          </w:rPr>
          <w:t>https://www.macrothink.org/journal/index.php/ijld/article/viewFile/22705/17520</w:t>
        </w:r>
      </w:hyperlink>
    </w:p>
    <w:p w14:paraId="079AFF7E"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repository.up.ac.za, accessed May 26, 2025, </w:t>
      </w:r>
      <w:hyperlink r:id="rId71">
        <w:r w:rsidRPr="00F21075">
          <w:rPr>
            <w:rFonts w:ascii="Times New Roman" w:eastAsia="Google Sans" w:hAnsi="Times New Roman" w:cs="Times New Roman"/>
            <w:color w:val="0000EE"/>
            <w:u w:val="single"/>
          </w:rPr>
          <w:t>https://repository.up.ac.za/bitstreams/06740d37-e52d-42f9-a6e4-7350ec7956df/download</w:t>
        </w:r>
      </w:hyperlink>
    </w:p>
    <w:p w14:paraId="604834F3"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Small Modular Reactor Market - Global Forecast to 2030, accessed May 26, 2025, </w:t>
      </w:r>
      <w:hyperlink r:id="rId72">
        <w:r w:rsidRPr="00F21075">
          <w:rPr>
            <w:rFonts w:ascii="Times New Roman" w:eastAsia="Google Sans" w:hAnsi="Times New Roman" w:cs="Times New Roman"/>
            <w:color w:val="0000EE"/>
            <w:u w:val="single"/>
          </w:rPr>
          <w:t>https://www.researchandmarkets.com/reports/5675252/small-modular-reactor-market-global-forecast</w:t>
        </w:r>
      </w:hyperlink>
    </w:p>
    <w:p w14:paraId="4D24469D"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CDIO 2023 Proceedings.pdf - NTNU, accessed May 26, 2025, </w:t>
      </w:r>
      <w:hyperlink r:id="rId73">
        <w:r w:rsidRPr="00F21075">
          <w:rPr>
            <w:rFonts w:ascii="Times New Roman" w:eastAsia="Google Sans" w:hAnsi="Times New Roman" w:cs="Times New Roman"/>
            <w:color w:val="0000EE"/>
            <w:u w:val="single"/>
          </w:rPr>
          <w:t>https://www.ntnu.edu/documents/1308247420/0/CDIO+2023+Proceedings.pdf</w:t>
        </w:r>
      </w:hyperlink>
    </w:p>
    <w:p w14:paraId="03B5C3F0"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Africa Alert News Page, accessed May 26, 2025, </w:t>
      </w:r>
      <w:hyperlink r:id="rId74">
        <w:r w:rsidRPr="00F21075">
          <w:rPr>
            <w:rFonts w:ascii="Times New Roman" w:eastAsia="Google Sans" w:hAnsi="Times New Roman" w:cs="Times New Roman"/>
            <w:color w:val="0000EE"/>
            <w:u w:val="single"/>
          </w:rPr>
          <w:t>https://africa-alert.com/news.html</w:t>
        </w:r>
      </w:hyperlink>
    </w:p>
    <w:p w14:paraId="6F2A8BED"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Effective engagement with Africa | Brookings Institution, accessed May 26, 2025, </w:t>
      </w:r>
      <w:hyperlink r:id="rId75">
        <w:r w:rsidRPr="00F21075">
          <w:rPr>
            <w:rFonts w:ascii="Times New Roman" w:eastAsia="Google Sans" w:hAnsi="Times New Roman" w:cs="Times New Roman"/>
            <w:color w:val="0000EE"/>
            <w:u w:val="single"/>
          </w:rPr>
          <w:t>https://www.brookings.edu/articles/wp-content/uploads/2022/04/Effective-engagement-Africa_April-2022.pdf</w:t>
        </w:r>
      </w:hyperlink>
    </w:p>
    <w:p w14:paraId="4E46F6B6"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African Economic Outlook 2022, accessed May 26, 2025, </w:t>
      </w:r>
      <w:hyperlink r:id="rId76">
        <w:r w:rsidRPr="00F21075">
          <w:rPr>
            <w:rFonts w:ascii="Times New Roman" w:eastAsia="Google Sans" w:hAnsi="Times New Roman" w:cs="Times New Roman"/>
            <w:color w:val="0000EE"/>
            <w:u w:val="single"/>
          </w:rPr>
          <w:t>https://www.afdb.org/sites/default/files/documents/publications/african_economic_outlook_2022_web.pdf</w:t>
        </w:r>
      </w:hyperlink>
    </w:p>
    <w:p w14:paraId="13738873"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Projecting the impact of Industry 4.0 in Small and Medium Scale Enterprises, accessed May 26, 2025, </w:t>
      </w:r>
      <w:hyperlink r:id="rId77">
        <w:r w:rsidRPr="00F21075">
          <w:rPr>
            <w:rFonts w:ascii="Times New Roman" w:eastAsia="Google Sans" w:hAnsi="Times New Roman" w:cs="Times New Roman"/>
            <w:color w:val="0000EE"/>
            <w:u w:val="single"/>
          </w:rPr>
          <w:t>https://research.federalpolyede.edu.ng/reactD/hass/art_3.pdf</w:t>
        </w:r>
      </w:hyperlink>
    </w:p>
    <w:p w14:paraId="52465F92"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Technology Policy and Practice in Africa - International Development Research Centre, accessed May 26, 2025, </w:t>
      </w:r>
      <w:hyperlink r:id="rId78">
        <w:r w:rsidRPr="00F21075">
          <w:rPr>
            <w:rFonts w:ascii="Times New Roman" w:eastAsia="Google Sans" w:hAnsi="Times New Roman" w:cs="Times New Roman"/>
            <w:color w:val="0000EE"/>
            <w:u w:val="single"/>
          </w:rPr>
          <w:t>https://idrc-crdi.ca/sites/default/files/openebooks/319-4/index.html</w:t>
        </w:r>
      </w:hyperlink>
    </w:p>
    <w:p w14:paraId="70CD3BED"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the impacts of intra-trade on industrialization - AESS Publications, accessed May 26, 2025, </w:t>
      </w:r>
      <w:hyperlink r:id="rId79">
        <w:r w:rsidRPr="00F21075">
          <w:rPr>
            <w:rFonts w:ascii="Times New Roman" w:eastAsia="Google Sans" w:hAnsi="Times New Roman" w:cs="Times New Roman"/>
            <w:color w:val="0000EE"/>
            <w:u w:val="single"/>
          </w:rPr>
          <w:t>https://archive.aessweb.com/index.php/5008/article/download/206/2216</w:t>
        </w:r>
      </w:hyperlink>
    </w:p>
    <w:p w14:paraId="0C80F5C7" w14:textId="77777777" w:rsidR="0013120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Industrialization for an Emerging Africa Issues paper, accessed May 26, 2025, </w:t>
      </w:r>
      <w:hyperlink r:id="rId80">
        <w:r w:rsidRPr="00F21075">
          <w:rPr>
            <w:rFonts w:ascii="Times New Roman" w:eastAsia="Google Sans" w:hAnsi="Times New Roman" w:cs="Times New Roman"/>
            <w:color w:val="0000EE"/>
            <w:u w:val="single"/>
          </w:rPr>
          <w:t>https://archive.uneca.org/sites/default/files/uploaded-documents/CoM/cfm2013/industrialization-for-an-emerging-africa-issuespaper.pdf</w:t>
        </w:r>
      </w:hyperlink>
    </w:p>
    <w:p w14:paraId="6FFE6BE4" w14:textId="6E0C1D73" w:rsidR="0017014C" w:rsidRPr="00F21075" w:rsidRDefault="0013120C" w:rsidP="0013120C">
      <w:pPr>
        <w:widowControl w:val="0"/>
        <w:numPr>
          <w:ilvl w:val="0"/>
          <w:numId w:val="169"/>
        </w:numPr>
        <w:pBdr>
          <w:top w:val="nil"/>
          <w:left w:val="nil"/>
          <w:bottom w:val="nil"/>
          <w:right w:val="nil"/>
          <w:between w:val="nil"/>
        </w:pBdr>
        <w:spacing w:after="0" w:line="240" w:lineRule="auto"/>
        <w:rPr>
          <w:rFonts w:ascii="Times New Roman" w:hAnsi="Times New Roman" w:cs="Times New Roman"/>
        </w:rPr>
      </w:pPr>
      <w:r w:rsidRPr="00F21075">
        <w:rPr>
          <w:rFonts w:ascii="Times New Roman" w:eastAsia="Google Sans" w:hAnsi="Times New Roman" w:cs="Times New Roman"/>
        </w:rPr>
        <w:t xml:space="preserve">Minerals Cluster Policy Study in Africa, accessed May 26, 2025, </w:t>
      </w:r>
      <w:hyperlink r:id="rId81">
        <w:r w:rsidRPr="00F21075">
          <w:rPr>
            <w:rFonts w:ascii="Times New Roman" w:eastAsia="Google Sans" w:hAnsi="Times New Roman" w:cs="Times New Roman"/>
            <w:color w:val="0000EE"/>
            <w:u w:val="single"/>
          </w:rPr>
          <w:t>https://archive.uneca.org/sites/default/files/PublicationFiles/mineral-cluster_book_sml-srosa.pdf</w:t>
        </w:r>
      </w:hyperlink>
    </w:p>
    <w:sectPr w:rsidR="0017014C" w:rsidRPr="00F21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ogle Sans Text">
    <w:altName w:val="Calibri"/>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oogle Sans">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01E7"/>
    <w:multiLevelType w:val="multilevel"/>
    <w:tmpl w:val="A720200E"/>
    <w:lvl w:ilvl="0">
      <w:start w:val="1"/>
      <w:numFmt w:val="bullet"/>
      <w:lvlText w:val=""/>
      <w:lvlJc w:val="left"/>
      <w:pPr>
        <w:ind w:left="465" w:hanging="360"/>
      </w:pPr>
      <w:rPr>
        <w:rFonts w:ascii="Symbol" w:hAnsi="Symbol" w:hint="default"/>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12754F8"/>
    <w:multiLevelType w:val="multilevel"/>
    <w:tmpl w:val="E9DAF61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013E4DC9"/>
    <w:multiLevelType w:val="multilevel"/>
    <w:tmpl w:val="A404B90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01CF7F59"/>
    <w:multiLevelType w:val="multilevel"/>
    <w:tmpl w:val="A0FA13D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01D50113"/>
    <w:multiLevelType w:val="multilevel"/>
    <w:tmpl w:val="E690B16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035C2213"/>
    <w:multiLevelType w:val="hybridMultilevel"/>
    <w:tmpl w:val="2A08E05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4142CF2"/>
    <w:multiLevelType w:val="multilevel"/>
    <w:tmpl w:val="6864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450B5E"/>
    <w:multiLevelType w:val="multilevel"/>
    <w:tmpl w:val="05142F84"/>
    <w:lvl w:ilvl="0">
      <w:start w:val="1"/>
      <w:numFmt w:val="bullet"/>
      <w:lvlText w:val=""/>
      <w:lvlJc w:val="left"/>
      <w:pPr>
        <w:ind w:left="465" w:hanging="360"/>
      </w:pPr>
      <w:rPr>
        <w:rFonts w:ascii="Symbol" w:hAnsi="Symbol" w:hint="default"/>
        <w:b w:val="0"/>
        <w:i w:val="0"/>
        <w:smallCaps w:val="0"/>
        <w:strike w:val="0"/>
        <w:color w:val="000000"/>
        <w:sz w:val="24"/>
        <w:szCs w:val="24"/>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07562CE9"/>
    <w:multiLevelType w:val="multilevel"/>
    <w:tmpl w:val="3E6AF792"/>
    <w:lvl w:ilvl="0">
      <w:start w:val="2"/>
      <w:numFmt w:val="decimal"/>
      <w:lvlText w:val="%1."/>
      <w:lvlJc w:val="left"/>
      <w:pPr>
        <w:ind w:left="540" w:hanging="540"/>
      </w:pPr>
      <w:rPr>
        <w:rFonts w:eastAsia="Google Sans Text" w:hint="default"/>
        <w:i/>
      </w:rPr>
    </w:lvl>
    <w:lvl w:ilvl="1">
      <w:start w:val="1"/>
      <w:numFmt w:val="decimal"/>
      <w:lvlText w:val="%1.%2."/>
      <w:lvlJc w:val="left"/>
      <w:pPr>
        <w:ind w:left="540" w:hanging="540"/>
      </w:pPr>
      <w:rPr>
        <w:rFonts w:eastAsia="Google Sans Text" w:hint="default"/>
        <w:i/>
      </w:rPr>
    </w:lvl>
    <w:lvl w:ilvl="2">
      <w:start w:val="2"/>
      <w:numFmt w:val="decimal"/>
      <w:lvlText w:val="%1.%2.%3."/>
      <w:lvlJc w:val="left"/>
      <w:pPr>
        <w:ind w:left="720" w:hanging="720"/>
      </w:pPr>
      <w:rPr>
        <w:rFonts w:eastAsia="Google Sans Text" w:hint="default"/>
        <w:i/>
      </w:rPr>
    </w:lvl>
    <w:lvl w:ilvl="3">
      <w:start w:val="1"/>
      <w:numFmt w:val="decimal"/>
      <w:lvlText w:val="%1.%2.%3.%4."/>
      <w:lvlJc w:val="left"/>
      <w:pPr>
        <w:ind w:left="720" w:hanging="720"/>
      </w:pPr>
      <w:rPr>
        <w:rFonts w:eastAsia="Google Sans Text" w:hint="default"/>
        <w:i/>
      </w:rPr>
    </w:lvl>
    <w:lvl w:ilvl="4">
      <w:start w:val="1"/>
      <w:numFmt w:val="decimal"/>
      <w:lvlText w:val="%1.%2.%3.%4.%5."/>
      <w:lvlJc w:val="left"/>
      <w:pPr>
        <w:ind w:left="1080" w:hanging="1080"/>
      </w:pPr>
      <w:rPr>
        <w:rFonts w:eastAsia="Google Sans Text" w:hint="default"/>
        <w:i/>
      </w:rPr>
    </w:lvl>
    <w:lvl w:ilvl="5">
      <w:start w:val="1"/>
      <w:numFmt w:val="decimal"/>
      <w:lvlText w:val="%1.%2.%3.%4.%5.%6."/>
      <w:lvlJc w:val="left"/>
      <w:pPr>
        <w:ind w:left="1080" w:hanging="1080"/>
      </w:pPr>
      <w:rPr>
        <w:rFonts w:eastAsia="Google Sans Text" w:hint="default"/>
        <w:i/>
      </w:rPr>
    </w:lvl>
    <w:lvl w:ilvl="6">
      <w:start w:val="1"/>
      <w:numFmt w:val="decimal"/>
      <w:lvlText w:val="%1.%2.%3.%4.%5.%6.%7."/>
      <w:lvlJc w:val="left"/>
      <w:pPr>
        <w:ind w:left="1440" w:hanging="1440"/>
      </w:pPr>
      <w:rPr>
        <w:rFonts w:eastAsia="Google Sans Text" w:hint="default"/>
        <w:i/>
      </w:rPr>
    </w:lvl>
    <w:lvl w:ilvl="7">
      <w:start w:val="1"/>
      <w:numFmt w:val="decimal"/>
      <w:lvlText w:val="%1.%2.%3.%4.%5.%6.%7.%8."/>
      <w:lvlJc w:val="left"/>
      <w:pPr>
        <w:ind w:left="1440" w:hanging="1440"/>
      </w:pPr>
      <w:rPr>
        <w:rFonts w:eastAsia="Google Sans Text" w:hint="default"/>
        <w:i/>
      </w:rPr>
    </w:lvl>
    <w:lvl w:ilvl="8">
      <w:start w:val="1"/>
      <w:numFmt w:val="decimal"/>
      <w:lvlText w:val="%1.%2.%3.%4.%5.%6.%7.%8.%9."/>
      <w:lvlJc w:val="left"/>
      <w:pPr>
        <w:ind w:left="1800" w:hanging="1800"/>
      </w:pPr>
      <w:rPr>
        <w:rFonts w:eastAsia="Google Sans Text" w:hint="default"/>
        <w:i/>
      </w:rPr>
    </w:lvl>
  </w:abstractNum>
  <w:abstractNum w:abstractNumId="9" w15:restartNumberingAfterBreak="0">
    <w:nsid w:val="0954129B"/>
    <w:multiLevelType w:val="multilevel"/>
    <w:tmpl w:val="002A9A0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098973D1"/>
    <w:multiLevelType w:val="multilevel"/>
    <w:tmpl w:val="8C48472A"/>
    <w:lvl w:ilvl="0">
      <w:start w:val="1"/>
      <w:numFmt w:val="bullet"/>
      <w:lvlText w:val=""/>
      <w:lvlJc w:val="left"/>
      <w:pPr>
        <w:ind w:left="465" w:hanging="360"/>
      </w:pPr>
      <w:rPr>
        <w:rFonts w:ascii="Symbol" w:hAnsi="Symbol" w:hint="default"/>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0A9F23BA"/>
    <w:multiLevelType w:val="multilevel"/>
    <w:tmpl w:val="2578DEE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Wingdings" w:hAnsi="Wingdings" w:hint="default"/>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0B71238C"/>
    <w:multiLevelType w:val="multilevel"/>
    <w:tmpl w:val="C2328B9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0C3A3A46"/>
    <w:multiLevelType w:val="hybridMultilevel"/>
    <w:tmpl w:val="B9CE8E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866F0C"/>
    <w:multiLevelType w:val="multilevel"/>
    <w:tmpl w:val="D408D78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Wingdings" w:hAnsi="Wingdings" w:hint="default"/>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15:restartNumberingAfterBreak="0">
    <w:nsid w:val="0DD95EE9"/>
    <w:multiLevelType w:val="multilevel"/>
    <w:tmpl w:val="B200524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15:restartNumberingAfterBreak="0">
    <w:nsid w:val="0FA9001A"/>
    <w:multiLevelType w:val="multilevel"/>
    <w:tmpl w:val="0C2C6D3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15:restartNumberingAfterBreak="0">
    <w:nsid w:val="0FF723AD"/>
    <w:multiLevelType w:val="multilevel"/>
    <w:tmpl w:val="5D2CF0C2"/>
    <w:lvl w:ilvl="0">
      <w:start w:val="1"/>
      <w:numFmt w:val="decimal"/>
      <w:lvlText w:val="%1."/>
      <w:lvlJc w:val="left"/>
      <w:pPr>
        <w:ind w:left="480" w:hanging="360"/>
      </w:pPr>
      <w:rPr>
        <w:rFonts w:ascii="Times New Roman" w:eastAsia="Arial" w:hAnsi="Times New Roman" w:cs="Times New Roman" w:hint="default"/>
        <w:b w:val="0"/>
        <w:i w:val="0"/>
        <w:smallCaps w:val="0"/>
        <w:strike w:val="0"/>
        <w:color w:val="000000"/>
        <w:sz w:val="24"/>
        <w:szCs w:val="24"/>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15:restartNumberingAfterBreak="0">
    <w:nsid w:val="102F06F1"/>
    <w:multiLevelType w:val="multilevel"/>
    <w:tmpl w:val="109EE82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15:restartNumberingAfterBreak="0">
    <w:nsid w:val="11EE0FE9"/>
    <w:multiLevelType w:val="multilevel"/>
    <w:tmpl w:val="3DC87DD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Wingdings" w:hAnsi="Wingdings" w:hint="default"/>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15:restartNumberingAfterBreak="0">
    <w:nsid w:val="139979E1"/>
    <w:multiLevelType w:val="multilevel"/>
    <w:tmpl w:val="F790012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15:restartNumberingAfterBreak="0">
    <w:nsid w:val="14D44A8A"/>
    <w:multiLevelType w:val="multilevel"/>
    <w:tmpl w:val="9EF6B5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154359D3"/>
    <w:multiLevelType w:val="hybridMultilevel"/>
    <w:tmpl w:val="859E998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57861C0"/>
    <w:multiLevelType w:val="multilevel"/>
    <w:tmpl w:val="7FB24F2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Wingdings" w:hAnsi="Wingdings" w:hint="default"/>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15:restartNumberingAfterBreak="0">
    <w:nsid w:val="16090FE5"/>
    <w:multiLevelType w:val="multilevel"/>
    <w:tmpl w:val="FEF6C986"/>
    <w:lvl w:ilvl="0">
      <w:start w:val="1"/>
      <w:numFmt w:val="bullet"/>
      <w:lvlText w:val=""/>
      <w:lvlJc w:val="left"/>
      <w:pPr>
        <w:ind w:left="465" w:hanging="360"/>
      </w:pPr>
      <w:rPr>
        <w:rFonts w:ascii="Symbol" w:hAnsi="Symbol" w:hint="default"/>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 w15:restartNumberingAfterBreak="0">
    <w:nsid w:val="161611DC"/>
    <w:multiLevelType w:val="multilevel"/>
    <w:tmpl w:val="A31AA72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15:restartNumberingAfterBreak="0">
    <w:nsid w:val="1633651F"/>
    <w:multiLevelType w:val="multilevel"/>
    <w:tmpl w:val="322E6A6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Wingdings" w:hAnsi="Wingdings" w:hint="default"/>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 w15:restartNumberingAfterBreak="0">
    <w:nsid w:val="16947201"/>
    <w:multiLevelType w:val="multilevel"/>
    <w:tmpl w:val="4DEA5F1E"/>
    <w:lvl w:ilvl="0">
      <w:start w:val="1"/>
      <w:numFmt w:val="bullet"/>
      <w:lvlText w:val=""/>
      <w:lvlJc w:val="left"/>
      <w:pPr>
        <w:ind w:left="465" w:hanging="360"/>
      </w:pPr>
      <w:rPr>
        <w:rFonts w:ascii="Symbol" w:hAnsi="Symbol" w:hint="default"/>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 w15:restartNumberingAfterBreak="0">
    <w:nsid w:val="17EB4274"/>
    <w:multiLevelType w:val="multilevel"/>
    <w:tmpl w:val="6864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0D65AA"/>
    <w:multiLevelType w:val="multilevel"/>
    <w:tmpl w:val="F934FBF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 w15:restartNumberingAfterBreak="0">
    <w:nsid w:val="18E8324D"/>
    <w:multiLevelType w:val="multilevel"/>
    <w:tmpl w:val="E41E19F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 w15:restartNumberingAfterBreak="0">
    <w:nsid w:val="18F65C8B"/>
    <w:multiLevelType w:val="multilevel"/>
    <w:tmpl w:val="5D8886C0"/>
    <w:lvl w:ilvl="0">
      <w:start w:val="1"/>
      <w:numFmt w:val="bullet"/>
      <w:lvlText w:val=""/>
      <w:lvlJc w:val="left"/>
      <w:pPr>
        <w:ind w:left="465" w:hanging="360"/>
      </w:pPr>
      <w:rPr>
        <w:rFonts w:ascii="Symbol" w:hAnsi="Symbol" w:hint="default"/>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 w15:restartNumberingAfterBreak="0">
    <w:nsid w:val="1AAF6F5D"/>
    <w:multiLevelType w:val="multilevel"/>
    <w:tmpl w:val="3C5623B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 w15:restartNumberingAfterBreak="0">
    <w:nsid w:val="1B0F3E5E"/>
    <w:multiLevelType w:val="multilevel"/>
    <w:tmpl w:val="96C221B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4" w15:restartNumberingAfterBreak="0">
    <w:nsid w:val="1CDC5DC2"/>
    <w:multiLevelType w:val="multilevel"/>
    <w:tmpl w:val="36E65F6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5" w15:restartNumberingAfterBreak="0">
    <w:nsid w:val="1D271427"/>
    <w:multiLevelType w:val="multilevel"/>
    <w:tmpl w:val="C3148A4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Wingdings" w:hAnsi="Wingdings" w:hint="default"/>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6" w15:restartNumberingAfterBreak="0">
    <w:nsid w:val="1D57559B"/>
    <w:multiLevelType w:val="multilevel"/>
    <w:tmpl w:val="1FE2A036"/>
    <w:lvl w:ilvl="0">
      <w:start w:val="1"/>
      <w:numFmt w:val="bullet"/>
      <w:lvlText w:val=""/>
      <w:lvlJc w:val="left"/>
      <w:pPr>
        <w:ind w:left="465" w:hanging="360"/>
      </w:pPr>
      <w:rPr>
        <w:rFonts w:ascii="Symbol" w:hAnsi="Symbol" w:hint="default"/>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7" w15:restartNumberingAfterBreak="0">
    <w:nsid w:val="1D870869"/>
    <w:multiLevelType w:val="multilevel"/>
    <w:tmpl w:val="B9822DB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8" w15:restartNumberingAfterBreak="0">
    <w:nsid w:val="1DFC7707"/>
    <w:multiLevelType w:val="multilevel"/>
    <w:tmpl w:val="5498E75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9" w15:restartNumberingAfterBreak="0">
    <w:nsid w:val="1E7A52EF"/>
    <w:multiLevelType w:val="multilevel"/>
    <w:tmpl w:val="C89A41A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0" w15:restartNumberingAfterBreak="0">
    <w:nsid w:val="1EB70772"/>
    <w:multiLevelType w:val="multilevel"/>
    <w:tmpl w:val="DC2ABC0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Wingdings" w:hAnsi="Wingdings" w:hint="default"/>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1" w15:restartNumberingAfterBreak="0">
    <w:nsid w:val="1EF013AF"/>
    <w:multiLevelType w:val="multilevel"/>
    <w:tmpl w:val="96C8E610"/>
    <w:lvl w:ilvl="0">
      <w:start w:val="1"/>
      <w:numFmt w:val="bullet"/>
      <w:lvlText w:val=""/>
      <w:lvlJc w:val="left"/>
      <w:pPr>
        <w:ind w:left="465" w:hanging="360"/>
      </w:pPr>
      <w:rPr>
        <w:rFonts w:ascii="Symbol" w:hAnsi="Symbol" w:hint="default"/>
        <w:b w:val="0"/>
        <w:i w:val="0"/>
        <w:smallCaps w:val="0"/>
        <w:strike w:val="0"/>
        <w:color w:val="000000"/>
        <w:sz w:val="24"/>
        <w:szCs w:val="24"/>
        <w:u w:val="none"/>
        <w:shd w:val="clear" w:color="auto" w:fill="auto"/>
        <w:vertAlign w:val="baseline"/>
      </w:rPr>
    </w:lvl>
    <w:lvl w:ilvl="1">
      <w:start w:val="1"/>
      <w:numFmt w:val="bullet"/>
      <w:lvlText w:val="o"/>
      <w:lvlJc w:val="left"/>
      <w:pPr>
        <w:ind w:left="870" w:hanging="360"/>
      </w:pPr>
      <w:rPr>
        <w:rFonts w:ascii="Courier New" w:hAnsi="Courier New" w:cs="Courier New" w:hint="default"/>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2" w15:restartNumberingAfterBreak="0">
    <w:nsid w:val="1F8B60DA"/>
    <w:multiLevelType w:val="multilevel"/>
    <w:tmpl w:val="B30C67F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3" w15:restartNumberingAfterBreak="0">
    <w:nsid w:val="21144066"/>
    <w:multiLevelType w:val="multilevel"/>
    <w:tmpl w:val="8A2E735C"/>
    <w:lvl w:ilvl="0">
      <w:start w:val="2"/>
      <w:numFmt w:val="decimal"/>
      <w:lvlText w:val="%1"/>
      <w:lvlJc w:val="left"/>
      <w:pPr>
        <w:ind w:left="480" w:hanging="480"/>
      </w:pPr>
      <w:rPr>
        <w:rFonts w:eastAsia="Google Sans Text" w:hint="default"/>
      </w:rPr>
    </w:lvl>
    <w:lvl w:ilvl="1">
      <w:start w:val="3"/>
      <w:numFmt w:val="decimal"/>
      <w:lvlText w:val="%1.%2"/>
      <w:lvlJc w:val="left"/>
      <w:pPr>
        <w:ind w:left="480" w:hanging="480"/>
      </w:pPr>
      <w:rPr>
        <w:rFonts w:eastAsia="Google Sans Text" w:hint="default"/>
      </w:rPr>
    </w:lvl>
    <w:lvl w:ilvl="2">
      <w:start w:val="4"/>
      <w:numFmt w:val="decimal"/>
      <w:lvlText w:val="%1.%2.%3"/>
      <w:lvlJc w:val="left"/>
      <w:pPr>
        <w:ind w:left="720" w:hanging="720"/>
      </w:pPr>
      <w:rPr>
        <w:rFonts w:eastAsia="Google Sans Text" w:hint="default"/>
      </w:rPr>
    </w:lvl>
    <w:lvl w:ilvl="3">
      <w:start w:val="1"/>
      <w:numFmt w:val="decimal"/>
      <w:lvlText w:val="%1.%2.%3.%4"/>
      <w:lvlJc w:val="left"/>
      <w:pPr>
        <w:ind w:left="720" w:hanging="720"/>
      </w:pPr>
      <w:rPr>
        <w:rFonts w:eastAsia="Google Sans Text" w:hint="default"/>
      </w:rPr>
    </w:lvl>
    <w:lvl w:ilvl="4">
      <w:start w:val="1"/>
      <w:numFmt w:val="decimal"/>
      <w:lvlText w:val="%1.%2.%3.%4.%5"/>
      <w:lvlJc w:val="left"/>
      <w:pPr>
        <w:ind w:left="1080" w:hanging="1080"/>
      </w:pPr>
      <w:rPr>
        <w:rFonts w:eastAsia="Google Sans Text" w:hint="default"/>
      </w:rPr>
    </w:lvl>
    <w:lvl w:ilvl="5">
      <w:start w:val="1"/>
      <w:numFmt w:val="decimal"/>
      <w:lvlText w:val="%1.%2.%3.%4.%5.%6"/>
      <w:lvlJc w:val="left"/>
      <w:pPr>
        <w:ind w:left="1080" w:hanging="1080"/>
      </w:pPr>
      <w:rPr>
        <w:rFonts w:eastAsia="Google Sans Text" w:hint="default"/>
      </w:rPr>
    </w:lvl>
    <w:lvl w:ilvl="6">
      <w:start w:val="1"/>
      <w:numFmt w:val="decimal"/>
      <w:lvlText w:val="%1.%2.%3.%4.%5.%6.%7"/>
      <w:lvlJc w:val="left"/>
      <w:pPr>
        <w:ind w:left="1440" w:hanging="1440"/>
      </w:pPr>
      <w:rPr>
        <w:rFonts w:eastAsia="Google Sans Text" w:hint="default"/>
      </w:rPr>
    </w:lvl>
    <w:lvl w:ilvl="7">
      <w:start w:val="1"/>
      <w:numFmt w:val="decimal"/>
      <w:lvlText w:val="%1.%2.%3.%4.%5.%6.%7.%8"/>
      <w:lvlJc w:val="left"/>
      <w:pPr>
        <w:ind w:left="1440" w:hanging="1440"/>
      </w:pPr>
      <w:rPr>
        <w:rFonts w:eastAsia="Google Sans Text" w:hint="default"/>
      </w:rPr>
    </w:lvl>
    <w:lvl w:ilvl="8">
      <w:start w:val="1"/>
      <w:numFmt w:val="decimal"/>
      <w:lvlText w:val="%1.%2.%3.%4.%5.%6.%7.%8.%9"/>
      <w:lvlJc w:val="left"/>
      <w:pPr>
        <w:ind w:left="1800" w:hanging="1800"/>
      </w:pPr>
      <w:rPr>
        <w:rFonts w:eastAsia="Google Sans Text" w:hint="default"/>
      </w:rPr>
    </w:lvl>
  </w:abstractNum>
  <w:abstractNum w:abstractNumId="44" w15:restartNumberingAfterBreak="0">
    <w:nsid w:val="211C6E49"/>
    <w:multiLevelType w:val="multilevel"/>
    <w:tmpl w:val="6A8281D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5" w15:restartNumberingAfterBreak="0">
    <w:nsid w:val="215B4863"/>
    <w:multiLevelType w:val="multilevel"/>
    <w:tmpl w:val="7EB8BD5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6" w15:restartNumberingAfterBreak="0">
    <w:nsid w:val="21F3178C"/>
    <w:multiLevelType w:val="multilevel"/>
    <w:tmpl w:val="1B74941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7" w15:restartNumberingAfterBreak="0">
    <w:nsid w:val="221C494D"/>
    <w:multiLevelType w:val="multilevel"/>
    <w:tmpl w:val="3950260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170" w:hanging="360"/>
      </w:pPr>
      <w:rPr>
        <w:rFonts w:ascii="Wingdings" w:hAnsi="Wingdings" w:hint="default"/>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8" w15:restartNumberingAfterBreak="0">
    <w:nsid w:val="22572805"/>
    <w:multiLevelType w:val="multilevel"/>
    <w:tmpl w:val="C2C6B4C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080" w:hanging="360"/>
      </w:pPr>
      <w:rPr>
        <w:rFonts w:ascii="Wingdings" w:hAnsi="Wingdings" w:hint="default"/>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9" w15:restartNumberingAfterBreak="0">
    <w:nsid w:val="230235E4"/>
    <w:multiLevelType w:val="multilevel"/>
    <w:tmpl w:val="5384425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Wingdings" w:hAnsi="Wingdings" w:hint="default"/>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0" w15:restartNumberingAfterBreak="0">
    <w:nsid w:val="24993401"/>
    <w:multiLevelType w:val="hybridMultilevel"/>
    <w:tmpl w:val="984AE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4CE2859"/>
    <w:multiLevelType w:val="multilevel"/>
    <w:tmpl w:val="196E0730"/>
    <w:lvl w:ilvl="0">
      <w:start w:val="1"/>
      <w:numFmt w:val="decimal"/>
      <w:lvlText w:val="%1."/>
      <w:lvlJc w:val="left"/>
      <w:pPr>
        <w:ind w:left="480" w:hanging="360"/>
      </w:pPr>
      <w:rPr>
        <w:b w:val="0"/>
        <w:i w:val="0"/>
        <w:smallCaps w:val="0"/>
        <w:strike w:val="0"/>
        <w:color w:val="000000"/>
        <w:sz w:val="24"/>
        <w:szCs w:val="24"/>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2" w15:restartNumberingAfterBreak="0">
    <w:nsid w:val="24E64490"/>
    <w:multiLevelType w:val="multilevel"/>
    <w:tmpl w:val="21146F8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3" w15:restartNumberingAfterBreak="0">
    <w:nsid w:val="25444F49"/>
    <w:multiLevelType w:val="multilevel"/>
    <w:tmpl w:val="DEA269C0"/>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26205CE4"/>
    <w:multiLevelType w:val="multilevel"/>
    <w:tmpl w:val="CE228966"/>
    <w:lvl w:ilvl="0">
      <w:start w:val="1"/>
      <w:numFmt w:val="bullet"/>
      <w:lvlText w:val=""/>
      <w:lvlJc w:val="left"/>
      <w:pPr>
        <w:ind w:left="465" w:hanging="360"/>
      </w:pPr>
      <w:rPr>
        <w:rFonts w:ascii="Symbol" w:hAnsi="Symbol" w:hint="default"/>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5" w15:restartNumberingAfterBreak="0">
    <w:nsid w:val="2692570A"/>
    <w:multiLevelType w:val="multilevel"/>
    <w:tmpl w:val="DC0EBA0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6" w15:restartNumberingAfterBreak="0">
    <w:nsid w:val="283C33F4"/>
    <w:multiLevelType w:val="multilevel"/>
    <w:tmpl w:val="BB9E255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7" w15:restartNumberingAfterBreak="0">
    <w:nsid w:val="291F4847"/>
    <w:multiLevelType w:val="multilevel"/>
    <w:tmpl w:val="2BCCA95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8" w15:restartNumberingAfterBreak="0">
    <w:nsid w:val="29415589"/>
    <w:multiLevelType w:val="multilevel"/>
    <w:tmpl w:val="090C6F22"/>
    <w:lvl w:ilvl="0">
      <w:start w:val="1"/>
      <w:numFmt w:val="bullet"/>
      <w:lvlText w:val=""/>
      <w:lvlJc w:val="left"/>
      <w:pPr>
        <w:ind w:left="465" w:hanging="360"/>
      </w:pPr>
      <w:rPr>
        <w:rFonts w:ascii="Symbol" w:hAnsi="Symbol" w:hint="default"/>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9" w15:restartNumberingAfterBreak="0">
    <w:nsid w:val="2A455389"/>
    <w:multiLevelType w:val="hybridMultilevel"/>
    <w:tmpl w:val="B9E65E60"/>
    <w:lvl w:ilvl="0" w:tplc="12860E0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AED6FE8"/>
    <w:multiLevelType w:val="multilevel"/>
    <w:tmpl w:val="C95E8DA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1" w15:restartNumberingAfterBreak="0">
    <w:nsid w:val="2BC73A2B"/>
    <w:multiLevelType w:val="multilevel"/>
    <w:tmpl w:val="33D6F458"/>
    <w:lvl w:ilvl="0">
      <w:start w:val="1"/>
      <w:numFmt w:val="bullet"/>
      <w:lvlText w:val=""/>
      <w:lvlJc w:val="left"/>
      <w:pPr>
        <w:ind w:left="465" w:hanging="360"/>
      </w:pPr>
      <w:rPr>
        <w:rFonts w:ascii="Symbol" w:hAnsi="Symbol" w:hint="default"/>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2" w15:restartNumberingAfterBreak="0">
    <w:nsid w:val="2C527004"/>
    <w:multiLevelType w:val="multilevel"/>
    <w:tmpl w:val="CE02DAE6"/>
    <w:lvl w:ilvl="0">
      <w:start w:val="1"/>
      <w:numFmt w:val="bullet"/>
      <w:lvlText w:val=""/>
      <w:lvlJc w:val="left"/>
      <w:pPr>
        <w:ind w:left="810" w:hanging="360"/>
      </w:pPr>
      <w:rPr>
        <w:rFonts w:ascii="Symbol" w:hAnsi="Symbol" w:hint="default"/>
        <w:b w:val="0"/>
        <w:i w:val="0"/>
        <w:smallCaps w:val="0"/>
        <w:strike w:val="0"/>
        <w:color w:val="000000"/>
        <w:sz w:val="22"/>
        <w:szCs w:val="22"/>
        <w:u w:val="none"/>
        <w:shd w:val="clear" w:color="auto" w:fill="auto"/>
        <w:vertAlign w:val="baseline"/>
      </w:rPr>
    </w:lvl>
    <w:lvl w:ilvl="1">
      <w:start w:val="1"/>
      <w:numFmt w:val="bullet"/>
      <w:lvlText w:val="○"/>
      <w:lvlJc w:val="left"/>
      <w:pPr>
        <w:ind w:left="17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505"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3225"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945"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665"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385"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6105"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825"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3" w15:restartNumberingAfterBreak="0">
    <w:nsid w:val="2C93434F"/>
    <w:multiLevelType w:val="multilevel"/>
    <w:tmpl w:val="ADBC78E0"/>
    <w:lvl w:ilvl="0">
      <w:start w:val="1"/>
      <w:numFmt w:val="decimal"/>
      <w:lvlText w:val="%1."/>
      <w:lvlJc w:val="left"/>
      <w:pPr>
        <w:ind w:left="480" w:hanging="360"/>
      </w:pPr>
      <w:rPr>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4" w15:restartNumberingAfterBreak="0">
    <w:nsid w:val="2C9A4783"/>
    <w:multiLevelType w:val="multilevel"/>
    <w:tmpl w:val="5C9EA47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5" w15:restartNumberingAfterBreak="0">
    <w:nsid w:val="2DD15EB6"/>
    <w:multiLevelType w:val="multilevel"/>
    <w:tmpl w:val="5546F58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6" w15:restartNumberingAfterBreak="0">
    <w:nsid w:val="2EC85C3A"/>
    <w:multiLevelType w:val="multilevel"/>
    <w:tmpl w:val="EA64BBD0"/>
    <w:lvl w:ilvl="0">
      <w:start w:val="1"/>
      <w:numFmt w:val="bullet"/>
      <w:lvlText w:val=""/>
      <w:lvlJc w:val="left"/>
      <w:pPr>
        <w:ind w:left="465" w:hanging="360"/>
      </w:pPr>
      <w:rPr>
        <w:rFonts w:ascii="Symbol" w:hAnsi="Symbol" w:hint="default"/>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7" w15:restartNumberingAfterBreak="0">
    <w:nsid w:val="2F49468D"/>
    <w:multiLevelType w:val="multilevel"/>
    <w:tmpl w:val="8F2E3C5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8" w15:restartNumberingAfterBreak="0">
    <w:nsid w:val="31891277"/>
    <w:multiLevelType w:val="multilevel"/>
    <w:tmpl w:val="CC486D9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Wingdings" w:hAnsi="Wingdings" w:hint="default"/>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9" w15:restartNumberingAfterBreak="0">
    <w:nsid w:val="34402F9D"/>
    <w:multiLevelType w:val="multilevel"/>
    <w:tmpl w:val="5B24E47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Wingdings" w:hAnsi="Wingdings" w:hint="default"/>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0" w15:restartNumberingAfterBreak="0">
    <w:nsid w:val="35694273"/>
    <w:multiLevelType w:val="hybridMultilevel"/>
    <w:tmpl w:val="E514D3DE"/>
    <w:lvl w:ilvl="0" w:tplc="A64AE19E">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5703A20"/>
    <w:multiLevelType w:val="multilevel"/>
    <w:tmpl w:val="AB7C26C8"/>
    <w:lvl w:ilvl="0">
      <w:start w:val="1"/>
      <w:numFmt w:val="bullet"/>
      <w:lvlText w:val=""/>
      <w:lvlJc w:val="left"/>
      <w:pPr>
        <w:ind w:left="465" w:hanging="360"/>
      </w:pPr>
      <w:rPr>
        <w:rFonts w:ascii="Symbol" w:hAnsi="Symbol" w:hint="default"/>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2" w15:restartNumberingAfterBreak="0">
    <w:nsid w:val="35CD3232"/>
    <w:multiLevelType w:val="multilevel"/>
    <w:tmpl w:val="B478DC0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3" w15:restartNumberingAfterBreak="0">
    <w:nsid w:val="35E00561"/>
    <w:multiLevelType w:val="hybridMultilevel"/>
    <w:tmpl w:val="F9028136"/>
    <w:lvl w:ilvl="0" w:tplc="68E23936">
      <w:start w:val="1"/>
      <w:numFmt w:val="decimal"/>
      <w:lvlText w:val="%1."/>
      <w:lvlJc w:val="left"/>
      <w:pPr>
        <w:ind w:left="720" w:hanging="360"/>
      </w:pPr>
      <w:rPr>
        <w:rFont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67B3CF7"/>
    <w:multiLevelType w:val="multilevel"/>
    <w:tmpl w:val="3156042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5" w15:restartNumberingAfterBreak="0">
    <w:nsid w:val="37B12D67"/>
    <w:multiLevelType w:val="multilevel"/>
    <w:tmpl w:val="0A60616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6" w15:restartNumberingAfterBreak="0">
    <w:nsid w:val="38B11514"/>
    <w:multiLevelType w:val="hybridMultilevel"/>
    <w:tmpl w:val="A3AEE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9FA58AD"/>
    <w:multiLevelType w:val="multilevel"/>
    <w:tmpl w:val="441C682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8" w15:restartNumberingAfterBreak="0">
    <w:nsid w:val="3AB030FC"/>
    <w:multiLevelType w:val="multilevel"/>
    <w:tmpl w:val="DD7EAD2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15:restartNumberingAfterBreak="0">
    <w:nsid w:val="3B445EC3"/>
    <w:multiLevelType w:val="hybridMultilevel"/>
    <w:tmpl w:val="7EA27C38"/>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3B526E01"/>
    <w:multiLevelType w:val="multilevel"/>
    <w:tmpl w:val="6864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B8B7929"/>
    <w:multiLevelType w:val="multilevel"/>
    <w:tmpl w:val="E0A8217A"/>
    <w:lvl w:ilvl="0">
      <w:start w:val="1"/>
      <w:numFmt w:val="bullet"/>
      <w:lvlText w:val=""/>
      <w:lvlJc w:val="left"/>
      <w:pPr>
        <w:ind w:left="465" w:hanging="360"/>
      </w:pPr>
      <w:rPr>
        <w:rFonts w:ascii="Symbol" w:hAnsi="Symbol" w:hint="default"/>
        <w:b w:val="0"/>
        <w:i w:val="0"/>
        <w:smallCaps w:val="0"/>
        <w:strike w:val="0"/>
        <w:color w:val="000000"/>
        <w:sz w:val="24"/>
        <w:szCs w:val="24"/>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2" w15:restartNumberingAfterBreak="0">
    <w:nsid w:val="3BD76DAA"/>
    <w:multiLevelType w:val="multilevel"/>
    <w:tmpl w:val="6EB483E4"/>
    <w:lvl w:ilvl="0">
      <w:start w:val="1"/>
      <w:numFmt w:val="bullet"/>
      <w:lvlText w:val=""/>
      <w:lvlJc w:val="left"/>
      <w:pPr>
        <w:ind w:left="465" w:hanging="360"/>
      </w:pPr>
      <w:rPr>
        <w:rFonts w:ascii="Symbol" w:hAnsi="Symbol" w:hint="default"/>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3" w15:restartNumberingAfterBreak="0">
    <w:nsid w:val="3C1656C0"/>
    <w:multiLevelType w:val="multilevel"/>
    <w:tmpl w:val="953EE062"/>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4" w15:restartNumberingAfterBreak="0">
    <w:nsid w:val="3E034BFA"/>
    <w:multiLevelType w:val="multilevel"/>
    <w:tmpl w:val="D7AC837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Wingdings" w:hAnsi="Wingdings" w:hint="default"/>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5" w15:restartNumberingAfterBreak="0">
    <w:nsid w:val="3E0867F0"/>
    <w:multiLevelType w:val="multilevel"/>
    <w:tmpl w:val="46268B2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6" w15:restartNumberingAfterBreak="0">
    <w:nsid w:val="3E1A3242"/>
    <w:multiLevelType w:val="multilevel"/>
    <w:tmpl w:val="836C4B4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Wingdings" w:hAnsi="Wingdings" w:hint="default"/>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7" w15:restartNumberingAfterBreak="0">
    <w:nsid w:val="3E592DB0"/>
    <w:multiLevelType w:val="hybridMultilevel"/>
    <w:tmpl w:val="78BE8D00"/>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8" w15:restartNumberingAfterBreak="0">
    <w:nsid w:val="3EE62BFB"/>
    <w:multiLevelType w:val="multilevel"/>
    <w:tmpl w:val="0714EB2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9" w15:restartNumberingAfterBreak="0">
    <w:nsid w:val="3F6F37E9"/>
    <w:multiLevelType w:val="multilevel"/>
    <w:tmpl w:val="6864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15C22B1"/>
    <w:multiLevelType w:val="multilevel"/>
    <w:tmpl w:val="3BC2001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1" w15:restartNumberingAfterBreak="0">
    <w:nsid w:val="41FB0B03"/>
    <w:multiLevelType w:val="multilevel"/>
    <w:tmpl w:val="569C163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2" w15:restartNumberingAfterBreak="0">
    <w:nsid w:val="42FA411E"/>
    <w:multiLevelType w:val="multilevel"/>
    <w:tmpl w:val="BE78B4F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3" w15:restartNumberingAfterBreak="0">
    <w:nsid w:val="430975BD"/>
    <w:multiLevelType w:val="multilevel"/>
    <w:tmpl w:val="2D9ABDF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4" w15:restartNumberingAfterBreak="0">
    <w:nsid w:val="43D4570E"/>
    <w:multiLevelType w:val="multilevel"/>
    <w:tmpl w:val="4B92AE76"/>
    <w:lvl w:ilvl="0">
      <w:start w:val="1"/>
      <w:numFmt w:val="bullet"/>
      <w:lvlText w:val=""/>
      <w:lvlJc w:val="left"/>
      <w:pPr>
        <w:ind w:left="465" w:hanging="360"/>
      </w:pPr>
      <w:rPr>
        <w:rFonts w:ascii="Symbol" w:hAnsi="Symbol" w:hint="default"/>
        <w:b w:val="0"/>
        <w:i w:val="0"/>
        <w:smallCaps w:val="0"/>
        <w:strike w:val="0"/>
        <w:color w:val="000000"/>
        <w:sz w:val="24"/>
        <w:szCs w:val="24"/>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5" w15:restartNumberingAfterBreak="0">
    <w:nsid w:val="46376B97"/>
    <w:multiLevelType w:val="multilevel"/>
    <w:tmpl w:val="390CE42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Wingdings" w:hAnsi="Wingdings" w:hint="default"/>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6" w15:restartNumberingAfterBreak="0">
    <w:nsid w:val="46F155BC"/>
    <w:multiLevelType w:val="multilevel"/>
    <w:tmpl w:val="BE52CBD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7" w15:restartNumberingAfterBreak="0">
    <w:nsid w:val="47721F3A"/>
    <w:multiLevelType w:val="multilevel"/>
    <w:tmpl w:val="ED8A61B4"/>
    <w:lvl w:ilvl="0">
      <w:start w:val="1"/>
      <w:numFmt w:val="bullet"/>
      <w:lvlText w:val=""/>
      <w:lvlJc w:val="left"/>
      <w:pPr>
        <w:ind w:left="465" w:hanging="360"/>
      </w:pPr>
      <w:rPr>
        <w:rFonts w:ascii="Symbol" w:hAnsi="Symbol" w:hint="default"/>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8" w15:restartNumberingAfterBreak="0">
    <w:nsid w:val="47891EA3"/>
    <w:multiLevelType w:val="multilevel"/>
    <w:tmpl w:val="5E147E8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720" w:hanging="360"/>
      </w:pPr>
    </w:lvl>
    <w:lvl w:ilvl="2">
      <w:start w:val="1"/>
      <w:numFmt w:val="bullet"/>
      <w:lvlText w:val="■"/>
      <w:lvlJc w:val="left"/>
      <w:pPr>
        <w:ind w:left="129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9" w15:restartNumberingAfterBreak="0">
    <w:nsid w:val="496E37EE"/>
    <w:multiLevelType w:val="multilevel"/>
    <w:tmpl w:val="6AB62E78"/>
    <w:lvl w:ilvl="0">
      <w:start w:val="1"/>
      <w:numFmt w:val="decimal"/>
      <w:lvlText w:val="%1."/>
      <w:lvlJc w:val="left"/>
      <w:pPr>
        <w:ind w:left="480" w:hanging="360"/>
      </w:pPr>
      <w:rPr>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0" w15:restartNumberingAfterBreak="0">
    <w:nsid w:val="49D94B0C"/>
    <w:multiLevelType w:val="multilevel"/>
    <w:tmpl w:val="936C268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1" w15:restartNumberingAfterBreak="0">
    <w:nsid w:val="49FE54DF"/>
    <w:multiLevelType w:val="multilevel"/>
    <w:tmpl w:val="5D2AA51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2" w15:restartNumberingAfterBreak="0">
    <w:nsid w:val="4B053E88"/>
    <w:multiLevelType w:val="multilevel"/>
    <w:tmpl w:val="3000D25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3" w15:restartNumberingAfterBreak="0">
    <w:nsid w:val="4B0A7F35"/>
    <w:multiLevelType w:val="multilevel"/>
    <w:tmpl w:val="D92AA3C2"/>
    <w:lvl w:ilvl="0">
      <w:start w:val="1"/>
      <w:numFmt w:val="bullet"/>
      <w:lvlText w:val=""/>
      <w:lvlJc w:val="left"/>
      <w:pPr>
        <w:ind w:left="465" w:hanging="360"/>
      </w:pPr>
      <w:rPr>
        <w:rFonts w:ascii="Symbol" w:hAnsi="Symbol" w:hint="default"/>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4" w15:restartNumberingAfterBreak="0">
    <w:nsid w:val="4BB75DFF"/>
    <w:multiLevelType w:val="multilevel"/>
    <w:tmpl w:val="9CAE2DB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5" w15:restartNumberingAfterBreak="0">
    <w:nsid w:val="4CCB3D01"/>
    <w:multiLevelType w:val="multilevel"/>
    <w:tmpl w:val="0E5C280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6" w15:restartNumberingAfterBreak="0">
    <w:nsid w:val="4D6C655E"/>
    <w:multiLevelType w:val="hybridMultilevel"/>
    <w:tmpl w:val="4830A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4DA56D0C"/>
    <w:multiLevelType w:val="multilevel"/>
    <w:tmpl w:val="8F16C42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Wingdings" w:hAnsi="Wingdings" w:hint="default"/>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8" w15:restartNumberingAfterBreak="0">
    <w:nsid w:val="4F1A51D3"/>
    <w:multiLevelType w:val="multilevel"/>
    <w:tmpl w:val="8C5C1A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9" w15:restartNumberingAfterBreak="0">
    <w:nsid w:val="4F23404D"/>
    <w:multiLevelType w:val="multilevel"/>
    <w:tmpl w:val="3DCC3B9C"/>
    <w:lvl w:ilvl="0">
      <w:start w:val="1"/>
      <w:numFmt w:val="bullet"/>
      <w:lvlText w:val=""/>
      <w:lvlJc w:val="left"/>
      <w:pPr>
        <w:ind w:left="465" w:hanging="360"/>
      </w:pPr>
      <w:rPr>
        <w:rFonts w:ascii="Symbol" w:hAnsi="Symbol" w:hint="default"/>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0" w15:restartNumberingAfterBreak="0">
    <w:nsid w:val="50BB6924"/>
    <w:multiLevelType w:val="multilevel"/>
    <w:tmpl w:val="55120E1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Wingdings" w:hAnsi="Wingdings" w:hint="default"/>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1" w15:restartNumberingAfterBreak="0">
    <w:nsid w:val="50C7377F"/>
    <w:multiLevelType w:val="multilevel"/>
    <w:tmpl w:val="CB005B18"/>
    <w:lvl w:ilvl="0">
      <w:start w:val="1"/>
      <w:numFmt w:val="bullet"/>
      <w:lvlText w:val=""/>
      <w:lvlJc w:val="left"/>
      <w:pPr>
        <w:ind w:left="465" w:hanging="360"/>
      </w:pPr>
      <w:rPr>
        <w:rFonts w:ascii="Symbol" w:hAnsi="Symbol" w:hint="default"/>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2" w15:restartNumberingAfterBreak="0">
    <w:nsid w:val="51712DDE"/>
    <w:multiLevelType w:val="multilevel"/>
    <w:tmpl w:val="B8CC078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3" w15:restartNumberingAfterBreak="0">
    <w:nsid w:val="545162F7"/>
    <w:multiLevelType w:val="multilevel"/>
    <w:tmpl w:val="DDB86E2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4" w15:restartNumberingAfterBreak="0">
    <w:nsid w:val="553C2BF7"/>
    <w:multiLevelType w:val="multilevel"/>
    <w:tmpl w:val="C2A25FF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5" w15:restartNumberingAfterBreak="0">
    <w:nsid w:val="56ED0754"/>
    <w:multiLevelType w:val="multilevel"/>
    <w:tmpl w:val="38C64F4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Wingdings" w:hAnsi="Wingdings" w:hint="default"/>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6" w15:restartNumberingAfterBreak="0">
    <w:nsid w:val="570A5427"/>
    <w:multiLevelType w:val="multilevel"/>
    <w:tmpl w:val="8E82AC3C"/>
    <w:lvl w:ilvl="0">
      <w:start w:val="1"/>
      <w:numFmt w:val="bullet"/>
      <w:lvlText w:val=""/>
      <w:lvlJc w:val="left"/>
      <w:pPr>
        <w:ind w:left="465" w:hanging="360"/>
      </w:pPr>
      <w:rPr>
        <w:rFonts w:ascii="Symbol" w:hAnsi="Symbol" w:hint="default"/>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7" w15:restartNumberingAfterBreak="0">
    <w:nsid w:val="57151B6C"/>
    <w:multiLevelType w:val="multilevel"/>
    <w:tmpl w:val="77F688C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8" w15:restartNumberingAfterBreak="0">
    <w:nsid w:val="57616E8E"/>
    <w:multiLevelType w:val="multilevel"/>
    <w:tmpl w:val="199E098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9" w15:restartNumberingAfterBreak="0">
    <w:nsid w:val="57936A04"/>
    <w:multiLevelType w:val="multilevel"/>
    <w:tmpl w:val="ACB2AE2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Wingdings" w:hAnsi="Wingdings" w:hint="default"/>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0" w15:restartNumberingAfterBreak="0">
    <w:nsid w:val="58201875"/>
    <w:multiLevelType w:val="multilevel"/>
    <w:tmpl w:val="6D060DC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Wingdings" w:hAnsi="Wingdings" w:hint="default"/>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1" w15:restartNumberingAfterBreak="0">
    <w:nsid w:val="58341691"/>
    <w:multiLevelType w:val="multilevel"/>
    <w:tmpl w:val="D276A7B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990" w:hanging="360"/>
      </w:pPr>
      <w:rPr>
        <w:rFonts w:ascii="Wingdings" w:hAnsi="Wingdings" w:hint="default"/>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2" w15:restartNumberingAfterBreak="0">
    <w:nsid w:val="587001C5"/>
    <w:multiLevelType w:val="multilevel"/>
    <w:tmpl w:val="8806F114"/>
    <w:lvl w:ilvl="0">
      <w:start w:val="1"/>
      <w:numFmt w:val="bullet"/>
      <w:lvlText w:val=""/>
      <w:lvlJc w:val="left"/>
      <w:pPr>
        <w:ind w:left="465" w:hanging="360"/>
      </w:pPr>
      <w:rPr>
        <w:rFonts w:ascii="Symbol" w:hAnsi="Symbol" w:hint="default"/>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3" w15:restartNumberingAfterBreak="0">
    <w:nsid w:val="58B310E2"/>
    <w:multiLevelType w:val="multilevel"/>
    <w:tmpl w:val="6508504A"/>
    <w:lvl w:ilvl="0">
      <w:start w:val="1"/>
      <w:numFmt w:val="decimal"/>
      <w:lvlText w:val="%1."/>
      <w:lvlJc w:val="left"/>
      <w:pPr>
        <w:ind w:left="480" w:hanging="360"/>
      </w:pPr>
      <w:rPr>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4" w15:restartNumberingAfterBreak="0">
    <w:nsid w:val="58F56612"/>
    <w:multiLevelType w:val="hybridMultilevel"/>
    <w:tmpl w:val="580AE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59654C7F"/>
    <w:multiLevelType w:val="multilevel"/>
    <w:tmpl w:val="D93ECEE2"/>
    <w:lvl w:ilvl="0">
      <w:start w:val="1"/>
      <w:numFmt w:val="bullet"/>
      <w:lvlText w:val=""/>
      <w:lvlJc w:val="left"/>
      <w:pPr>
        <w:ind w:left="465" w:hanging="360"/>
      </w:pPr>
      <w:rPr>
        <w:rFonts w:ascii="Symbol" w:hAnsi="Symbol" w:hint="default"/>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6" w15:restartNumberingAfterBreak="0">
    <w:nsid w:val="5A76375E"/>
    <w:multiLevelType w:val="multilevel"/>
    <w:tmpl w:val="EA94BC96"/>
    <w:lvl w:ilvl="0">
      <w:start w:val="1"/>
      <w:numFmt w:val="bullet"/>
      <w:lvlText w:val=""/>
      <w:lvlJc w:val="left"/>
      <w:pPr>
        <w:ind w:left="465" w:hanging="360"/>
      </w:pPr>
      <w:rPr>
        <w:rFonts w:ascii="Symbol" w:hAnsi="Symbol" w:hint="default"/>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7" w15:restartNumberingAfterBreak="0">
    <w:nsid w:val="5A830BEE"/>
    <w:multiLevelType w:val="multilevel"/>
    <w:tmpl w:val="A0BCDDC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8" w15:restartNumberingAfterBreak="0">
    <w:nsid w:val="5B6D3157"/>
    <w:multiLevelType w:val="multilevel"/>
    <w:tmpl w:val="0B400248"/>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9" w15:restartNumberingAfterBreak="0">
    <w:nsid w:val="5CD777E3"/>
    <w:multiLevelType w:val="multilevel"/>
    <w:tmpl w:val="1A02482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0" w15:restartNumberingAfterBreak="0">
    <w:nsid w:val="5D1E014A"/>
    <w:multiLevelType w:val="multilevel"/>
    <w:tmpl w:val="43882956"/>
    <w:lvl w:ilvl="0">
      <w:start w:val="1"/>
      <w:numFmt w:val="bullet"/>
      <w:lvlText w:val=""/>
      <w:lvlJc w:val="left"/>
      <w:pPr>
        <w:ind w:left="465" w:hanging="360"/>
      </w:pPr>
      <w:rPr>
        <w:rFonts w:ascii="Symbol" w:hAnsi="Symbol" w:hint="default"/>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1" w15:restartNumberingAfterBreak="0">
    <w:nsid w:val="5E663C76"/>
    <w:multiLevelType w:val="multilevel"/>
    <w:tmpl w:val="54443E98"/>
    <w:lvl w:ilvl="0">
      <w:start w:val="1"/>
      <w:numFmt w:val="bullet"/>
      <w:lvlText w:val=""/>
      <w:lvlJc w:val="left"/>
      <w:pPr>
        <w:ind w:left="465" w:hanging="360"/>
      </w:pPr>
      <w:rPr>
        <w:rFonts w:ascii="Symbol" w:hAnsi="Symbol" w:hint="default"/>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2" w15:restartNumberingAfterBreak="0">
    <w:nsid w:val="616F3CCC"/>
    <w:multiLevelType w:val="multilevel"/>
    <w:tmpl w:val="22AC95E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3" w15:restartNumberingAfterBreak="0">
    <w:nsid w:val="63FA29A0"/>
    <w:multiLevelType w:val="multilevel"/>
    <w:tmpl w:val="1218A37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4" w15:restartNumberingAfterBreak="0">
    <w:nsid w:val="648F217F"/>
    <w:multiLevelType w:val="hybridMultilevel"/>
    <w:tmpl w:val="88942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654542A9"/>
    <w:multiLevelType w:val="multilevel"/>
    <w:tmpl w:val="104208C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6" w15:restartNumberingAfterBreak="0">
    <w:nsid w:val="65676606"/>
    <w:multiLevelType w:val="hybridMultilevel"/>
    <w:tmpl w:val="749C02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5E67C72"/>
    <w:multiLevelType w:val="multilevel"/>
    <w:tmpl w:val="207ED4D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Wingdings" w:hAnsi="Wingdings" w:hint="default"/>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8" w15:restartNumberingAfterBreak="0">
    <w:nsid w:val="663E2760"/>
    <w:multiLevelType w:val="hybridMultilevel"/>
    <w:tmpl w:val="4E20B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67AB6B4A"/>
    <w:multiLevelType w:val="multilevel"/>
    <w:tmpl w:val="311AFA7C"/>
    <w:lvl w:ilvl="0">
      <w:start w:val="1"/>
      <w:numFmt w:val="decimal"/>
      <w:lvlText w:val="%1."/>
      <w:lvlJc w:val="left"/>
      <w:pPr>
        <w:ind w:left="480" w:hanging="360"/>
      </w:pPr>
      <w:rPr>
        <w:rFonts w:ascii="Times New Roman" w:eastAsia="Arial" w:hAnsi="Times New Roman" w:cs="Times New Roman" w:hint="default"/>
        <w:b w:val="0"/>
        <w:i w:val="0"/>
        <w:smallCaps w:val="0"/>
        <w:strike w:val="0"/>
        <w:color w:val="000000"/>
        <w:sz w:val="24"/>
        <w:szCs w:val="24"/>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0" w15:restartNumberingAfterBreak="0">
    <w:nsid w:val="67B555FE"/>
    <w:multiLevelType w:val="multilevel"/>
    <w:tmpl w:val="6864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869410F"/>
    <w:multiLevelType w:val="multilevel"/>
    <w:tmpl w:val="CA408E52"/>
    <w:lvl w:ilvl="0">
      <w:start w:val="1"/>
      <w:numFmt w:val="bullet"/>
      <w:lvlText w:val=""/>
      <w:lvlJc w:val="left"/>
      <w:pPr>
        <w:ind w:left="465" w:hanging="360"/>
      </w:pPr>
      <w:rPr>
        <w:rFonts w:ascii="Symbol" w:hAnsi="Symbol" w:hint="default"/>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2" w15:restartNumberingAfterBreak="0">
    <w:nsid w:val="69A34D5B"/>
    <w:multiLevelType w:val="multilevel"/>
    <w:tmpl w:val="D7521E0E"/>
    <w:lvl w:ilvl="0">
      <w:start w:val="1"/>
      <w:numFmt w:val="bullet"/>
      <w:lvlText w:val=""/>
      <w:lvlJc w:val="left"/>
      <w:pPr>
        <w:ind w:left="465" w:hanging="360"/>
      </w:pPr>
      <w:rPr>
        <w:rFonts w:ascii="Symbol" w:hAnsi="Symbol" w:hint="default"/>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3" w15:restartNumberingAfterBreak="0">
    <w:nsid w:val="6ADF4B07"/>
    <w:multiLevelType w:val="multilevel"/>
    <w:tmpl w:val="BC18861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Wingdings" w:hAnsi="Wingdings" w:hint="default"/>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4" w15:restartNumberingAfterBreak="0">
    <w:nsid w:val="6B9A48CF"/>
    <w:multiLevelType w:val="multilevel"/>
    <w:tmpl w:val="228EFFB0"/>
    <w:lvl w:ilvl="0">
      <w:start w:val="1"/>
      <w:numFmt w:val="decimal"/>
      <w:lvlText w:val="%1."/>
      <w:lvlJc w:val="left"/>
      <w:pPr>
        <w:ind w:left="600" w:hanging="360"/>
      </w:pPr>
      <w:rPr>
        <w:rFonts w:ascii="Times New Roman" w:eastAsia="Arial" w:hAnsi="Times New Roman" w:cs="Times New Roman" w:hint="default"/>
        <w:b w:val="0"/>
        <w:i w:val="0"/>
        <w:smallCaps w:val="0"/>
        <w:strike w:val="0"/>
        <w:color w:val="000000"/>
        <w:sz w:val="24"/>
        <w:szCs w:val="24"/>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5" w15:restartNumberingAfterBreak="0">
    <w:nsid w:val="6BB26672"/>
    <w:multiLevelType w:val="multilevel"/>
    <w:tmpl w:val="DA6AB544"/>
    <w:lvl w:ilvl="0">
      <w:start w:val="1"/>
      <w:numFmt w:val="bullet"/>
      <w:lvlText w:val=""/>
      <w:lvlJc w:val="left"/>
      <w:pPr>
        <w:ind w:left="465" w:hanging="360"/>
      </w:pPr>
      <w:rPr>
        <w:rFonts w:ascii="Symbol" w:hAnsi="Symbol" w:hint="default"/>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6" w15:restartNumberingAfterBreak="0">
    <w:nsid w:val="6C1E0F48"/>
    <w:multiLevelType w:val="multilevel"/>
    <w:tmpl w:val="CE4A8D24"/>
    <w:lvl w:ilvl="0">
      <w:start w:val="1"/>
      <w:numFmt w:val="bullet"/>
      <w:lvlText w:val=""/>
      <w:lvlJc w:val="left"/>
      <w:pPr>
        <w:ind w:left="465" w:hanging="360"/>
      </w:pPr>
      <w:rPr>
        <w:rFonts w:ascii="Symbol" w:hAnsi="Symbol" w:hint="default"/>
        <w:b w:val="0"/>
        <w:i w:val="0"/>
        <w:smallCaps w:val="0"/>
        <w:strike w:val="0"/>
        <w:color w:val="000000"/>
        <w:sz w:val="24"/>
        <w:szCs w:val="24"/>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7" w15:restartNumberingAfterBreak="0">
    <w:nsid w:val="6CE60348"/>
    <w:multiLevelType w:val="multilevel"/>
    <w:tmpl w:val="AA02A99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Wingdings" w:hAnsi="Wingdings" w:hint="default"/>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8" w15:restartNumberingAfterBreak="0">
    <w:nsid w:val="6FF97661"/>
    <w:multiLevelType w:val="multilevel"/>
    <w:tmpl w:val="DAB4AFE8"/>
    <w:lvl w:ilvl="0">
      <w:start w:val="1"/>
      <w:numFmt w:val="bullet"/>
      <w:lvlText w:val=""/>
      <w:lvlJc w:val="left"/>
      <w:pPr>
        <w:ind w:left="465" w:hanging="360"/>
      </w:pPr>
      <w:rPr>
        <w:rFonts w:ascii="Symbol" w:hAnsi="Symbol" w:hint="default"/>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9" w15:restartNumberingAfterBreak="0">
    <w:nsid w:val="72561BF9"/>
    <w:multiLevelType w:val="multilevel"/>
    <w:tmpl w:val="4D72996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Wingdings" w:hAnsi="Wingdings" w:hint="default"/>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0" w15:restartNumberingAfterBreak="0">
    <w:nsid w:val="728E7A77"/>
    <w:multiLevelType w:val="multilevel"/>
    <w:tmpl w:val="6864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29E7668"/>
    <w:multiLevelType w:val="multilevel"/>
    <w:tmpl w:val="6B946D6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Wingdings" w:hAnsi="Wingdings" w:hint="default"/>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2" w15:restartNumberingAfterBreak="0">
    <w:nsid w:val="72C23EDB"/>
    <w:multiLevelType w:val="hybridMultilevel"/>
    <w:tmpl w:val="43F20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74150A23"/>
    <w:multiLevelType w:val="multilevel"/>
    <w:tmpl w:val="05F2553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Wingdings" w:hAnsi="Wingdings" w:hint="default"/>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4" w15:restartNumberingAfterBreak="0">
    <w:nsid w:val="748151D9"/>
    <w:multiLevelType w:val="multilevel"/>
    <w:tmpl w:val="AA7E173C"/>
    <w:lvl w:ilvl="0">
      <w:start w:val="1"/>
      <w:numFmt w:val="decimal"/>
      <w:lvlText w:val="%1."/>
      <w:lvlJc w:val="left"/>
      <w:pPr>
        <w:ind w:left="600" w:hanging="360"/>
      </w:pPr>
      <w:rPr>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5" w15:restartNumberingAfterBreak="0">
    <w:nsid w:val="74FE7BCD"/>
    <w:multiLevelType w:val="multilevel"/>
    <w:tmpl w:val="FC62E59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Wingdings" w:hAnsi="Wingdings" w:hint="default"/>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6" w15:restartNumberingAfterBreak="0">
    <w:nsid w:val="75A47157"/>
    <w:multiLevelType w:val="multilevel"/>
    <w:tmpl w:val="0D0CE13C"/>
    <w:lvl w:ilvl="0">
      <w:start w:val="1"/>
      <w:numFmt w:val="bullet"/>
      <w:lvlText w:val=""/>
      <w:lvlJc w:val="left"/>
      <w:pPr>
        <w:ind w:left="465" w:hanging="360"/>
      </w:pPr>
      <w:rPr>
        <w:rFonts w:ascii="Symbol" w:hAnsi="Symbol" w:hint="default"/>
        <w:b w:val="0"/>
        <w:i w:val="0"/>
        <w:smallCaps w:val="0"/>
        <w:strike w:val="0"/>
        <w:color w:val="000000"/>
        <w:sz w:val="22"/>
        <w:szCs w:val="22"/>
        <w:u w:val="none"/>
        <w:shd w:val="clear" w:color="auto" w:fill="auto"/>
        <w:vertAlign w:val="baseline"/>
      </w:rPr>
    </w:lvl>
    <w:lvl w:ilvl="1">
      <w:start w:val="1"/>
      <w:numFmt w:val="decimal"/>
      <w:lvlText w:val="%2."/>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7" w15:restartNumberingAfterBreak="0">
    <w:nsid w:val="75C14033"/>
    <w:multiLevelType w:val="multilevel"/>
    <w:tmpl w:val="6DE0BE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8" w15:restartNumberingAfterBreak="0">
    <w:nsid w:val="77A723D1"/>
    <w:multiLevelType w:val="multilevel"/>
    <w:tmpl w:val="9F027AA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9" w15:restartNumberingAfterBreak="0">
    <w:nsid w:val="781C0F8B"/>
    <w:multiLevelType w:val="multilevel"/>
    <w:tmpl w:val="15D01E9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0" w15:restartNumberingAfterBreak="0">
    <w:nsid w:val="79132642"/>
    <w:multiLevelType w:val="multilevel"/>
    <w:tmpl w:val="E4947E2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1" w15:restartNumberingAfterBreak="0">
    <w:nsid w:val="7949306B"/>
    <w:multiLevelType w:val="hybridMultilevel"/>
    <w:tmpl w:val="4FD6434E"/>
    <w:lvl w:ilvl="0" w:tplc="523C4D90">
      <w:start w:val="1"/>
      <w:numFmt w:val="bullet"/>
      <w:lvlText w:val=""/>
      <w:lvlJc w:val="left"/>
      <w:pPr>
        <w:ind w:left="720" w:hanging="360"/>
      </w:pPr>
      <w:rPr>
        <w:rFonts w:ascii="Symbol" w:hAnsi="Symbol" w:hint="default"/>
        <w:color w:va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7ACB1B66"/>
    <w:multiLevelType w:val="multilevel"/>
    <w:tmpl w:val="93964754"/>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85"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3" w15:restartNumberingAfterBreak="0">
    <w:nsid w:val="7B2A3B85"/>
    <w:multiLevelType w:val="multilevel"/>
    <w:tmpl w:val="43CC4B4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4" w15:restartNumberingAfterBreak="0">
    <w:nsid w:val="7B8734E9"/>
    <w:multiLevelType w:val="multilevel"/>
    <w:tmpl w:val="2052443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5" w15:restartNumberingAfterBreak="0">
    <w:nsid w:val="7BBE7731"/>
    <w:multiLevelType w:val="multilevel"/>
    <w:tmpl w:val="CE02DAE6"/>
    <w:lvl w:ilvl="0">
      <w:start w:val="1"/>
      <w:numFmt w:val="bullet"/>
      <w:lvlText w:val=""/>
      <w:lvlJc w:val="left"/>
      <w:pPr>
        <w:ind w:left="465" w:hanging="360"/>
      </w:pPr>
      <w:rPr>
        <w:rFonts w:ascii="Symbol" w:hAnsi="Symbol" w:hint="default"/>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6" w15:restartNumberingAfterBreak="0">
    <w:nsid w:val="7C8B268B"/>
    <w:multiLevelType w:val="multilevel"/>
    <w:tmpl w:val="949CBB54"/>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7" w15:restartNumberingAfterBreak="0">
    <w:nsid w:val="7CCC6DBC"/>
    <w:multiLevelType w:val="multilevel"/>
    <w:tmpl w:val="3C86590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Wingdings" w:hAnsi="Wingdings" w:hint="default"/>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8" w15:restartNumberingAfterBreak="0">
    <w:nsid w:val="7F134227"/>
    <w:multiLevelType w:val="multilevel"/>
    <w:tmpl w:val="2FC857AE"/>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9" w15:restartNumberingAfterBreak="0">
    <w:nsid w:val="7F192B3F"/>
    <w:multiLevelType w:val="multilevel"/>
    <w:tmpl w:val="E4CCFA94"/>
    <w:lvl w:ilvl="0">
      <w:start w:val="2"/>
      <w:numFmt w:val="decimal"/>
      <w:lvlText w:val="%1"/>
      <w:lvlJc w:val="left"/>
      <w:pPr>
        <w:ind w:left="480" w:hanging="480"/>
      </w:pPr>
      <w:rPr>
        <w:rFonts w:eastAsia="Google Sans Text" w:hint="default"/>
        <w:i/>
      </w:rPr>
    </w:lvl>
    <w:lvl w:ilvl="1">
      <w:start w:val="1"/>
      <w:numFmt w:val="decimal"/>
      <w:lvlText w:val="%1.%2"/>
      <w:lvlJc w:val="left"/>
      <w:pPr>
        <w:ind w:left="480" w:hanging="480"/>
      </w:pPr>
      <w:rPr>
        <w:rFonts w:eastAsia="Google Sans Text" w:hint="default"/>
        <w:i/>
      </w:rPr>
    </w:lvl>
    <w:lvl w:ilvl="2">
      <w:start w:val="1"/>
      <w:numFmt w:val="decimal"/>
      <w:lvlText w:val="%1.%2.%3"/>
      <w:lvlJc w:val="left"/>
      <w:pPr>
        <w:ind w:left="720" w:hanging="720"/>
      </w:pPr>
      <w:rPr>
        <w:rFonts w:eastAsia="Google Sans Text" w:hint="default"/>
        <w:i w:val="0"/>
        <w:iCs/>
      </w:rPr>
    </w:lvl>
    <w:lvl w:ilvl="3">
      <w:start w:val="1"/>
      <w:numFmt w:val="decimal"/>
      <w:lvlText w:val="%1.%2.%3.%4"/>
      <w:lvlJc w:val="left"/>
      <w:pPr>
        <w:ind w:left="720" w:hanging="720"/>
      </w:pPr>
      <w:rPr>
        <w:rFonts w:eastAsia="Google Sans Text" w:hint="default"/>
        <w:i/>
      </w:rPr>
    </w:lvl>
    <w:lvl w:ilvl="4">
      <w:start w:val="1"/>
      <w:numFmt w:val="decimal"/>
      <w:lvlText w:val="%1.%2.%3.%4.%5"/>
      <w:lvlJc w:val="left"/>
      <w:pPr>
        <w:ind w:left="1080" w:hanging="1080"/>
      </w:pPr>
      <w:rPr>
        <w:rFonts w:eastAsia="Google Sans Text" w:hint="default"/>
        <w:i/>
      </w:rPr>
    </w:lvl>
    <w:lvl w:ilvl="5">
      <w:start w:val="1"/>
      <w:numFmt w:val="decimal"/>
      <w:lvlText w:val="%1.%2.%3.%4.%5.%6"/>
      <w:lvlJc w:val="left"/>
      <w:pPr>
        <w:ind w:left="1080" w:hanging="1080"/>
      </w:pPr>
      <w:rPr>
        <w:rFonts w:eastAsia="Google Sans Text" w:hint="default"/>
        <w:i/>
      </w:rPr>
    </w:lvl>
    <w:lvl w:ilvl="6">
      <w:start w:val="1"/>
      <w:numFmt w:val="decimal"/>
      <w:lvlText w:val="%1.%2.%3.%4.%5.%6.%7"/>
      <w:lvlJc w:val="left"/>
      <w:pPr>
        <w:ind w:left="1440" w:hanging="1440"/>
      </w:pPr>
      <w:rPr>
        <w:rFonts w:eastAsia="Google Sans Text" w:hint="default"/>
        <w:i/>
      </w:rPr>
    </w:lvl>
    <w:lvl w:ilvl="7">
      <w:start w:val="1"/>
      <w:numFmt w:val="decimal"/>
      <w:lvlText w:val="%1.%2.%3.%4.%5.%6.%7.%8"/>
      <w:lvlJc w:val="left"/>
      <w:pPr>
        <w:ind w:left="1440" w:hanging="1440"/>
      </w:pPr>
      <w:rPr>
        <w:rFonts w:eastAsia="Google Sans Text" w:hint="default"/>
        <w:i/>
      </w:rPr>
    </w:lvl>
    <w:lvl w:ilvl="8">
      <w:start w:val="1"/>
      <w:numFmt w:val="decimal"/>
      <w:lvlText w:val="%1.%2.%3.%4.%5.%6.%7.%8.%9"/>
      <w:lvlJc w:val="left"/>
      <w:pPr>
        <w:ind w:left="1800" w:hanging="1800"/>
      </w:pPr>
      <w:rPr>
        <w:rFonts w:eastAsia="Google Sans Text" w:hint="default"/>
        <w:i/>
      </w:rPr>
    </w:lvl>
  </w:abstractNum>
  <w:num w:numId="1" w16cid:durableId="1792161557">
    <w:abstractNumId w:val="21"/>
  </w:num>
  <w:num w:numId="2" w16cid:durableId="769937193">
    <w:abstractNumId w:val="39"/>
  </w:num>
  <w:num w:numId="3" w16cid:durableId="716513436">
    <w:abstractNumId w:val="72"/>
  </w:num>
  <w:num w:numId="4" w16cid:durableId="11304634">
    <w:abstractNumId w:val="65"/>
  </w:num>
  <w:num w:numId="5" w16cid:durableId="1468401183">
    <w:abstractNumId w:val="60"/>
  </w:num>
  <w:num w:numId="6" w16cid:durableId="752429670">
    <w:abstractNumId w:val="102"/>
  </w:num>
  <w:num w:numId="7" w16cid:durableId="1567036340">
    <w:abstractNumId w:val="45"/>
  </w:num>
  <w:num w:numId="8" w16cid:durableId="1959871082">
    <w:abstractNumId w:val="2"/>
  </w:num>
  <w:num w:numId="9" w16cid:durableId="1153717747">
    <w:abstractNumId w:val="4"/>
  </w:num>
  <w:num w:numId="10" w16cid:durableId="760295557">
    <w:abstractNumId w:val="1"/>
  </w:num>
  <w:num w:numId="11" w16cid:durableId="507215562">
    <w:abstractNumId w:val="64"/>
  </w:num>
  <w:num w:numId="12" w16cid:durableId="762799654">
    <w:abstractNumId w:val="162"/>
  </w:num>
  <w:num w:numId="13" w16cid:durableId="1480612224">
    <w:abstractNumId w:val="158"/>
  </w:num>
  <w:num w:numId="14" w16cid:durableId="119617049">
    <w:abstractNumId w:val="30"/>
  </w:num>
  <w:num w:numId="15" w16cid:durableId="1601991545">
    <w:abstractNumId w:val="166"/>
  </w:num>
  <w:num w:numId="16" w16cid:durableId="81412762">
    <w:abstractNumId w:val="3"/>
  </w:num>
  <w:num w:numId="17" w16cid:durableId="1653868250">
    <w:abstractNumId w:val="33"/>
  </w:num>
  <w:num w:numId="18" w16cid:durableId="1334843729">
    <w:abstractNumId w:val="18"/>
  </w:num>
  <w:num w:numId="19" w16cid:durableId="1587491575">
    <w:abstractNumId w:val="127"/>
  </w:num>
  <w:num w:numId="20" w16cid:durableId="65692205">
    <w:abstractNumId w:val="160"/>
  </w:num>
  <w:num w:numId="21" w16cid:durableId="1879080958">
    <w:abstractNumId w:val="113"/>
  </w:num>
  <w:num w:numId="22" w16cid:durableId="1803499559">
    <w:abstractNumId w:val="168"/>
  </w:num>
  <w:num w:numId="23" w16cid:durableId="41639438">
    <w:abstractNumId w:val="20"/>
  </w:num>
  <w:num w:numId="24" w16cid:durableId="1365792129">
    <w:abstractNumId w:val="104"/>
  </w:num>
  <w:num w:numId="25" w16cid:durableId="639190183">
    <w:abstractNumId w:val="90"/>
  </w:num>
  <w:num w:numId="26" w16cid:durableId="2006860330">
    <w:abstractNumId w:val="135"/>
  </w:num>
  <w:num w:numId="27" w16cid:durableId="1554388555">
    <w:abstractNumId w:val="92"/>
  </w:num>
  <w:num w:numId="28" w16cid:durableId="590968294">
    <w:abstractNumId w:val="16"/>
  </w:num>
  <w:num w:numId="29" w16cid:durableId="1865748172">
    <w:abstractNumId w:val="118"/>
  </w:num>
  <w:num w:numId="30" w16cid:durableId="1032993773">
    <w:abstractNumId w:val="164"/>
  </w:num>
  <w:num w:numId="31" w16cid:durableId="1760639183">
    <w:abstractNumId w:val="144"/>
  </w:num>
  <w:num w:numId="32" w16cid:durableId="270476581">
    <w:abstractNumId w:val="17"/>
  </w:num>
  <w:num w:numId="33" w16cid:durableId="467600160">
    <w:abstractNumId w:val="41"/>
  </w:num>
  <w:num w:numId="34" w16cid:durableId="1788766965">
    <w:abstractNumId w:val="167"/>
  </w:num>
  <w:num w:numId="35" w16cid:durableId="892235676">
    <w:abstractNumId w:val="149"/>
  </w:num>
  <w:num w:numId="36" w16cid:durableId="1579242167">
    <w:abstractNumId w:val="94"/>
  </w:num>
  <w:num w:numId="37" w16cid:durableId="795367303">
    <w:abstractNumId w:val="40"/>
  </w:num>
  <w:num w:numId="38" w16cid:durableId="29458276">
    <w:abstractNumId w:val="120"/>
  </w:num>
  <w:num w:numId="39" w16cid:durableId="1634019346">
    <w:abstractNumId w:val="119"/>
  </w:num>
  <w:num w:numId="40" w16cid:durableId="652954667">
    <w:abstractNumId w:val="7"/>
  </w:num>
  <w:num w:numId="41" w16cid:durableId="68970240">
    <w:abstractNumId w:val="151"/>
  </w:num>
  <w:num w:numId="42" w16cid:durableId="467553179">
    <w:abstractNumId w:val="81"/>
  </w:num>
  <w:num w:numId="43" w16cid:durableId="1961179150">
    <w:abstractNumId w:val="146"/>
  </w:num>
  <w:num w:numId="44" w16cid:durableId="1240671183">
    <w:abstractNumId w:val="77"/>
  </w:num>
  <w:num w:numId="45" w16cid:durableId="603421601">
    <w:abstractNumId w:val="163"/>
  </w:num>
  <w:num w:numId="46" w16cid:durableId="1705474168">
    <w:abstractNumId w:val="85"/>
  </w:num>
  <w:num w:numId="47" w16cid:durableId="406193058">
    <w:abstractNumId w:val="67"/>
  </w:num>
  <w:num w:numId="48" w16cid:durableId="307247806">
    <w:abstractNumId w:val="93"/>
  </w:num>
  <w:num w:numId="49" w16cid:durableId="1954172018">
    <w:abstractNumId w:val="55"/>
  </w:num>
  <w:num w:numId="50" w16cid:durableId="1322738617">
    <w:abstractNumId w:val="29"/>
  </w:num>
  <w:num w:numId="51" w16cid:durableId="576784963">
    <w:abstractNumId w:val="57"/>
  </w:num>
  <w:num w:numId="52" w16cid:durableId="1700399264">
    <w:abstractNumId w:val="91"/>
  </w:num>
  <w:num w:numId="53" w16cid:durableId="461313306">
    <w:abstractNumId w:val="101"/>
  </w:num>
  <w:num w:numId="54" w16cid:durableId="424226904">
    <w:abstractNumId w:val="34"/>
  </w:num>
  <w:num w:numId="55" w16cid:durableId="774979698">
    <w:abstractNumId w:val="100"/>
  </w:num>
  <w:num w:numId="56" w16cid:durableId="27335677">
    <w:abstractNumId w:val="129"/>
  </w:num>
  <w:num w:numId="57" w16cid:durableId="813106112">
    <w:abstractNumId w:val="52"/>
  </w:num>
  <w:num w:numId="58" w16cid:durableId="2021006595">
    <w:abstractNumId w:val="44"/>
  </w:num>
  <w:num w:numId="59" w16cid:durableId="954874558">
    <w:abstractNumId w:val="108"/>
  </w:num>
  <w:num w:numId="60" w16cid:durableId="2026861057">
    <w:abstractNumId w:val="157"/>
  </w:num>
  <w:num w:numId="61" w16cid:durableId="1832328670">
    <w:abstractNumId w:val="161"/>
  </w:num>
  <w:num w:numId="62" w16cid:durableId="2127461820">
    <w:abstractNumId w:val="25"/>
  </w:num>
  <w:num w:numId="63" w16cid:durableId="307057551">
    <w:abstractNumId w:val="114"/>
  </w:num>
  <w:num w:numId="64" w16cid:durableId="210531976">
    <w:abstractNumId w:val="63"/>
  </w:num>
  <w:num w:numId="65" w16cid:durableId="900750669">
    <w:abstractNumId w:val="124"/>
  </w:num>
  <w:num w:numId="66" w16cid:durableId="775978246">
    <w:abstractNumId w:val="88"/>
  </w:num>
  <w:num w:numId="67" w16cid:durableId="459961136">
    <w:abstractNumId w:val="106"/>
  </w:num>
  <w:num w:numId="68" w16cid:durableId="938682187">
    <w:abstractNumId w:val="165"/>
  </w:num>
  <w:num w:numId="69" w16cid:durableId="1284121082">
    <w:abstractNumId w:val="12"/>
  </w:num>
  <w:num w:numId="70" w16cid:durableId="1696924882">
    <w:abstractNumId w:val="74"/>
  </w:num>
  <w:num w:numId="71" w16cid:durableId="1833638330">
    <w:abstractNumId w:val="62"/>
  </w:num>
  <w:num w:numId="72" w16cid:durableId="66802175">
    <w:abstractNumId w:val="156"/>
  </w:num>
  <w:num w:numId="73" w16cid:durableId="623467052">
    <w:abstractNumId w:val="116"/>
  </w:num>
  <w:num w:numId="74" w16cid:durableId="657806687">
    <w:abstractNumId w:val="136"/>
  </w:num>
  <w:num w:numId="75" w16cid:durableId="258413113">
    <w:abstractNumId w:val="73"/>
  </w:num>
  <w:num w:numId="76" w16cid:durableId="967128737">
    <w:abstractNumId w:val="53"/>
  </w:num>
  <w:num w:numId="77" w16cid:durableId="1088650516">
    <w:abstractNumId w:val="37"/>
  </w:num>
  <w:num w:numId="78" w16cid:durableId="1227493677">
    <w:abstractNumId w:val="15"/>
  </w:num>
  <w:num w:numId="79" w16cid:durableId="1159149651">
    <w:abstractNumId w:val="22"/>
  </w:num>
  <w:num w:numId="80" w16cid:durableId="130487750">
    <w:abstractNumId w:val="32"/>
  </w:num>
  <w:num w:numId="81" w16cid:durableId="111168858">
    <w:abstractNumId w:val="76"/>
  </w:num>
  <w:num w:numId="82" w16cid:durableId="160969102">
    <w:abstractNumId w:val="98"/>
  </w:num>
  <w:num w:numId="83" w16cid:durableId="538858995">
    <w:abstractNumId w:val="13"/>
  </w:num>
  <w:num w:numId="84" w16cid:durableId="1865367597">
    <w:abstractNumId w:val="87"/>
  </w:num>
  <w:num w:numId="85" w16cid:durableId="283657988">
    <w:abstractNumId w:val="50"/>
  </w:num>
  <w:num w:numId="86" w16cid:durableId="1215579110">
    <w:abstractNumId w:val="169"/>
  </w:num>
  <w:num w:numId="87" w16cid:durableId="800654593">
    <w:abstractNumId w:val="8"/>
  </w:num>
  <w:num w:numId="88" w16cid:durableId="1701737097">
    <w:abstractNumId w:val="70"/>
  </w:num>
  <w:num w:numId="89" w16cid:durableId="1350791958">
    <w:abstractNumId w:val="152"/>
  </w:num>
  <w:num w:numId="90" w16cid:durableId="638220041">
    <w:abstractNumId w:val="134"/>
  </w:num>
  <w:num w:numId="91" w16cid:durableId="323902589">
    <w:abstractNumId w:val="138"/>
  </w:num>
  <w:num w:numId="92" w16cid:durableId="2016150872">
    <w:abstractNumId w:val="78"/>
  </w:num>
  <w:num w:numId="93" w16cid:durableId="1513253814">
    <w:abstractNumId w:val="139"/>
  </w:num>
  <w:num w:numId="94" w16cid:durableId="2028873685">
    <w:abstractNumId w:val="133"/>
  </w:num>
  <w:num w:numId="95" w16cid:durableId="1571423755">
    <w:abstractNumId w:val="112"/>
  </w:num>
  <w:num w:numId="96" w16cid:durableId="256407592">
    <w:abstractNumId w:val="128"/>
  </w:num>
  <w:num w:numId="97" w16cid:durableId="457724773">
    <w:abstractNumId w:val="9"/>
  </w:num>
  <w:num w:numId="98" w16cid:durableId="882333082">
    <w:abstractNumId w:val="80"/>
  </w:num>
  <w:num w:numId="99" w16cid:durableId="1274438262">
    <w:abstractNumId w:val="6"/>
  </w:num>
  <w:num w:numId="100" w16cid:durableId="710958565">
    <w:abstractNumId w:val="140"/>
  </w:num>
  <w:num w:numId="101" w16cid:durableId="1957715469">
    <w:abstractNumId w:val="150"/>
  </w:num>
  <w:num w:numId="102" w16cid:durableId="213736405">
    <w:abstractNumId w:val="43"/>
  </w:num>
  <w:num w:numId="103" w16cid:durableId="1571764691">
    <w:abstractNumId w:val="28"/>
  </w:num>
  <w:num w:numId="104" w16cid:durableId="331642045">
    <w:abstractNumId w:val="89"/>
  </w:num>
  <w:num w:numId="105" w16cid:durableId="1346439308">
    <w:abstractNumId w:val="42"/>
  </w:num>
  <w:num w:numId="106" w16cid:durableId="232161029">
    <w:abstractNumId w:val="132"/>
  </w:num>
  <w:num w:numId="107" w16cid:durableId="1126579515">
    <w:abstractNumId w:val="75"/>
  </w:num>
  <w:num w:numId="108" w16cid:durableId="1092363129">
    <w:abstractNumId w:val="38"/>
  </w:num>
  <w:num w:numId="109" w16cid:durableId="275916642">
    <w:abstractNumId w:val="159"/>
  </w:num>
  <w:num w:numId="110" w16cid:durableId="307980057">
    <w:abstractNumId w:val="96"/>
  </w:num>
  <w:num w:numId="111" w16cid:durableId="257060174">
    <w:abstractNumId w:val="31"/>
  </w:num>
  <w:num w:numId="112" w16cid:durableId="346832420">
    <w:abstractNumId w:val="105"/>
  </w:num>
  <w:num w:numId="113" w16cid:durableId="1668551279">
    <w:abstractNumId w:val="46"/>
  </w:num>
  <w:num w:numId="114" w16cid:durableId="1900359956">
    <w:abstractNumId w:val="117"/>
  </w:num>
  <w:num w:numId="115" w16cid:durableId="1467434789">
    <w:abstractNumId w:val="83"/>
  </w:num>
  <w:num w:numId="116" w16cid:durableId="765200245">
    <w:abstractNumId w:val="79"/>
  </w:num>
  <w:num w:numId="117" w16cid:durableId="441269955">
    <w:abstractNumId w:val="59"/>
  </w:num>
  <w:num w:numId="118" w16cid:durableId="1875188764">
    <w:abstractNumId w:val="5"/>
  </w:num>
  <w:num w:numId="119" w16cid:durableId="1840265744">
    <w:abstractNumId w:val="56"/>
  </w:num>
  <w:num w:numId="120" w16cid:durableId="1361587411">
    <w:abstractNumId w:val="131"/>
  </w:num>
  <w:num w:numId="121" w16cid:durableId="499395168">
    <w:abstractNumId w:val="103"/>
  </w:num>
  <w:num w:numId="122" w16cid:durableId="1736128003">
    <w:abstractNumId w:val="27"/>
  </w:num>
  <w:num w:numId="123" w16cid:durableId="1065376868">
    <w:abstractNumId w:val="36"/>
  </w:num>
  <w:num w:numId="124" w16cid:durableId="1660187680">
    <w:abstractNumId w:val="66"/>
  </w:num>
  <w:num w:numId="125" w16cid:durableId="264272634">
    <w:abstractNumId w:val="48"/>
  </w:num>
  <w:num w:numId="126" w16cid:durableId="857158336">
    <w:abstractNumId w:val="111"/>
  </w:num>
  <w:num w:numId="127" w16cid:durableId="1106778701">
    <w:abstractNumId w:val="145"/>
  </w:num>
  <w:num w:numId="128" w16cid:durableId="497692390">
    <w:abstractNumId w:val="121"/>
  </w:num>
  <w:num w:numId="129" w16cid:durableId="1376663237">
    <w:abstractNumId w:val="24"/>
  </w:num>
  <w:num w:numId="130" w16cid:durableId="1046872119">
    <w:abstractNumId w:val="109"/>
  </w:num>
  <w:num w:numId="131" w16cid:durableId="1068576759">
    <w:abstractNumId w:val="47"/>
  </w:num>
  <w:num w:numId="132" w16cid:durableId="1027174610">
    <w:abstractNumId w:val="51"/>
  </w:num>
  <w:num w:numId="133" w16cid:durableId="1464620775">
    <w:abstractNumId w:val="142"/>
  </w:num>
  <w:num w:numId="134" w16cid:durableId="1294598997">
    <w:abstractNumId w:val="148"/>
  </w:num>
  <w:num w:numId="135" w16cid:durableId="1017656849">
    <w:abstractNumId w:val="110"/>
  </w:num>
  <w:num w:numId="136" w16cid:durableId="488864751">
    <w:abstractNumId w:val="86"/>
  </w:num>
  <w:num w:numId="137" w16cid:durableId="1208639243">
    <w:abstractNumId w:val="97"/>
  </w:num>
  <w:num w:numId="138" w16cid:durableId="1323386900">
    <w:abstractNumId w:val="155"/>
  </w:num>
  <w:num w:numId="139" w16cid:durableId="1700470422">
    <w:abstractNumId w:val="35"/>
  </w:num>
  <w:num w:numId="140" w16cid:durableId="25252838">
    <w:abstractNumId w:val="71"/>
  </w:num>
  <w:num w:numId="141" w16cid:durableId="29383014">
    <w:abstractNumId w:val="11"/>
  </w:num>
  <w:num w:numId="142" w16cid:durableId="1993678699">
    <w:abstractNumId w:val="26"/>
  </w:num>
  <w:num w:numId="143" w16cid:durableId="1663005864">
    <w:abstractNumId w:val="126"/>
  </w:num>
  <w:num w:numId="144" w16cid:durableId="902717393">
    <w:abstractNumId w:val="84"/>
  </w:num>
  <w:num w:numId="145" w16cid:durableId="374474747">
    <w:abstractNumId w:val="107"/>
  </w:num>
  <w:num w:numId="146" w16cid:durableId="1960066992">
    <w:abstractNumId w:val="68"/>
  </w:num>
  <w:num w:numId="147" w16cid:durableId="1311473484">
    <w:abstractNumId w:val="19"/>
  </w:num>
  <w:num w:numId="148" w16cid:durableId="1146437562">
    <w:abstractNumId w:val="147"/>
  </w:num>
  <w:num w:numId="149" w16cid:durableId="717707493">
    <w:abstractNumId w:val="69"/>
  </w:num>
  <w:num w:numId="150" w16cid:durableId="1212963682">
    <w:abstractNumId w:val="0"/>
  </w:num>
  <w:num w:numId="151" w16cid:durableId="488179751">
    <w:abstractNumId w:val="10"/>
  </w:num>
  <w:num w:numId="152" w16cid:durableId="23482273">
    <w:abstractNumId w:val="95"/>
  </w:num>
  <w:num w:numId="153" w16cid:durableId="1111509951">
    <w:abstractNumId w:val="115"/>
  </w:num>
  <w:num w:numId="154" w16cid:durableId="1333148013">
    <w:abstractNumId w:val="143"/>
  </w:num>
  <w:num w:numId="155" w16cid:durableId="1775058342">
    <w:abstractNumId w:val="49"/>
  </w:num>
  <w:num w:numId="156" w16cid:durableId="1490369746">
    <w:abstractNumId w:val="14"/>
  </w:num>
  <w:num w:numId="157" w16cid:durableId="1905678019">
    <w:abstractNumId w:val="137"/>
  </w:num>
  <w:num w:numId="158" w16cid:durableId="891311569">
    <w:abstractNumId w:val="122"/>
  </w:num>
  <w:num w:numId="159" w16cid:durableId="826751970">
    <w:abstractNumId w:val="153"/>
  </w:num>
  <w:num w:numId="160" w16cid:durableId="271740976">
    <w:abstractNumId w:val="23"/>
  </w:num>
  <w:num w:numId="161" w16cid:durableId="1230653444">
    <w:abstractNumId w:val="58"/>
  </w:num>
  <w:num w:numId="162" w16cid:durableId="1429038395">
    <w:abstractNumId w:val="82"/>
  </w:num>
  <w:num w:numId="163" w16cid:durableId="2006975752">
    <w:abstractNumId w:val="125"/>
  </w:num>
  <w:num w:numId="164" w16cid:durableId="492138720">
    <w:abstractNumId w:val="61"/>
  </w:num>
  <w:num w:numId="165" w16cid:durableId="1474908003">
    <w:abstractNumId w:val="130"/>
  </w:num>
  <w:num w:numId="166" w16cid:durableId="1081758231">
    <w:abstractNumId w:val="54"/>
  </w:num>
  <w:num w:numId="167" w16cid:durableId="1391073022">
    <w:abstractNumId w:val="141"/>
  </w:num>
  <w:num w:numId="168" w16cid:durableId="611519549">
    <w:abstractNumId w:val="123"/>
  </w:num>
  <w:num w:numId="169" w16cid:durableId="1547986214">
    <w:abstractNumId w:val="154"/>
  </w:num>
  <w:num w:numId="170" w16cid:durableId="490949135">
    <w:abstractNumId w:val="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298"/>
    <w:rsid w:val="0000125F"/>
    <w:rsid w:val="00003E78"/>
    <w:rsid w:val="00007B84"/>
    <w:rsid w:val="00012D6D"/>
    <w:rsid w:val="00012F8C"/>
    <w:rsid w:val="000166F7"/>
    <w:rsid w:val="00023799"/>
    <w:rsid w:val="00024EB0"/>
    <w:rsid w:val="000252CC"/>
    <w:rsid w:val="00026004"/>
    <w:rsid w:val="00027A6F"/>
    <w:rsid w:val="0003294E"/>
    <w:rsid w:val="00034219"/>
    <w:rsid w:val="000359A8"/>
    <w:rsid w:val="00040E43"/>
    <w:rsid w:val="000442E1"/>
    <w:rsid w:val="00046148"/>
    <w:rsid w:val="00046EED"/>
    <w:rsid w:val="000471F4"/>
    <w:rsid w:val="00050C00"/>
    <w:rsid w:val="00052C7F"/>
    <w:rsid w:val="00053679"/>
    <w:rsid w:val="000537CE"/>
    <w:rsid w:val="000549D0"/>
    <w:rsid w:val="0005674B"/>
    <w:rsid w:val="00057A64"/>
    <w:rsid w:val="00060068"/>
    <w:rsid w:val="00061FA4"/>
    <w:rsid w:val="00064366"/>
    <w:rsid w:val="00070FDD"/>
    <w:rsid w:val="00072DF0"/>
    <w:rsid w:val="000744F9"/>
    <w:rsid w:val="00077500"/>
    <w:rsid w:val="00077937"/>
    <w:rsid w:val="00077EE5"/>
    <w:rsid w:val="0008270A"/>
    <w:rsid w:val="000850CC"/>
    <w:rsid w:val="00085A2C"/>
    <w:rsid w:val="00085C8E"/>
    <w:rsid w:val="0009737E"/>
    <w:rsid w:val="00097790"/>
    <w:rsid w:val="000A080A"/>
    <w:rsid w:val="000A4FB7"/>
    <w:rsid w:val="000A5FC0"/>
    <w:rsid w:val="000A618B"/>
    <w:rsid w:val="000B2540"/>
    <w:rsid w:val="000C383C"/>
    <w:rsid w:val="000C401D"/>
    <w:rsid w:val="000C5A7D"/>
    <w:rsid w:val="000C7FD6"/>
    <w:rsid w:val="000D5411"/>
    <w:rsid w:val="000D70ED"/>
    <w:rsid w:val="000F22CC"/>
    <w:rsid w:val="000F3465"/>
    <w:rsid w:val="000F3ADE"/>
    <w:rsid w:val="000F7ECA"/>
    <w:rsid w:val="001037EC"/>
    <w:rsid w:val="00113279"/>
    <w:rsid w:val="00123DD2"/>
    <w:rsid w:val="00124704"/>
    <w:rsid w:val="001248A5"/>
    <w:rsid w:val="0012714C"/>
    <w:rsid w:val="00131166"/>
    <w:rsid w:val="0013120C"/>
    <w:rsid w:val="00144B90"/>
    <w:rsid w:val="00153D75"/>
    <w:rsid w:val="00161D15"/>
    <w:rsid w:val="001629D5"/>
    <w:rsid w:val="00163978"/>
    <w:rsid w:val="00166555"/>
    <w:rsid w:val="0017014C"/>
    <w:rsid w:val="0017571E"/>
    <w:rsid w:val="001767D2"/>
    <w:rsid w:val="001771BC"/>
    <w:rsid w:val="00180093"/>
    <w:rsid w:val="00185C1F"/>
    <w:rsid w:val="0019161C"/>
    <w:rsid w:val="0019209F"/>
    <w:rsid w:val="001925E6"/>
    <w:rsid w:val="001936E2"/>
    <w:rsid w:val="001A0015"/>
    <w:rsid w:val="001A064B"/>
    <w:rsid w:val="001A0F60"/>
    <w:rsid w:val="001A1C27"/>
    <w:rsid w:val="001B1959"/>
    <w:rsid w:val="001B3B3F"/>
    <w:rsid w:val="001B455F"/>
    <w:rsid w:val="001B6AAE"/>
    <w:rsid w:val="001B7A7C"/>
    <w:rsid w:val="001D2322"/>
    <w:rsid w:val="001D247E"/>
    <w:rsid w:val="001D4CB5"/>
    <w:rsid w:val="001D6A17"/>
    <w:rsid w:val="001E05E8"/>
    <w:rsid w:val="001E360E"/>
    <w:rsid w:val="001E5C50"/>
    <w:rsid w:val="001E5D0B"/>
    <w:rsid w:val="001F0593"/>
    <w:rsid w:val="00200A8A"/>
    <w:rsid w:val="00203D2C"/>
    <w:rsid w:val="0020457A"/>
    <w:rsid w:val="00205C19"/>
    <w:rsid w:val="002109E0"/>
    <w:rsid w:val="00210AC2"/>
    <w:rsid w:val="002121AA"/>
    <w:rsid w:val="00222573"/>
    <w:rsid w:val="002237DD"/>
    <w:rsid w:val="00225193"/>
    <w:rsid w:val="002255DA"/>
    <w:rsid w:val="00226043"/>
    <w:rsid w:val="002321ED"/>
    <w:rsid w:val="002338B3"/>
    <w:rsid w:val="00233C05"/>
    <w:rsid w:val="00234035"/>
    <w:rsid w:val="0023552C"/>
    <w:rsid w:val="0024169B"/>
    <w:rsid w:val="002419F0"/>
    <w:rsid w:val="00246C66"/>
    <w:rsid w:val="0025123B"/>
    <w:rsid w:val="00252344"/>
    <w:rsid w:val="00252970"/>
    <w:rsid w:val="0025350A"/>
    <w:rsid w:val="00254255"/>
    <w:rsid w:val="00256AFE"/>
    <w:rsid w:val="00257AE0"/>
    <w:rsid w:val="00260468"/>
    <w:rsid w:val="00260D0C"/>
    <w:rsid w:val="0026174C"/>
    <w:rsid w:val="002629E8"/>
    <w:rsid w:val="00262E0D"/>
    <w:rsid w:val="00263E04"/>
    <w:rsid w:val="00265E82"/>
    <w:rsid w:val="00265F9F"/>
    <w:rsid w:val="00266CE6"/>
    <w:rsid w:val="002706B2"/>
    <w:rsid w:val="00271B15"/>
    <w:rsid w:val="002721AC"/>
    <w:rsid w:val="00277487"/>
    <w:rsid w:val="002820BE"/>
    <w:rsid w:val="00282C65"/>
    <w:rsid w:val="002832E3"/>
    <w:rsid w:val="00284815"/>
    <w:rsid w:val="00284CF0"/>
    <w:rsid w:val="00290BB9"/>
    <w:rsid w:val="002936A0"/>
    <w:rsid w:val="00295F0B"/>
    <w:rsid w:val="002A11E2"/>
    <w:rsid w:val="002A25DD"/>
    <w:rsid w:val="002B1294"/>
    <w:rsid w:val="002B1F81"/>
    <w:rsid w:val="002B275C"/>
    <w:rsid w:val="002B6591"/>
    <w:rsid w:val="002B6D0A"/>
    <w:rsid w:val="002B6DCA"/>
    <w:rsid w:val="002B7896"/>
    <w:rsid w:val="002C0375"/>
    <w:rsid w:val="002C0492"/>
    <w:rsid w:val="002C4A57"/>
    <w:rsid w:val="002C4E82"/>
    <w:rsid w:val="002D03C6"/>
    <w:rsid w:val="002D31CC"/>
    <w:rsid w:val="002D50DE"/>
    <w:rsid w:val="002D669F"/>
    <w:rsid w:val="002D6E25"/>
    <w:rsid w:val="002E368A"/>
    <w:rsid w:val="002F2413"/>
    <w:rsid w:val="002F2CFD"/>
    <w:rsid w:val="002F4D09"/>
    <w:rsid w:val="002F4E5F"/>
    <w:rsid w:val="002F5E3E"/>
    <w:rsid w:val="002F66E7"/>
    <w:rsid w:val="002F69F8"/>
    <w:rsid w:val="003017E5"/>
    <w:rsid w:val="00311087"/>
    <w:rsid w:val="00311C0D"/>
    <w:rsid w:val="00314CFD"/>
    <w:rsid w:val="0031591B"/>
    <w:rsid w:val="0031617F"/>
    <w:rsid w:val="00316D5E"/>
    <w:rsid w:val="00317338"/>
    <w:rsid w:val="003204E1"/>
    <w:rsid w:val="00320CEF"/>
    <w:rsid w:val="00321E3B"/>
    <w:rsid w:val="00325620"/>
    <w:rsid w:val="003258C1"/>
    <w:rsid w:val="00326A18"/>
    <w:rsid w:val="00332837"/>
    <w:rsid w:val="00337F63"/>
    <w:rsid w:val="00340C7F"/>
    <w:rsid w:val="00344B7B"/>
    <w:rsid w:val="00347E77"/>
    <w:rsid w:val="00350B44"/>
    <w:rsid w:val="00351004"/>
    <w:rsid w:val="00352DDE"/>
    <w:rsid w:val="003543A7"/>
    <w:rsid w:val="003563BC"/>
    <w:rsid w:val="00356C9B"/>
    <w:rsid w:val="00357026"/>
    <w:rsid w:val="00362680"/>
    <w:rsid w:val="00366B76"/>
    <w:rsid w:val="00370096"/>
    <w:rsid w:val="00370A63"/>
    <w:rsid w:val="00374279"/>
    <w:rsid w:val="00376FB4"/>
    <w:rsid w:val="003815EA"/>
    <w:rsid w:val="00382467"/>
    <w:rsid w:val="0038438D"/>
    <w:rsid w:val="00392DBD"/>
    <w:rsid w:val="00394E5F"/>
    <w:rsid w:val="00396CCA"/>
    <w:rsid w:val="003979D0"/>
    <w:rsid w:val="003A1579"/>
    <w:rsid w:val="003A2873"/>
    <w:rsid w:val="003B100E"/>
    <w:rsid w:val="003B4A2F"/>
    <w:rsid w:val="003B4DCE"/>
    <w:rsid w:val="003B57D2"/>
    <w:rsid w:val="003C5CE6"/>
    <w:rsid w:val="003D19A9"/>
    <w:rsid w:val="003D1FDA"/>
    <w:rsid w:val="003E2077"/>
    <w:rsid w:val="003E3849"/>
    <w:rsid w:val="003E73BD"/>
    <w:rsid w:val="003F0D51"/>
    <w:rsid w:val="003F1633"/>
    <w:rsid w:val="003F3172"/>
    <w:rsid w:val="003F3E84"/>
    <w:rsid w:val="003F4446"/>
    <w:rsid w:val="004012F1"/>
    <w:rsid w:val="00403FB1"/>
    <w:rsid w:val="00410043"/>
    <w:rsid w:val="004124CC"/>
    <w:rsid w:val="0041290B"/>
    <w:rsid w:val="0041722F"/>
    <w:rsid w:val="00423774"/>
    <w:rsid w:val="00424658"/>
    <w:rsid w:val="00426479"/>
    <w:rsid w:val="00432B18"/>
    <w:rsid w:val="00433918"/>
    <w:rsid w:val="00435EF5"/>
    <w:rsid w:val="004366C4"/>
    <w:rsid w:val="00437486"/>
    <w:rsid w:val="00442DA2"/>
    <w:rsid w:val="00445203"/>
    <w:rsid w:val="0044608F"/>
    <w:rsid w:val="00453C1F"/>
    <w:rsid w:val="00454289"/>
    <w:rsid w:val="00454D9E"/>
    <w:rsid w:val="00464F6E"/>
    <w:rsid w:val="004651F7"/>
    <w:rsid w:val="00465A71"/>
    <w:rsid w:val="004677C4"/>
    <w:rsid w:val="00470A7D"/>
    <w:rsid w:val="00470AE0"/>
    <w:rsid w:val="00470D49"/>
    <w:rsid w:val="00471741"/>
    <w:rsid w:val="00471D3B"/>
    <w:rsid w:val="00476BDB"/>
    <w:rsid w:val="004816A5"/>
    <w:rsid w:val="0049126A"/>
    <w:rsid w:val="004912BA"/>
    <w:rsid w:val="00492963"/>
    <w:rsid w:val="00492D0E"/>
    <w:rsid w:val="0049550D"/>
    <w:rsid w:val="00495CCA"/>
    <w:rsid w:val="004A1D70"/>
    <w:rsid w:val="004A3025"/>
    <w:rsid w:val="004A70C2"/>
    <w:rsid w:val="004B2B4A"/>
    <w:rsid w:val="004B52AD"/>
    <w:rsid w:val="004B6248"/>
    <w:rsid w:val="004C302D"/>
    <w:rsid w:val="004C7884"/>
    <w:rsid w:val="004C789C"/>
    <w:rsid w:val="004D01FD"/>
    <w:rsid w:val="004D3E8E"/>
    <w:rsid w:val="004D59C3"/>
    <w:rsid w:val="004D5C6F"/>
    <w:rsid w:val="004E32F0"/>
    <w:rsid w:val="004E7831"/>
    <w:rsid w:val="004F021F"/>
    <w:rsid w:val="0050010D"/>
    <w:rsid w:val="00505836"/>
    <w:rsid w:val="005071D2"/>
    <w:rsid w:val="00507319"/>
    <w:rsid w:val="00512F33"/>
    <w:rsid w:val="00512F76"/>
    <w:rsid w:val="00513582"/>
    <w:rsid w:val="00515ABD"/>
    <w:rsid w:val="00517577"/>
    <w:rsid w:val="00517D15"/>
    <w:rsid w:val="00523FF4"/>
    <w:rsid w:val="00524495"/>
    <w:rsid w:val="00525DD9"/>
    <w:rsid w:val="00526B43"/>
    <w:rsid w:val="00526D96"/>
    <w:rsid w:val="00530093"/>
    <w:rsid w:val="00531572"/>
    <w:rsid w:val="00536101"/>
    <w:rsid w:val="00537E54"/>
    <w:rsid w:val="0054186B"/>
    <w:rsid w:val="00541975"/>
    <w:rsid w:val="005446EC"/>
    <w:rsid w:val="00551E64"/>
    <w:rsid w:val="00553277"/>
    <w:rsid w:val="00556EE9"/>
    <w:rsid w:val="005608B4"/>
    <w:rsid w:val="005627CB"/>
    <w:rsid w:val="0056472A"/>
    <w:rsid w:val="00567373"/>
    <w:rsid w:val="0057048D"/>
    <w:rsid w:val="00573217"/>
    <w:rsid w:val="005745B0"/>
    <w:rsid w:val="00576755"/>
    <w:rsid w:val="00577645"/>
    <w:rsid w:val="005809C3"/>
    <w:rsid w:val="0058127D"/>
    <w:rsid w:val="00583450"/>
    <w:rsid w:val="00584676"/>
    <w:rsid w:val="00584AC0"/>
    <w:rsid w:val="00586EB1"/>
    <w:rsid w:val="00596AB7"/>
    <w:rsid w:val="005A0510"/>
    <w:rsid w:val="005A7B5B"/>
    <w:rsid w:val="005B6A05"/>
    <w:rsid w:val="005C4768"/>
    <w:rsid w:val="005C6269"/>
    <w:rsid w:val="005C6EB0"/>
    <w:rsid w:val="005D061D"/>
    <w:rsid w:val="005D1372"/>
    <w:rsid w:val="005D1377"/>
    <w:rsid w:val="005D25EF"/>
    <w:rsid w:val="005D26A9"/>
    <w:rsid w:val="005E16A9"/>
    <w:rsid w:val="005E2398"/>
    <w:rsid w:val="005E24E9"/>
    <w:rsid w:val="005E2E3D"/>
    <w:rsid w:val="005E52A3"/>
    <w:rsid w:val="005F0022"/>
    <w:rsid w:val="005F3D45"/>
    <w:rsid w:val="005F4FE4"/>
    <w:rsid w:val="006003DA"/>
    <w:rsid w:val="00600CA5"/>
    <w:rsid w:val="00602571"/>
    <w:rsid w:val="006036D8"/>
    <w:rsid w:val="00604FA1"/>
    <w:rsid w:val="00605F37"/>
    <w:rsid w:val="006069BE"/>
    <w:rsid w:val="00610CE1"/>
    <w:rsid w:val="00614536"/>
    <w:rsid w:val="006150AD"/>
    <w:rsid w:val="00626E7C"/>
    <w:rsid w:val="00630DD0"/>
    <w:rsid w:val="00631E3B"/>
    <w:rsid w:val="00632ACF"/>
    <w:rsid w:val="006366A7"/>
    <w:rsid w:val="00636BB9"/>
    <w:rsid w:val="00642668"/>
    <w:rsid w:val="006426AD"/>
    <w:rsid w:val="00642B14"/>
    <w:rsid w:val="00647A2E"/>
    <w:rsid w:val="00647B6D"/>
    <w:rsid w:val="006501F0"/>
    <w:rsid w:val="00650CF2"/>
    <w:rsid w:val="00651D19"/>
    <w:rsid w:val="00653ABD"/>
    <w:rsid w:val="00653FB2"/>
    <w:rsid w:val="006540F5"/>
    <w:rsid w:val="0065711D"/>
    <w:rsid w:val="00662B7C"/>
    <w:rsid w:val="00664A33"/>
    <w:rsid w:val="006651D4"/>
    <w:rsid w:val="00665DC6"/>
    <w:rsid w:val="00666448"/>
    <w:rsid w:val="00666AC4"/>
    <w:rsid w:val="00667C44"/>
    <w:rsid w:val="006744D3"/>
    <w:rsid w:val="00677BDD"/>
    <w:rsid w:val="00677E16"/>
    <w:rsid w:val="00682521"/>
    <w:rsid w:val="0068665C"/>
    <w:rsid w:val="006916BF"/>
    <w:rsid w:val="00692950"/>
    <w:rsid w:val="006A2294"/>
    <w:rsid w:val="006A440D"/>
    <w:rsid w:val="006A495C"/>
    <w:rsid w:val="006A5BE8"/>
    <w:rsid w:val="006A6EFF"/>
    <w:rsid w:val="006B0784"/>
    <w:rsid w:val="006B0DB1"/>
    <w:rsid w:val="006B6665"/>
    <w:rsid w:val="006B6D7D"/>
    <w:rsid w:val="006C265E"/>
    <w:rsid w:val="006C273A"/>
    <w:rsid w:val="006C3960"/>
    <w:rsid w:val="006D4B73"/>
    <w:rsid w:val="006D69FA"/>
    <w:rsid w:val="006E01F5"/>
    <w:rsid w:val="006E0672"/>
    <w:rsid w:val="006E4BE5"/>
    <w:rsid w:val="006E64E7"/>
    <w:rsid w:val="006F0697"/>
    <w:rsid w:val="006F116D"/>
    <w:rsid w:val="006F2471"/>
    <w:rsid w:val="006F4F6A"/>
    <w:rsid w:val="00702FCA"/>
    <w:rsid w:val="007054EB"/>
    <w:rsid w:val="0071292E"/>
    <w:rsid w:val="00713215"/>
    <w:rsid w:val="007148A0"/>
    <w:rsid w:val="00715729"/>
    <w:rsid w:val="00717B79"/>
    <w:rsid w:val="00717B7B"/>
    <w:rsid w:val="007201CB"/>
    <w:rsid w:val="0072095A"/>
    <w:rsid w:val="007218F1"/>
    <w:rsid w:val="00723A0D"/>
    <w:rsid w:val="00725DCB"/>
    <w:rsid w:val="007300B4"/>
    <w:rsid w:val="0073093D"/>
    <w:rsid w:val="00737933"/>
    <w:rsid w:val="00741FA9"/>
    <w:rsid w:val="00747EEC"/>
    <w:rsid w:val="00751C0A"/>
    <w:rsid w:val="0075551C"/>
    <w:rsid w:val="0075558D"/>
    <w:rsid w:val="00764B6A"/>
    <w:rsid w:val="007651C8"/>
    <w:rsid w:val="00765335"/>
    <w:rsid w:val="00770D12"/>
    <w:rsid w:val="00771753"/>
    <w:rsid w:val="00774086"/>
    <w:rsid w:val="00774611"/>
    <w:rsid w:val="00775773"/>
    <w:rsid w:val="00777186"/>
    <w:rsid w:val="007838E8"/>
    <w:rsid w:val="0078574B"/>
    <w:rsid w:val="007A3FA6"/>
    <w:rsid w:val="007A4971"/>
    <w:rsid w:val="007A6D45"/>
    <w:rsid w:val="007B00CE"/>
    <w:rsid w:val="007B2B24"/>
    <w:rsid w:val="007B2DB5"/>
    <w:rsid w:val="007B3D2B"/>
    <w:rsid w:val="007D09FE"/>
    <w:rsid w:val="007D17E8"/>
    <w:rsid w:val="007D3585"/>
    <w:rsid w:val="007D50CF"/>
    <w:rsid w:val="007E194E"/>
    <w:rsid w:val="007E2299"/>
    <w:rsid w:val="007E319C"/>
    <w:rsid w:val="007E5A8A"/>
    <w:rsid w:val="007F253B"/>
    <w:rsid w:val="00800CBE"/>
    <w:rsid w:val="00806767"/>
    <w:rsid w:val="00807CF3"/>
    <w:rsid w:val="00810D57"/>
    <w:rsid w:val="00826DAE"/>
    <w:rsid w:val="0082761D"/>
    <w:rsid w:val="00830E76"/>
    <w:rsid w:val="008342C9"/>
    <w:rsid w:val="008372AF"/>
    <w:rsid w:val="00844613"/>
    <w:rsid w:val="00844C60"/>
    <w:rsid w:val="00844E6A"/>
    <w:rsid w:val="008464F2"/>
    <w:rsid w:val="008511A9"/>
    <w:rsid w:val="0085381B"/>
    <w:rsid w:val="00853B60"/>
    <w:rsid w:val="00853EAF"/>
    <w:rsid w:val="00854EA5"/>
    <w:rsid w:val="00855C18"/>
    <w:rsid w:val="008561B7"/>
    <w:rsid w:val="00857AFE"/>
    <w:rsid w:val="0086030F"/>
    <w:rsid w:val="008628E5"/>
    <w:rsid w:val="00864DA8"/>
    <w:rsid w:val="00866775"/>
    <w:rsid w:val="00871D1B"/>
    <w:rsid w:val="00873EA3"/>
    <w:rsid w:val="008856C6"/>
    <w:rsid w:val="008916A2"/>
    <w:rsid w:val="00891722"/>
    <w:rsid w:val="008A0A78"/>
    <w:rsid w:val="008A14B5"/>
    <w:rsid w:val="008A1C6E"/>
    <w:rsid w:val="008A2261"/>
    <w:rsid w:val="008A6CC1"/>
    <w:rsid w:val="008A6D7A"/>
    <w:rsid w:val="008A7D10"/>
    <w:rsid w:val="008B1D45"/>
    <w:rsid w:val="008B2E3E"/>
    <w:rsid w:val="008B3225"/>
    <w:rsid w:val="008B5852"/>
    <w:rsid w:val="008C0783"/>
    <w:rsid w:val="008C1CEF"/>
    <w:rsid w:val="008C1D6B"/>
    <w:rsid w:val="008C2A7B"/>
    <w:rsid w:val="008C3DC3"/>
    <w:rsid w:val="008C4BA2"/>
    <w:rsid w:val="008D0F1D"/>
    <w:rsid w:val="008D7AEC"/>
    <w:rsid w:val="008E172A"/>
    <w:rsid w:val="008E2687"/>
    <w:rsid w:val="008E7C75"/>
    <w:rsid w:val="008F272C"/>
    <w:rsid w:val="008F2799"/>
    <w:rsid w:val="008F4607"/>
    <w:rsid w:val="008F49EB"/>
    <w:rsid w:val="00900929"/>
    <w:rsid w:val="009011D4"/>
    <w:rsid w:val="00901F16"/>
    <w:rsid w:val="0090251C"/>
    <w:rsid w:val="00903727"/>
    <w:rsid w:val="00903E50"/>
    <w:rsid w:val="00906B79"/>
    <w:rsid w:val="00906C87"/>
    <w:rsid w:val="00912364"/>
    <w:rsid w:val="009123F7"/>
    <w:rsid w:val="00912784"/>
    <w:rsid w:val="0091427D"/>
    <w:rsid w:val="00915557"/>
    <w:rsid w:val="00917B19"/>
    <w:rsid w:val="009225E4"/>
    <w:rsid w:val="00932E78"/>
    <w:rsid w:val="00934239"/>
    <w:rsid w:val="00936696"/>
    <w:rsid w:val="009366E8"/>
    <w:rsid w:val="00937AE3"/>
    <w:rsid w:val="00941540"/>
    <w:rsid w:val="009433A3"/>
    <w:rsid w:val="009440CF"/>
    <w:rsid w:val="00944C24"/>
    <w:rsid w:val="009460F2"/>
    <w:rsid w:val="0096435E"/>
    <w:rsid w:val="00965321"/>
    <w:rsid w:val="009673B3"/>
    <w:rsid w:val="00967DCE"/>
    <w:rsid w:val="009747DC"/>
    <w:rsid w:val="00976B29"/>
    <w:rsid w:val="00976E11"/>
    <w:rsid w:val="00980561"/>
    <w:rsid w:val="00981970"/>
    <w:rsid w:val="00987FB9"/>
    <w:rsid w:val="00994B39"/>
    <w:rsid w:val="009A1EFF"/>
    <w:rsid w:val="009A2EB6"/>
    <w:rsid w:val="009A3045"/>
    <w:rsid w:val="009A367F"/>
    <w:rsid w:val="009A65FD"/>
    <w:rsid w:val="009B1C84"/>
    <w:rsid w:val="009B1F38"/>
    <w:rsid w:val="009B6CA9"/>
    <w:rsid w:val="009B740A"/>
    <w:rsid w:val="009C1F0F"/>
    <w:rsid w:val="009C2E6C"/>
    <w:rsid w:val="009C529B"/>
    <w:rsid w:val="009C6E63"/>
    <w:rsid w:val="009D376D"/>
    <w:rsid w:val="009D5F21"/>
    <w:rsid w:val="009D6F96"/>
    <w:rsid w:val="009E54C7"/>
    <w:rsid w:val="009F43B8"/>
    <w:rsid w:val="009F7EC7"/>
    <w:rsid w:val="00A039F2"/>
    <w:rsid w:val="00A113EF"/>
    <w:rsid w:val="00A118E5"/>
    <w:rsid w:val="00A127CE"/>
    <w:rsid w:val="00A15590"/>
    <w:rsid w:val="00A1596A"/>
    <w:rsid w:val="00A16CEE"/>
    <w:rsid w:val="00A16DED"/>
    <w:rsid w:val="00A21337"/>
    <w:rsid w:val="00A215B1"/>
    <w:rsid w:val="00A21A59"/>
    <w:rsid w:val="00A21B2C"/>
    <w:rsid w:val="00A24C74"/>
    <w:rsid w:val="00A26C9B"/>
    <w:rsid w:val="00A33B67"/>
    <w:rsid w:val="00A36895"/>
    <w:rsid w:val="00A44934"/>
    <w:rsid w:val="00A455E7"/>
    <w:rsid w:val="00A47B03"/>
    <w:rsid w:val="00A506A8"/>
    <w:rsid w:val="00A513AC"/>
    <w:rsid w:val="00A5308F"/>
    <w:rsid w:val="00A6547D"/>
    <w:rsid w:val="00A73E0E"/>
    <w:rsid w:val="00A803EA"/>
    <w:rsid w:val="00A808D5"/>
    <w:rsid w:val="00A80945"/>
    <w:rsid w:val="00A9395B"/>
    <w:rsid w:val="00A94735"/>
    <w:rsid w:val="00A954C0"/>
    <w:rsid w:val="00A963B6"/>
    <w:rsid w:val="00A96455"/>
    <w:rsid w:val="00A967B5"/>
    <w:rsid w:val="00A979DC"/>
    <w:rsid w:val="00AA0C42"/>
    <w:rsid w:val="00AA1A89"/>
    <w:rsid w:val="00AA23F2"/>
    <w:rsid w:val="00AA2CEE"/>
    <w:rsid w:val="00AA68D1"/>
    <w:rsid w:val="00AB15C5"/>
    <w:rsid w:val="00AB1BCA"/>
    <w:rsid w:val="00AB1EC2"/>
    <w:rsid w:val="00AB4C0E"/>
    <w:rsid w:val="00AB5B12"/>
    <w:rsid w:val="00AB6D51"/>
    <w:rsid w:val="00AC4AEF"/>
    <w:rsid w:val="00AC5FCB"/>
    <w:rsid w:val="00AC7EA9"/>
    <w:rsid w:val="00AD1865"/>
    <w:rsid w:val="00AD75C6"/>
    <w:rsid w:val="00AD7920"/>
    <w:rsid w:val="00AD7E5A"/>
    <w:rsid w:val="00AE0FA5"/>
    <w:rsid w:val="00AE1195"/>
    <w:rsid w:val="00AE3341"/>
    <w:rsid w:val="00AE34C1"/>
    <w:rsid w:val="00AE4A8C"/>
    <w:rsid w:val="00AE5F02"/>
    <w:rsid w:val="00AF416A"/>
    <w:rsid w:val="00AF425D"/>
    <w:rsid w:val="00B03FB9"/>
    <w:rsid w:val="00B13070"/>
    <w:rsid w:val="00B15A72"/>
    <w:rsid w:val="00B15C71"/>
    <w:rsid w:val="00B161BB"/>
    <w:rsid w:val="00B21F39"/>
    <w:rsid w:val="00B22EDB"/>
    <w:rsid w:val="00B23EAA"/>
    <w:rsid w:val="00B24EFF"/>
    <w:rsid w:val="00B273D4"/>
    <w:rsid w:val="00B313C1"/>
    <w:rsid w:val="00B318AB"/>
    <w:rsid w:val="00B33F9C"/>
    <w:rsid w:val="00B40210"/>
    <w:rsid w:val="00B40D40"/>
    <w:rsid w:val="00B43534"/>
    <w:rsid w:val="00B451CF"/>
    <w:rsid w:val="00B461AF"/>
    <w:rsid w:val="00B508FE"/>
    <w:rsid w:val="00B6597C"/>
    <w:rsid w:val="00B74422"/>
    <w:rsid w:val="00B74A92"/>
    <w:rsid w:val="00B765BF"/>
    <w:rsid w:val="00B76890"/>
    <w:rsid w:val="00B8052D"/>
    <w:rsid w:val="00B8651B"/>
    <w:rsid w:val="00B926CA"/>
    <w:rsid w:val="00B92AA4"/>
    <w:rsid w:val="00B9325F"/>
    <w:rsid w:val="00B9443A"/>
    <w:rsid w:val="00BA17F2"/>
    <w:rsid w:val="00BA1F0E"/>
    <w:rsid w:val="00BA7F49"/>
    <w:rsid w:val="00BB30CA"/>
    <w:rsid w:val="00BB6AD0"/>
    <w:rsid w:val="00BB6F02"/>
    <w:rsid w:val="00BB7AED"/>
    <w:rsid w:val="00BC05CD"/>
    <w:rsid w:val="00BC08E2"/>
    <w:rsid w:val="00BC1DE2"/>
    <w:rsid w:val="00BC5AF2"/>
    <w:rsid w:val="00BD1291"/>
    <w:rsid w:val="00BD240A"/>
    <w:rsid w:val="00BD5539"/>
    <w:rsid w:val="00BD5A60"/>
    <w:rsid w:val="00BE1D8F"/>
    <w:rsid w:val="00BE2A0A"/>
    <w:rsid w:val="00BE2C8A"/>
    <w:rsid w:val="00BE36CE"/>
    <w:rsid w:val="00BE402D"/>
    <w:rsid w:val="00BE7B9A"/>
    <w:rsid w:val="00BF282A"/>
    <w:rsid w:val="00BF6363"/>
    <w:rsid w:val="00BF661C"/>
    <w:rsid w:val="00C02570"/>
    <w:rsid w:val="00C0300E"/>
    <w:rsid w:val="00C0417B"/>
    <w:rsid w:val="00C056FC"/>
    <w:rsid w:val="00C05FDC"/>
    <w:rsid w:val="00C11520"/>
    <w:rsid w:val="00C15506"/>
    <w:rsid w:val="00C207BC"/>
    <w:rsid w:val="00C219CC"/>
    <w:rsid w:val="00C23050"/>
    <w:rsid w:val="00C26212"/>
    <w:rsid w:val="00C27861"/>
    <w:rsid w:val="00C30BD6"/>
    <w:rsid w:val="00C3267B"/>
    <w:rsid w:val="00C32EE2"/>
    <w:rsid w:val="00C33469"/>
    <w:rsid w:val="00C455B4"/>
    <w:rsid w:val="00C47614"/>
    <w:rsid w:val="00C51DAD"/>
    <w:rsid w:val="00C535D1"/>
    <w:rsid w:val="00C537E5"/>
    <w:rsid w:val="00C53E16"/>
    <w:rsid w:val="00C55477"/>
    <w:rsid w:val="00C55D64"/>
    <w:rsid w:val="00C61412"/>
    <w:rsid w:val="00C6368B"/>
    <w:rsid w:val="00C672B3"/>
    <w:rsid w:val="00C706E6"/>
    <w:rsid w:val="00C71EFC"/>
    <w:rsid w:val="00C72754"/>
    <w:rsid w:val="00C7355C"/>
    <w:rsid w:val="00C77C88"/>
    <w:rsid w:val="00C81B8F"/>
    <w:rsid w:val="00C83753"/>
    <w:rsid w:val="00C8562F"/>
    <w:rsid w:val="00C87797"/>
    <w:rsid w:val="00C9139E"/>
    <w:rsid w:val="00C96C85"/>
    <w:rsid w:val="00C96CA6"/>
    <w:rsid w:val="00CA2B02"/>
    <w:rsid w:val="00CA2BEF"/>
    <w:rsid w:val="00CA3791"/>
    <w:rsid w:val="00CA676D"/>
    <w:rsid w:val="00CA6855"/>
    <w:rsid w:val="00CB3350"/>
    <w:rsid w:val="00CB6493"/>
    <w:rsid w:val="00CC3C58"/>
    <w:rsid w:val="00CC7461"/>
    <w:rsid w:val="00CD0091"/>
    <w:rsid w:val="00CD4AEA"/>
    <w:rsid w:val="00CD7C58"/>
    <w:rsid w:val="00CE202C"/>
    <w:rsid w:val="00CE26CD"/>
    <w:rsid w:val="00CE375C"/>
    <w:rsid w:val="00CE68A9"/>
    <w:rsid w:val="00CF51A5"/>
    <w:rsid w:val="00CF51E6"/>
    <w:rsid w:val="00CF64E6"/>
    <w:rsid w:val="00CF726B"/>
    <w:rsid w:val="00D01063"/>
    <w:rsid w:val="00D028EA"/>
    <w:rsid w:val="00D10E9C"/>
    <w:rsid w:val="00D11298"/>
    <w:rsid w:val="00D114C4"/>
    <w:rsid w:val="00D12044"/>
    <w:rsid w:val="00D13C56"/>
    <w:rsid w:val="00D158D8"/>
    <w:rsid w:val="00D23FFD"/>
    <w:rsid w:val="00D24011"/>
    <w:rsid w:val="00D24A0C"/>
    <w:rsid w:val="00D309AE"/>
    <w:rsid w:val="00D3338E"/>
    <w:rsid w:val="00D33BC8"/>
    <w:rsid w:val="00D42359"/>
    <w:rsid w:val="00D44594"/>
    <w:rsid w:val="00D45925"/>
    <w:rsid w:val="00D50B32"/>
    <w:rsid w:val="00D54054"/>
    <w:rsid w:val="00D56964"/>
    <w:rsid w:val="00D60A08"/>
    <w:rsid w:val="00D62D26"/>
    <w:rsid w:val="00D656B7"/>
    <w:rsid w:val="00D706E3"/>
    <w:rsid w:val="00D70942"/>
    <w:rsid w:val="00D70D04"/>
    <w:rsid w:val="00D71138"/>
    <w:rsid w:val="00D71B3E"/>
    <w:rsid w:val="00D7366F"/>
    <w:rsid w:val="00D74E87"/>
    <w:rsid w:val="00D802E0"/>
    <w:rsid w:val="00D81B75"/>
    <w:rsid w:val="00D82264"/>
    <w:rsid w:val="00D8360E"/>
    <w:rsid w:val="00D847B8"/>
    <w:rsid w:val="00D87541"/>
    <w:rsid w:val="00D9042A"/>
    <w:rsid w:val="00D94940"/>
    <w:rsid w:val="00D95953"/>
    <w:rsid w:val="00D9706F"/>
    <w:rsid w:val="00DA5249"/>
    <w:rsid w:val="00DB1147"/>
    <w:rsid w:val="00DB2375"/>
    <w:rsid w:val="00DB2ACD"/>
    <w:rsid w:val="00DB5E3D"/>
    <w:rsid w:val="00DB7C2F"/>
    <w:rsid w:val="00DC77D2"/>
    <w:rsid w:val="00DC7FEF"/>
    <w:rsid w:val="00DD133A"/>
    <w:rsid w:val="00DD270B"/>
    <w:rsid w:val="00DD43BB"/>
    <w:rsid w:val="00DD4606"/>
    <w:rsid w:val="00DD4E77"/>
    <w:rsid w:val="00DD5DC5"/>
    <w:rsid w:val="00DD7632"/>
    <w:rsid w:val="00DE1546"/>
    <w:rsid w:val="00DE4146"/>
    <w:rsid w:val="00DE664A"/>
    <w:rsid w:val="00DE6B47"/>
    <w:rsid w:val="00DF0786"/>
    <w:rsid w:val="00DF12B5"/>
    <w:rsid w:val="00DF2E22"/>
    <w:rsid w:val="00DF7975"/>
    <w:rsid w:val="00E00812"/>
    <w:rsid w:val="00E00EBC"/>
    <w:rsid w:val="00E0197C"/>
    <w:rsid w:val="00E07793"/>
    <w:rsid w:val="00E109B0"/>
    <w:rsid w:val="00E1687E"/>
    <w:rsid w:val="00E21B7B"/>
    <w:rsid w:val="00E25896"/>
    <w:rsid w:val="00E27CC0"/>
    <w:rsid w:val="00E367F2"/>
    <w:rsid w:val="00E373F7"/>
    <w:rsid w:val="00E40AC1"/>
    <w:rsid w:val="00E44A88"/>
    <w:rsid w:val="00E46EBA"/>
    <w:rsid w:val="00E47002"/>
    <w:rsid w:val="00E515DD"/>
    <w:rsid w:val="00E56BFC"/>
    <w:rsid w:val="00E57F60"/>
    <w:rsid w:val="00E62848"/>
    <w:rsid w:val="00E631D4"/>
    <w:rsid w:val="00E7091F"/>
    <w:rsid w:val="00E729C5"/>
    <w:rsid w:val="00E731E6"/>
    <w:rsid w:val="00E77746"/>
    <w:rsid w:val="00E817E0"/>
    <w:rsid w:val="00E83F93"/>
    <w:rsid w:val="00E90736"/>
    <w:rsid w:val="00E90D02"/>
    <w:rsid w:val="00E92180"/>
    <w:rsid w:val="00E93951"/>
    <w:rsid w:val="00E93F91"/>
    <w:rsid w:val="00E95957"/>
    <w:rsid w:val="00E96DD4"/>
    <w:rsid w:val="00EA00C4"/>
    <w:rsid w:val="00EA2010"/>
    <w:rsid w:val="00EA3133"/>
    <w:rsid w:val="00EA4116"/>
    <w:rsid w:val="00EA6B09"/>
    <w:rsid w:val="00EB0BB2"/>
    <w:rsid w:val="00EB4246"/>
    <w:rsid w:val="00EB453E"/>
    <w:rsid w:val="00EB69D4"/>
    <w:rsid w:val="00EB7801"/>
    <w:rsid w:val="00EB7BB0"/>
    <w:rsid w:val="00EC140F"/>
    <w:rsid w:val="00EC154A"/>
    <w:rsid w:val="00EC206D"/>
    <w:rsid w:val="00EC6333"/>
    <w:rsid w:val="00EC6C1E"/>
    <w:rsid w:val="00EC7A0D"/>
    <w:rsid w:val="00ED203C"/>
    <w:rsid w:val="00ED45D7"/>
    <w:rsid w:val="00ED5769"/>
    <w:rsid w:val="00ED7081"/>
    <w:rsid w:val="00ED7AE6"/>
    <w:rsid w:val="00EE1DA8"/>
    <w:rsid w:val="00EF330E"/>
    <w:rsid w:val="00EF5254"/>
    <w:rsid w:val="00EF583D"/>
    <w:rsid w:val="00F04F7A"/>
    <w:rsid w:val="00F04FB9"/>
    <w:rsid w:val="00F06B12"/>
    <w:rsid w:val="00F11122"/>
    <w:rsid w:val="00F12BF3"/>
    <w:rsid w:val="00F134CD"/>
    <w:rsid w:val="00F13653"/>
    <w:rsid w:val="00F1384A"/>
    <w:rsid w:val="00F171F8"/>
    <w:rsid w:val="00F20A36"/>
    <w:rsid w:val="00F21075"/>
    <w:rsid w:val="00F2288E"/>
    <w:rsid w:val="00F2352D"/>
    <w:rsid w:val="00F246FA"/>
    <w:rsid w:val="00F264D1"/>
    <w:rsid w:val="00F26836"/>
    <w:rsid w:val="00F3209B"/>
    <w:rsid w:val="00F32EB7"/>
    <w:rsid w:val="00F34E33"/>
    <w:rsid w:val="00F35E7B"/>
    <w:rsid w:val="00F40E8A"/>
    <w:rsid w:val="00F4171F"/>
    <w:rsid w:val="00F417E8"/>
    <w:rsid w:val="00F46211"/>
    <w:rsid w:val="00F4710A"/>
    <w:rsid w:val="00F479E4"/>
    <w:rsid w:val="00F513CB"/>
    <w:rsid w:val="00F518D0"/>
    <w:rsid w:val="00F55F68"/>
    <w:rsid w:val="00F60F7B"/>
    <w:rsid w:val="00F640D6"/>
    <w:rsid w:val="00F64FAD"/>
    <w:rsid w:val="00F70811"/>
    <w:rsid w:val="00F7427C"/>
    <w:rsid w:val="00F753C1"/>
    <w:rsid w:val="00F75966"/>
    <w:rsid w:val="00F76F2C"/>
    <w:rsid w:val="00F8071B"/>
    <w:rsid w:val="00F838AC"/>
    <w:rsid w:val="00F83EAA"/>
    <w:rsid w:val="00F85757"/>
    <w:rsid w:val="00F87D29"/>
    <w:rsid w:val="00F9036F"/>
    <w:rsid w:val="00F92926"/>
    <w:rsid w:val="00F9735F"/>
    <w:rsid w:val="00F97B99"/>
    <w:rsid w:val="00FA0955"/>
    <w:rsid w:val="00FA26AB"/>
    <w:rsid w:val="00FA3FF3"/>
    <w:rsid w:val="00FA6478"/>
    <w:rsid w:val="00FA6EFA"/>
    <w:rsid w:val="00FB3023"/>
    <w:rsid w:val="00FB3758"/>
    <w:rsid w:val="00FC1EA9"/>
    <w:rsid w:val="00FC2057"/>
    <w:rsid w:val="00FC218F"/>
    <w:rsid w:val="00FC2BD4"/>
    <w:rsid w:val="00FC3068"/>
    <w:rsid w:val="00FC6B4F"/>
    <w:rsid w:val="00FD0B5A"/>
    <w:rsid w:val="00FD2762"/>
    <w:rsid w:val="00FD3FE9"/>
    <w:rsid w:val="00FE02C7"/>
    <w:rsid w:val="00FE0EB5"/>
    <w:rsid w:val="00FE1709"/>
    <w:rsid w:val="00FE22D6"/>
    <w:rsid w:val="00FE39BC"/>
    <w:rsid w:val="00FE5F6E"/>
    <w:rsid w:val="00FF10D0"/>
    <w:rsid w:val="00FF2625"/>
    <w:rsid w:val="00FF3F96"/>
    <w:rsid w:val="00FF66C1"/>
    <w:rsid w:val="00FF6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3FFD6"/>
  <w15:chartTrackingRefBased/>
  <w15:docId w15:val="{70F5C80A-7D6E-4ABE-AFA8-61B01B06F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2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112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112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112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12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12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12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12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12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2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12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12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12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12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12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12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12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1298"/>
    <w:rPr>
      <w:rFonts w:eastAsiaTheme="majorEastAsia" w:cstheme="majorBidi"/>
      <w:color w:val="272727" w:themeColor="text1" w:themeTint="D8"/>
    </w:rPr>
  </w:style>
  <w:style w:type="paragraph" w:styleId="Title">
    <w:name w:val="Title"/>
    <w:basedOn w:val="Normal"/>
    <w:next w:val="Normal"/>
    <w:link w:val="TitleChar"/>
    <w:uiPriority w:val="10"/>
    <w:qFormat/>
    <w:rsid w:val="00D112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2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12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12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1298"/>
    <w:pPr>
      <w:spacing w:before="160"/>
      <w:jc w:val="center"/>
    </w:pPr>
    <w:rPr>
      <w:i/>
      <w:iCs/>
      <w:color w:val="404040" w:themeColor="text1" w:themeTint="BF"/>
    </w:rPr>
  </w:style>
  <w:style w:type="character" w:customStyle="1" w:styleId="QuoteChar">
    <w:name w:val="Quote Char"/>
    <w:basedOn w:val="DefaultParagraphFont"/>
    <w:link w:val="Quote"/>
    <w:uiPriority w:val="29"/>
    <w:rsid w:val="00D11298"/>
    <w:rPr>
      <w:i/>
      <w:iCs/>
      <w:color w:val="404040" w:themeColor="text1" w:themeTint="BF"/>
    </w:rPr>
  </w:style>
  <w:style w:type="paragraph" w:styleId="ListParagraph">
    <w:name w:val="List Paragraph"/>
    <w:basedOn w:val="Normal"/>
    <w:uiPriority w:val="34"/>
    <w:qFormat/>
    <w:rsid w:val="00D11298"/>
    <w:pPr>
      <w:ind w:left="720"/>
      <w:contextualSpacing/>
    </w:pPr>
  </w:style>
  <w:style w:type="character" w:styleId="IntenseEmphasis">
    <w:name w:val="Intense Emphasis"/>
    <w:basedOn w:val="DefaultParagraphFont"/>
    <w:uiPriority w:val="21"/>
    <w:qFormat/>
    <w:rsid w:val="00D11298"/>
    <w:rPr>
      <w:i/>
      <w:iCs/>
      <w:color w:val="0F4761" w:themeColor="accent1" w:themeShade="BF"/>
    </w:rPr>
  </w:style>
  <w:style w:type="paragraph" w:styleId="IntenseQuote">
    <w:name w:val="Intense Quote"/>
    <w:basedOn w:val="Normal"/>
    <w:next w:val="Normal"/>
    <w:link w:val="IntenseQuoteChar"/>
    <w:uiPriority w:val="30"/>
    <w:qFormat/>
    <w:rsid w:val="00D112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1298"/>
    <w:rPr>
      <w:i/>
      <w:iCs/>
      <w:color w:val="0F4761" w:themeColor="accent1" w:themeShade="BF"/>
    </w:rPr>
  </w:style>
  <w:style w:type="character" w:styleId="IntenseReference">
    <w:name w:val="Intense Reference"/>
    <w:basedOn w:val="DefaultParagraphFont"/>
    <w:uiPriority w:val="32"/>
    <w:qFormat/>
    <w:rsid w:val="00D11298"/>
    <w:rPr>
      <w:b/>
      <w:bCs/>
      <w:smallCaps/>
      <w:color w:val="0F4761" w:themeColor="accent1" w:themeShade="BF"/>
      <w:spacing w:val="5"/>
    </w:rPr>
  </w:style>
  <w:style w:type="table" w:styleId="TableGrid">
    <w:name w:val="Table Grid"/>
    <w:basedOn w:val="TableNormal"/>
    <w:uiPriority w:val="39"/>
    <w:rsid w:val="00476B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7645"/>
    <w:rPr>
      <w:color w:val="467886" w:themeColor="hyperlink"/>
      <w:u w:val="single"/>
    </w:rPr>
  </w:style>
  <w:style w:type="character" w:styleId="UnresolvedMention">
    <w:name w:val="Unresolved Mention"/>
    <w:basedOn w:val="DefaultParagraphFont"/>
    <w:uiPriority w:val="99"/>
    <w:semiHidden/>
    <w:unhideWhenUsed/>
    <w:rsid w:val="005776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978778">
      <w:bodyDiv w:val="1"/>
      <w:marLeft w:val="0"/>
      <w:marRight w:val="0"/>
      <w:marTop w:val="0"/>
      <w:marBottom w:val="0"/>
      <w:divBdr>
        <w:top w:val="none" w:sz="0" w:space="0" w:color="auto"/>
        <w:left w:val="none" w:sz="0" w:space="0" w:color="auto"/>
        <w:bottom w:val="none" w:sz="0" w:space="0" w:color="auto"/>
        <w:right w:val="none" w:sz="0" w:space="0" w:color="auto"/>
      </w:divBdr>
    </w:div>
    <w:div w:id="337082662">
      <w:bodyDiv w:val="1"/>
      <w:marLeft w:val="0"/>
      <w:marRight w:val="0"/>
      <w:marTop w:val="0"/>
      <w:marBottom w:val="0"/>
      <w:divBdr>
        <w:top w:val="none" w:sz="0" w:space="0" w:color="auto"/>
        <w:left w:val="none" w:sz="0" w:space="0" w:color="auto"/>
        <w:bottom w:val="none" w:sz="0" w:space="0" w:color="auto"/>
        <w:right w:val="none" w:sz="0" w:space="0" w:color="auto"/>
      </w:divBdr>
    </w:div>
    <w:div w:id="470824321">
      <w:bodyDiv w:val="1"/>
      <w:marLeft w:val="0"/>
      <w:marRight w:val="0"/>
      <w:marTop w:val="0"/>
      <w:marBottom w:val="0"/>
      <w:divBdr>
        <w:top w:val="none" w:sz="0" w:space="0" w:color="auto"/>
        <w:left w:val="none" w:sz="0" w:space="0" w:color="auto"/>
        <w:bottom w:val="none" w:sz="0" w:space="0" w:color="auto"/>
        <w:right w:val="none" w:sz="0" w:space="0" w:color="auto"/>
      </w:divBdr>
    </w:div>
    <w:div w:id="1087653575">
      <w:bodyDiv w:val="1"/>
      <w:marLeft w:val="0"/>
      <w:marRight w:val="0"/>
      <w:marTop w:val="0"/>
      <w:marBottom w:val="0"/>
      <w:divBdr>
        <w:top w:val="none" w:sz="0" w:space="0" w:color="auto"/>
        <w:left w:val="none" w:sz="0" w:space="0" w:color="auto"/>
        <w:bottom w:val="none" w:sz="0" w:space="0" w:color="auto"/>
        <w:right w:val="none" w:sz="0" w:space="0" w:color="auto"/>
      </w:divBdr>
    </w:div>
    <w:div w:id="1215435369">
      <w:bodyDiv w:val="1"/>
      <w:marLeft w:val="0"/>
      <w:marRight w:val="0"/>
      <w:marTop w:val="0"/>
      <w:marBottom w:val="0"/>
      <w:divBdr>
        <w:top w:val="none" w:sz="0" w:space="0" w:color="auto"/>
        <w:left w:val="none" w:sz="0" w:space="0" w:color="auto"/>
        <w:bottom w:val="none" w:sz="0" w:space="0" w:color="auto"/>
        <w:right w:val="none" w:sz="0" w:space="0" w:color="auto"/>
      </w:divBdr>
    </w:div>
    <w:div w:id="140865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ealprojectives.com/the-advantages-and-challenges-of-modular-construction/" TargetMode="External"/><Relationship Id="rId21" Type="http://schemas.openxmlformats.org/officeDocument/2006/relationships/hyperlink" Target="https://sustainabledevelopment.un.org/content/documents/AficanReviewReport-on-ChemicalsSummary.pdf" TargetMode="External"/><Relationship Id="rId42" Type="http://schemas.openxmlformats.org/officeDocument/2006/relationships/hyperlink" Target="https://www.frontiersin.org/journals/environmental-science/articles/10.3389/fenvs.2022.1070212/full" TargetMode="External"/><Relationship Id="rId47" Type="http://schemas.openxmlformats.org/officeDocument/2006/relationships/hyperlink" Target="https://ijrpr.com/uploads/V6ISSUE4/IJRPR42593.pdf" TargetMode="External"/><Relationship Id="rId63" Type="http://schemas.openxmlformats.org/officeDocument/2006/relationships/hyperlink" Target="https://www.afdb.org/sites/default/files/documents/projects-and-operations/mozambique_-_nacala_corridor_business_linkages_-_technical_assistance_project.pdf" TargetMode="External"/><Relationship Id="rId68" Type="http://schemas.openxmlformats.org/officeDocument/2006/relationships/hyperlink" Target="https://www.theseus.fi/bitstream/handle/10024/883928/Bist_Madan.pdf?sequence=2&amp;isAllowed=y" TargetMode="External"/><Relationship Id="rId16" Type="http://schemas.openxmlformats.org/officeDocument/2006/relationships/hyperlink" Target="https://www.aiche.org/resources/publications/cep/2018/march/modularization-chemical-processing" TargetMode="External"/><Relationship Id="rId11" Type="http://schemas.openxmlformats.org/officeDocument/2006/relationships/hyperlink" Target="https://www.unido.org/" TargetMode="External"/><Relationship Id="rId32" Type="http://schemas.openxmlformats.org/officeDocument/2006/relationships/hyperlink" Target="https://en.wikipedia.org/wiki/Preferred_Reporting_Items_for_Systematic_Reviews_and_Meta-Analyses" TargetMode="External"/><Relationship Id="rId37" Type="http://schemas.openxmlformats.org/officeDocument/2006/relationships/hyperlink" Target="https://www.researchgate.net/publication/263073630_Small_Modular_Infrastructure" TargetMode="External"/><Relationship Id="rId53" Type="http://schemas.openxmlformats.org/officeDocument/2006/relationships/hyperlink" Target="https://www.researchgate.net/publication/305983111_QUALITY_ASSURANCE_IN_DCHE_HOLISTIC_EDUCATION_BY_INTEGRATING_CDIO_SELF-EVALUATION_INTO_AQMS" TargetMode="External"/><Relationship Id="rId58" Type="http://schemas.openxmlformats.org/officeDocument/2006/relationships/hyperlink" Target="https://www.researchgate.net/publication/256859208_A_study_on_the_relationship_between_technology_diffusion_and_new_product_diffusion" TargetMode="External"/><Relationship Id="rId74" Type="http://schemas.openxmlformats.org/officeDocument/2006/relationships/hyperlink" Target="https://africa-alert.com/news.html" TargetMode="External"/><Relationship Id="rId79" Type="http://schemas.openxmlformats.org/officeDocument/2006/relationships/hyperlink" Target="https://archive.aessweb.com/index.php/5008/article/download/206/2216" TargetMode="External"/><Relationship Id="rId5" Type="http://schemas.openxmlformats.org/officeDocument/2006/relationships/webSettings" Target="webSettings.xml"/><Relationship Id="rId61" Type="http://schemas.openxmlformats.org/officeDocument/2006/relationships/hyperlink" Target="https://ageconsearch.umn.edu/record/332185/files/5977.pdf" TargetMode="External"/><Relationship Id="rId82" Type="http://schemas.openxmlformats.org/officeDocument/2006/relationships/fontTable" Target="fontTable.xml"/><Relationship Id="rId19" Type="http://schemas.openxmlformats.org/officeDocument/2006/relationships/hyperlink" Target="https://aec.afdb.org/sites/default/files/papers/technological_capability_and_industrialization_in_africa.pdf" TargetMode="External"/><Relationship Id="rId14" Type="http://schemas.openxmlformats.org/officeDocument/2006/relationships/hyperlink" Target="https://unctad.org/publication/economic-development-africa-report-2024" TargetMode="External"/><Relationship Id="rId22" Type="http://schemas.openxmlformats.org/officeDocument/2006/relationships/hyperlink" Target="https://iap.unido.org/articles/next-frontier-african-industrial-policy" TargetMode="External"/><Relationship Id="rId27" Type="http://schemas.openxmlformats.org/officeDocument/2006/relationships/hyperlink" Target="https://www.aiche.org/sites/default/files/cep/20200321-49.pdf" TargetMode="External"/><Relationship Id="rId30" Type="http://schemas.openxmlformats.org/officeDocument/2006/relationships/hyperlink" Target="https://docs.lib.purdue.edu/cgi/viewcontent.cgi?article=1253&amp;context=lib_fsdocs" TargetMode="External"/><Relationship Id="rId35" Type="http://schemas.openxmlformats.org/officeDocument/2006/relationships/hyperlink" Target="https://www.researchgate.net/publication/264702408_Net_Present_Value_Analysis_of_Modular_Chemical_Production_Plants" TargetMode="External"/><Relationship Id="rId43" Type="http://schemas.openxmlformats.org/officeDocument/2006/relationships/hyperlink" Target="https://clim-eat.org/wp-content/uploads/2025/02/TechnicalBrief_-Locating-decentralised-green-ammonia-production-facilities.pdf" TargetMode="External"/><Relationship Id="rId48" Type="http://schemas.openxmlformats.org/officeDocument/2006/relationships/hyperlink" Target="https://www.mdpi.com/2071-1050/17/3/901" TargetMode="External"/><Relationship Id="rId56" Type="http://schemas.openxmlformats.org/officeDocument/2006/relationships/hyperlink" Target="https://www.ijert.org/developing-modular-refineries-in-the-downstream-sub-sector-of-the-nigerian-petroleum-industry" TargetMode="External"/><Relationship Id="rId64" Type="http://schemas.openxmlformats.org/officeDocument/2006/relationships/hyperlink" Target="https://downloads.unido.org/ot/35/93/35932279/UNIDO-AEZO%20Survey%20Report_Final_LowRes.pdf" TargetMode="External"/><Relationship Id="rId69" Type="http://schemas.openxmlformats.org/officeDocument/2006/relationships/hyperlink" Target="https://www.researchgate.net/publication/389331601_Workforce_training_strategies_and_performance_assessment_in_manufacturing_environments_a_preliminary_investigation" TargetMode="External"/><Relationship Id="rId77" Type="http://schemas.openxmlformats.org/officeDocument/2006/relationships/hyperlink" Target="https://research.federalpolyede.edu.ng/reactD/hass/art_3.pdf" TargetMode="External"/><Relationship Id="rId8" Type="http://schemas.openxmlformats.org/officeDocument/2006/relationships/hyperlink" Target="https://icoalliedindustry.com/africas-chemical-industry/" TargetMode="External"/><Relationship Id="rId51" Type="http://schemas.openxmlformats.org/officeDocument/2006/relationships/hyperlink" Target="https://docs.nrel.gov/docs/fy11osti/46587.pdf" TargetMode="External"/><Relationship Id="rId72" Type="http://schemas.openxmlformats.org/officeDocument/2006/relationships/hyperlink" Target="https://www.researchandmarkets.com/reports/5675252/small-modular-reactor-market-global-forecast" TargetMode="External"/><Relationship Id="rId80" Type="http://schemas.openxmlformats.org/officeDocument/2006/relationships/hyperlink" Target="https://archive.uneca.org/sites/default/files/uploaded-documents/CoM/cfm2013/industrialization-for-an-emerging-africa-issuespaper.pdf" TargetMode="External"/><Relationship Id="rId3" Type="http://schemas.openxmlformats.org/officeDocument/2006/relationships/styles" Target="styles.xml"/><Relationship Id="rId12" Type="http://schemas.openxmlformats.org/officeDocument/2006/relationships/hyperlink" Target="https://au.int/en/pressreleases/20221114/10-things-africa-must-do-accelerate-industrialization-and-economic" TargetMode="External"/><Relationship Id="rId17" Type="http://schemas.openxmlformats.org/officeDocument/2006/relationships/hyperlink" Target="https://futures.issafrica.org/thematic/11-large-infrastructure/" TargetMode="External"/><Relationship Id="rId25" Type="http://schemas.openxmlformats.org/officeDocument/2006/relationships/hyperlink" Target="https://www.hm-ec.com/blog-posts/modular-plant-design-hm" TargetMode="External"/><Relationship Id="rId33" Type="http://schemas.openxmlformats.org/officeDocument/2006/relationships/hyperlink" Target="https://www.researchgate.net/publication/358788351_A_techno-economic_analysis_framework_for_intensified_modular_systems" TargetMode="External"/><Relationship Id="rId38" Type="http://schemas.openxmlformats.org/officeDocument/2006/relationships/hyperlink" Target="https://ijecm.co.uk/wp-content/uploads/2020/02/822.pdf" TargetMode="External"/><Relationship Id="rId46" Type="http://schemas.openxmlformats.org/officeDocument/2006/relationships/hyperlink" Target="https://www.repository.cam.ac.uk/items/0fd52947-7591-4b25-b146-21b4aaf24b6b" TargetMode="External"/><Relationship Id="rId59" Type="http://schemas.openxmlformats.org/officeDocument/2006/relationships/hyperlink" Target="https://journals.aom.org/doi/10.5465/amr.1993.9309035148" TargetMode="External"/><Relationship Id="rId67" Type="http://schemas.openxmlformats.org/officeDocument/2006/relationships/hyperlink" Target="https://strategictraderesearch.org/wp-content/uploads/2024/02/Strategic-Trade-Review-Issue-11.pdf" TargetMode="External"/><Relationship Id="rId20" Type="http://schemas.openxmlformats.org/officeDocument/2006/relationships/hyperlink" Target="https://www.brookings.edu/articles/africas-failure-to-industrialize-bad-luck-or-bad-policy/" TargetMode="External"/><Relationship Id="rId41" Type="http://schemas.openxmlformats.org/officeDocument/2006/relationships/hyperlink" Target="https://pmc.ncbi.nlm.nih.gov/articles/PMC10518817/" TargetMode="External"/><Relationship Id="rId54" Type="http://schemas.openxmlformats.org/officeDocument/2006/relationships/hyperlink" Target="https://unctad.org/system/files/official-document/dtlstict20097_en.pdf" TargetMode="External"/><Relationship Id="rId62" Type="http://schemas.openxmlformats.org/officeDocument/2006/relationships/hyperlink" Target="https://file-lianxh.oss-cn-shenzhen.aliyuncs.com/Refs/CGE/Jia_2022_CEEEA2.0_model_A_dynamic_CGE_model_for_energy-environment-economy_analysis_with_available_data_and_code.pdf" TargetMode="External"/><Relationship Id="rId70" Type="http://schemas.openxmlformats.org/officeDocument/2006/relationships/hyperlink" Target="https://www.macrothink.org/journal/index.php/ijld/article/viewFile/22705/17520" TargetMode="External"/><Relationship Id="rId75" Type="http://schemas.openxmlformats.org/officeDocument/2006/relationships/hyperlink" Target="https://www.brookings.edu/articles/wp-content/uploads/2022/04/Effective-engagement-Africa_April-2022.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scirp.org/journal/paperinformation?paperid=115444" TargetMode="External"/><Relationship Id="rId15" Type="http://schemas.openxmlformats.org/officeDocument/2006/relationships/hyperlink" Target="https://www.ictworks.org/barriers-fourth-industrial-revolution-africa/" TargetMode="External"/><Relationship Id="rId23" Type="http://schemas.openxmlformats.org/officeDocument/2006/relationships/hyperlink" Target="https://www.elibrary.imf.org/display/book/9781557757692/ch010.xml" TargetMode="External"/><Relationship Id="rId28" Type="http://schemas.openxmlformats.org/officeDocument/2006/relationships/hyperlink" Target="https://www.maersk.com/insights/sustainability/2024/03/26/africa-chemical-producers" TargetMode="External"/><Relationship Id="rId36" Type="http://schemas.openxmlformats.org/officeDocument/2006/relationships/hyperlink" Target="https://www.researchgate.net/publication/318513414_Modular_Manufacturing_Processes_Status_Challenges_and_Opportunities" TargetMode="External"/><Relationship Id="rId49" Type="http://schemas.openxmlformats.org/officeDocument/2006/relationships/hyperlink" Target="https://www.researchgate.net/publication/387174160_Techno-Economic_Assessment_of_Decarbonization_Pathways_for_a_Gas_to_Liquid_Facility_A_review" TargetMode="External"/><Relationship Id="rId57" Type="http://schemas.openxmlformats.org/officeDocument/2006/relationships/hyperlink" Target="https://psecommunity.org/wp-content/plugins/wpor/includes/file/2303/LAPSE-2023.23707-1v1.pdf" TargetMode="External"/><Relationship Id="rId10" Type="http://schemas.openxmlformats.org/officeDocument/2006/relationships/hyperlink" Target="https://africaforinvestors.com/sectors/chemicals" TargetMode="External"/><Relationship Id="rId31" Type="http://schemas.openxmlformats.org/officeDocument/2006/relationships/hyperlink" Target="https://shribe.eu/prisma-literature-review/" TargetMode="External"/><Relationship Id="rId44" Type="http://schemas.openxmlformats.org/officeDocument/2006/relationships/hyperlink" Target="https://par.nsf.gov/servlets/purl/10403130" TargetMode="External"/><Relationship Id="rId52" Type="http://schemas.openxmlformats.org/officeDocument/2006/relationships/hyperlink" Target="https://pmarketresearch.com/auto/deck-skid-systems-market/" TargetMode="External"/><Relationship Id="rId60" Type="http://schemas.openxmlformats.org/officeDocument/2006/relationships/hyperlink" Target="http://library.sadjad.ac.ir/opac/temp/18612.pdf" TargetMode="External"/><Relationship Id="rId65" Type="http://schemas.openxmlformats.org/officeDocument/2006/relationships/hyperlink" Target="https://www.emerald.com/insight/content/doi/10.1108/md-05-2024-0975/full/html" TargetMode="External"/><Relationship Id="rId73" Type="http://schemas.openxmlformats.org/officeDocument/2006/relationships/hyperlink" Target="https://www.ntnu.edu/documents/1308247420/0/CDIO+2023+Proceedings.pdf" TargetMode="External"/><Relationship Id="rId78" Type="http://schemas.openxmlformats.org/officeDocument/2006/relationships/hyperlink" Target="https://idrc-crdi.ca/sites/default/files/openebooks/319-4/index.html" TargetMode="External"/><Relationship Id="rId81" Type="http://schemas.openxmlformats.org/officeDocument/2006/relationships/hyperlink" Target="https://archive.uneca.org/sites/default/files/PublicationFiles/mineral-cluster_book_sml-srosa.pdf" TargetMode="External"/><Relationship Id="rId4" Type="http://schemas.openxmlformats.org/officeDocument/2006/relationships/settings" Target="settings.xml"/><Relationship Id="rId9" Type="http://schemas.openxmlformats.org/officeDocument/2006/relationships/hyperlink" Target="https://icoalliedindustry.com/africas-chemical-industry/" TargetMode="External"/><Relationship Id="rId13" Type="http://schemas.openxmlformats.org/officeDocument/2006/relationships/hyperlink" Target="https://www.mckinsey.com/mgi/our-research/reimagining-economic-growth-in-africa-turning-diversity-into-opportunity" TargetMode="External"/><Relationship Id="rId18" Type="http://schemas.openxmlformats.org/officeDocument/2006/relationships/hyperlink" Target="https://blog.spotchemi.com/accessing-south-african-industrial-chemicals-part-4-the-challenges/" TargetMode="External"/><Relationship Id="rId39" Type="http://schemas.openxmlformats.org/officeDocument/2006/relationships/hyperlink" Target="https://www.researchgate.net/publication/377577625_Greening_the_Global_Chemical_Industry_-A_Review_to_the_Sound_Management_of_Chemicals_and_Waste_in_the_BRICS_Countries_A_Systematic_Literature_Review" TargetMode="External"/><Relationship Id="rId34" Type="http://schemas.openxmlformats.org/officeDocument/2006/relationships/hyperlink" Target="https://www.researchgate.net/publication/324676440_We_Never_Built_Small_Modular_Reactors_SMRs_but_What_Do_We_Know_About_Modularization_in_Construction" TargetMode="External"/><Relationship Id="rId50" Type="http://schemas.openxmlformats.org/officeDocument/2006/relationships/hyperlink" Target="https://oilfieldbusinessnetwork.com/2025/04/02/526/" TargetMode="External"/><Relationship Id="rId55" Type="http://schemas.openxmlformats.org/officeDocument/2006/relationships/hyperlink" Target="https://www.researchgate.net/publication/24077951_Technology_transfer_International_collaboration_in_Sri_Lanka" TargetMode="External"/><Relationship Id="rId76" Type="http://schemas.openxmlformats.org/officeDocument/2006/relationships/hyperlink" Target="https://www.afdb.org/sites/default/files/documents/publications/african_economic_outlook_2022_web.pdf" TargetMode="External"/><Relationship Id="rId7" Type="http://schemas.openxmlformats.org/officeDocument/2006/relationships/hyperlink" Target="https://www.brookings.edu/articles/watch-made-in-africa-experts-debate-african-industrialization-and-structural-transformation/" TargetMode="External"/><Relationship Id="rId71" Type="http://schemas.openxmlformats.org/officeDocument/2006/relationships/hyperlink" Target="https://repository.up.ac.za/bitstreams/06740d37-e52d-42f9-a6e4-7350ec7956df/download" TargetMode="External"/><Relationship Id="rId2" Type="http://schemas.openxmlformats.org/officeDocument/2006/relationships/numbering" Target="numbering.xml"/><Relationship Id="rId29" Type="http://schemas.openxmlformats.org/officeDocument/2006/relationships/hyperlink" Target="https://drshahizan.gitbook.io/slr/introduction/how-to-do-slr" TargetMode="External"/><Relationship Id="rId24" Type="http://schemas.openxmlformats.org/officeDocument/2006/relationships/hyperlink" Target="https://www.zeton.com/wp-content/uploads/2019/10/AICHE-SR-Consider-Modular-Plant-Design-20170528.pdf" TargetMode="External"/><Relationship Id="rId40" Type="http://schemas.openxmlformats.org/officeDocument/2006/relationships/hyperlink" Target="https://mpra.ub.uni-muenchen.de/46957/1/MPRA_paper_46957.pdf" TargetMode="External"/><Relationship Id="rId45" Type="http://schemas.openxmlformats.org/officeDocument/2006/relationships/hyperlink" Target="https://openknowledge.worldbank.org/server/api/core/bitstreams/5ca20e0e-a1c2-420b-8880-6f5455909128/content" TargetMode="External"/><Relationship Id="rId66" Type="http://schemas.openxmlformats.org/officeDocument/2006/relationships/hyperlink" Target="https://www.osti.gov/servlets/purl/25383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76C1E-5AD5-4F5C-B465-D2ABA3F37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9398</TotalTime>
  <Pages>53</Pages>
  <Words>19170</Words>
  <Characters>109271</Characters>
  <Application>Microsoft Office Word</Application>
  <DocSecurity>0</DocSecurity>
  <Lines>910</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Oladipupo, Peter</dc:creator>
  <cp:keywords/>
  <dc:description/>
  <cp:lastModifiedBy>Oladipupo, Peter</cp:lastModifiedBy>
  <cp:revision>920</cp:revision>
  <dcterms:created xsi:type="dcterms:W3CDTF">2025-04-22T15:45:00Z</dcterms:created>
  <dcterms:modified xsi:type="dcterms:W3CDTF">2025-05-30T15:59:00Z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606f69-b0ae-4874-be30-7d43a3c7be10_Enabled">
    <vt:lpwstr>true</vt:lpwstr>
  </property>
  <property fmtid="{D5CDD505-2E9C-101B-9397-08002B2CF9AE}" pid="3" name="MSIP_Label_f7606f69-b0ae-4874-be30-7d43a3c7be10_SetDate">
    <vt:lpwstr>2025-04-22T15:46:15Z</vt:lpwstr>
  </property>
  <property fmtid="{D5CDD505-2E9C-101B-9397-08002B2CF9AE}" pid="4" name="MSIP_Label_f7606f69-b0ae-4874-be30-7d43a3c7be10_Method">
    <vt:lpwstr>Standard</vt:lpwstr>
  </property>
  <property fmtid="{D5CDD505-2E9C-101B-9397-08002B2CF9AE}" pid="5" name="MSIP_Label_f7606f69-b0ae-4874-be30-7d43a3c7be10_Name">
    <vt:lpwstr>defa4170-0d19-0005-0001-bc88714345d2</vt:lpwstr>
  </property>
  <property fmtid="{D5CDD505-2E9C-101B-9397-08002B2CF9AE}" pid="6" name="MSIP_Label_f7606f69-b0ae-4874-be30-7d43a3c7be10_SiteId">
    <vt:lpwstr>4130bd39-7c53-419c-b1e5-8758d6d63f21</vt:lpwstr>
  </property>
  <property fmtid="{D5CDD505-2E9C-101B-9397-08002B2CF9AE}" pid="7" name="MSIP_Label_f7606f69-b0ae-4874-be30-7d43a3c7be10_ActionId">
    <vt:lpwstr>fa8fad00-9359-455d-b287-9d15d1a77008</vt:lpwstr>
  </property>
  <property fmtid="{D5CDD505-2E9C-101B-9397-08002B2CF9AE}" pid="8" name="MSIP_Label_f7606f69-b0ae-4874-be30-7d43a3c7be10_ContentBits">
    <vt:lpwstr>0</vt:lpwstr>
  </property>
  <property fmtid="{D5CDD505-2E9C-101B-9397-08002B2CF9AE}" pid="9" name="MSIP_Label_f7606f69-b0ae-4874-be30-7d43a3c7be10_Tag">
    <vt:lpwstr>10, 3, 0, 1</vt:lpwstr>
  </property>
</Properties>
</file>