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2E3A59"/>
          <w:sz w:val="64"/>
          <w:szCs w:val="64"/>
        </w:rPr>
        <w:t xml:space="preserve">Expense Tracker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Low-Level Design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444466"/>
          <w:sz w:val="32"/>
          <w:szCs w:val="32"/>
        </w:rPr>
        <w:t xml:space="preserve">Version 2.3.0</w:t>
      </w:r>
    </w:p>
    <w:p>
      <w:pPr>
        <w:spacing w:after="80" w:before="480"/>
        <w:jc w:val="center"/>
      </w:pPr>
      <w:r>
        <w:rPr>
          <w:rFonts w:ascii="Arial" w:cs="Arial" w:eastAsia="Arial" w:hAnsi="Arial"/>
          <w:color w:val="444466"/>
          <w:sz w:val="24"/>
          <w:szCs w:val="24"/>
        </w:rPr>
        <w:t xml:space="preserve">Author: Sayu-V  |  Yenepoya University</w:t>
      </w:r>
    </w:p>
    <w:p>
      <w:pPr>
        <w:jc w:val="center"/>
      </w:pPr>
      <w:r>
        <w:rPr>
          <w:rFonts w:ascii="Arial" w:cs="Arial" w:eastAsia="Arial" w:hAnsi="Arial"/>
          <w:color w:val="444466"/>
          <w:sz w:val="24"/>
          <w:szCs w:val="24"/>
        </w:rPr>
        <w:t xml:space="preserve">Updated: 2026-03-29</w:t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3A59"/>
          <w:sz w:val="36"/>
          <w:szCs w:val="36"/>
        </w:rPr>
        <w:t xml:space="preserve">1. Database Schema (Detailed)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Eight fully normalised tables. All foreign keys carry an index. Timestamps are auto-generated server-side.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Table: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600"/>
        <w:gridCol w:w="2960"/>
      </w:tblGrid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PK, AUTO INCREMENT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UNIQUE, INDEX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Case-sensitive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VARCHAR(7)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#6366f1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Hex format #RRGGBB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emoji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Unicode emoji character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is_default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false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true = seeded, cannot delete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Server-side UTC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Table: expenses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600"/>
        <w:gridCol w:w="2960"/>
      </w:tblGrid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PK, AUTO INCREMENT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CHECK &gt; 0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 2 decimal places (Pydantic)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Stripped of whitespace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 free text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INDEX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Format: YYYY-MM-DD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expense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expense or income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Immutable after insert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Updated on every PUT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categories.id, INDEX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Required, must be valid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Cursor index: (date DESC, id DESC) composite index for keyset pagination.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Table: budgets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600"/>
        <w:gridCol w:w="2960"/>
      </w:tblGrid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PK, AUTO INCREMENT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CHECK &gt; 0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Budget ceiling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CHECK 1–12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Calendar month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CHECK &gt;= 2020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Calendar year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categories.id, INDEX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Logical unique: (category_id, month, year) — enforced at service layer via upsert.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Table: recurring_expenses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600"/>
        <w:gridCol w:w="2960"/>
      </w:tblGrid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PK, AUTO INCREMENT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CHECK &gt; 0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categories.id, INDEX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daily, weekly, monthly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next_date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 scheduled generation date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true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Table: spending_alerts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600"/>
        <w:gridCol w:w="2960"/>
      </w:tblGrid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PK, AUTO INCREMENT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budget_exceeded, category_spike, etc.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info, warning, critical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Human-readable alert text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is_read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false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categories.id, NULLABLE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Table: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600"/>
        <w:gridCol w:w="2960"/>
      </w:tblGrid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PK, AUTO INCREMENT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target_amount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CHECK &gt; 0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current_amount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Incremented by Add Savings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deadline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 target date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is_completed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false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Auto-set when current &gt;= target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1.7 Table: income_sources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600"/>
        <w:gridCol w:w="2960"/>
      </w:tblGrid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PK, AUTO INCREMENT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e.g., salary, freelance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sender_keyword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Matched against import description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expected_amount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 confidence scoring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expected_day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NULLABLE, CHECK 1–31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Expected day of month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1.8 Table: import_rules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600"/>
        <w:gridCol w:w="2960"/>
      </w:tblGrid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PK, AUTO INCREMENT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Rule display name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Higher = evaluated first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condition_logic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AND or OR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conditions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[{field, operator, value}]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actions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{set_type, set_category_id, rename_to, skip}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true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match_count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Incremented on each match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last_matched_at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Condition operators: contains, not_contains, equals, starts_with, ends_with, regex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3A59"/>
          <w:sz w:val="36"/>
          <w:szCs w:val="36"/>
        </w:rPr>
        <w:t xml:space="preserve">2. API Contract (Detailed)</w:t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Expenses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POST /api/v1/expenses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E203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Request body (ExpenseCreate):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"amount": 150.50,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"category_id":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"description": "Grocery run",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"date": "2026-03-29",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"notes": "Weekly shopping",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"type": "expense"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Response: 201 Created -&gt; ExpenseRead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Errors: 422 validation | 404 category not found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GET /api/v1/expenses — Cursor-paginated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E203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Query params: category_id, date_from, date_to, min_amount, max_amount, type, limit, cursor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Response: ExpensePage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"items": [...],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"next_cursor": "eyJkYXRlIjoiMjAyNiIsImlkIjoxfQ==",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"total": 142,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"has_more":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c>
          <w:tcPr>
            <w:tcW w:type="dxa" w:w="3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Schema</w:t>
            </w:r>
          </w:p>
        </w:tc>
        <w:tc>
          <w:tcPr>
            <w:tcW w:type="dxa" w:w="3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3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/reports/monthly-summary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MonthlySummary</w:t>
            </w:r>
          </w:p>
        </w:tc>
        <w:tc>
          <w:tcPr>
            <w:tcW w:type="dxa" w:w="3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total_expense, total_income, net_balance, expense_count</w:t>
            </w:r>
          </w:p>
        </w:tc>
      </w:tr>
      <w:tr>
        <w:tc>
          <w:tcPr>
            <w:tcW w:type="dxa" w:w="3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/reports/by-category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List[CategoryBreakdown]</w:t>
            </w:r>
          </w:p>
        </w:tc>
        <w:tc>
          <w:tcPr>
            <w:tcW w:type="dxa" w:w="3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total, count, percentage per category</w:t>
            </w:r>
          </w:p>
        </w:tc>
      </w:tr>
      <w:tr>
        <w:tc>
          <w:tcPr>
            <w:tcW w:type="dxa" w:w="3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/reports/trend?months=6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List[TrendPoint]</w:t>
            </w:r>
          </w:p>
        </w:tc>
        <w:tc>
          <w:tcPr>
            <w:tcW w:type="dxa" w:w="3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month, year, total, label</w:t>
            </w:r>
          </w:p>
        </w:tc>
      </w:tr>
      <w:tr>
        <w:tc>
          <w:tcPr>
            <w:tcW w:type="dxa" w:w="3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/reports/year-over-year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List[YoYPoint]</w:t>
            </w:r>
          </w:p>
        </w:tc>
        <w:tc>
          <w:tcPr>
            <w:tcW w:type="dxa" w:w="3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month, label, this_year, last_year (12 points)</w:t>
            </w:r>
          </w:p>
        </w:tc>
      </w:tr>
      <w:tr>
        <w:tc>
          <w:tcPr>
            <w:tcW w:type="dxa" w:w="3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/reports/prediction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SpendPrediction</w:t>
            </w:r>
          </w:p>
        </w:tc>
        <w:tc>
          <w:tcPr>
            <w:tcW w:type="dxa" w:w="3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current_total, daily_rate, predicted_total, days_remaining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Type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2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budget_overspend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actual &gt; budgeted for any category</w:t>
            </w:r>
          </w:p>
        </w:tc>
        <w:tc>
          <w:tcPr>
            <w:tcW w:type="dxa" w:w="2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burn_rate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rate will exceed budget by month-end</w:t>
            </w:r>
          </w:p>
        </w:tc>
        <w:tc>
          <w:tcPr>
            <w:tcW w:type="dxa" w:w="2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mom_spike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month &gt; last month by 30%+</w:t>
            </w:r>
          </w:p>
        </w:tc>
        <w:tc>
          <w:tcPr>
            <w:tcW w:type="dxa" w:w="2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top_category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reports highest-spend category</w:t>
            </w:r>
          </w:p>
        </w:tc>
        <w:tc>
          <w:tcPr>
            <w:tcW w:type="dxa" w:w="2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unusual_expense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item &gt; 2× category average</w:t>
            </w:r>
          </w:p>
        </w:tc>
        <w:tc>
          <w:tcPr>
            <w:tcW w:type="dxa" w:w="2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savings_opportunity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under budget 2 consecutive months</w:t>
            </w:r>
          </w:p>
        </w:tc>
        <w:tc>
          <w:tcPr>
            <w:tcW w:type="dxa" w:w="2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streak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spend in 3+ days</w:t>
            </w:r>
          </w:p>
        </w:tc>
        <w:tc>
          <w:tcPr>
            <w:tcW w:type="dxa" w:w="2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daily_rate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projected month-end total</w:t>
            </w:r>
          </w:p>
        </w:tc>
        <w:tc>
          <w:tcPr>
            <w:tcW w:type="dxa" w:w="2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savings_rate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% of income being saved</w:t>
            </w:r>
          </w:p>
        </w:tc>
        <w:tc>
          <w:tcPr>
            <w:tcW w:type="dxa" w:w="2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yoy_comparison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vs same month last year &gt;= 15% change</w:t>
            </w:r>
          </w:p>
        </w:tc>
        <w:tc>
          <w:tcPr>
            <w:tcW w:type="dxa" w:w="2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warning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E203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POST /api/v1/chat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Request: { "message": "How much did I spend on food this month?"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Response: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"reply": "You spent ₹3,200 on Food in March 2026.",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"chart": { "type": "pie", "data": [...]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"quick_replies": ["Show me trend", "Compare with last month"]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Supported intents: total_spend | category_breakdown | income_vs_expense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savings_rate | trend | budget_status | top_expenses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Import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E203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POST /api/v1/import/upload (multipart/form-data, max 20 MB)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Response: ImportPreview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session_id, transactions: [ImportTransaction], total, income_count, expense_count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POST /api/v1/import/confirm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Request: { session_id, transactions: [...edited rows...]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Response: { imported: 43, skipped: 2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Note: session expires after 30 minutes (404 if expired)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3-Pass Classification Waterfall: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Pass 1: Import Rules engine (user-defined, ordered by priority)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Pass 2: Income Sources lookup (keyword match)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Pass 3: Built-in 50+ keyword engine (fallback, flag if no match)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Import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/api/v1/import-rules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all rules ordered by priority DESC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/api/v1/import-rules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rule (validates conditions JSON shape)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 /api/v1/import-rules/{id}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rule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 /api/v1/import-rules/{id}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 rule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/api/v1/import-rules/{id}/retroactive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Re-run rule on all existing expenses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/api/v1/import-rules/quick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minimal rule from import preview row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3A59"/>
          <w:sz w:val="36"/>
          <w:szCs w:val="36"/>
        </w:rPr>
        <w:t xml:space="preserve">3. Service Layer — Method Signatures</w:t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expense_service.py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E203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create_expense(session: Session, data: ExpenseCreate) -&gt; Expense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get_expense(session: Session, expense_id: int) -&gt; Expense  # raises 404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list_expenses(session, category_id, date_from, date_to,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min_amount, max_amount, expense_type, limit, cursor) -&gt; ExpensePage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update_expense(session, expense_id: int, data: ExpenseUpdate) -&gt; Expense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delete_expense(session, expense_id: int) -&gt;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bulk_delete_expenses(session, ids: list[int]) -&gt;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Cursor encoding: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Encode: base64(json({'date': str(expense.date), 'id': expense.id}))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Decode: WHERE (date, id) &lt; (cursor_date, cursor_id)  ORDER BY date DESC, id DESC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report_service.py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E203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get_monthly_summary(session, month, year) -&gt; MonthlySummary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get_category_breakdown(session, month, year) -&gt; list[CategoryBreakdown]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get_trend(session, months: int) -&gt; list[TrendPoint]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get_top_expenses(session, limit, month, year) -&gt; list[Expense]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get_year_over_year(session) -&gt; list[YoYPoint]    # 12 points Jan-Dec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get_prediction(session) -&gt; SpendPrediction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Prediction algorithm: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daily_rate = total_spend_so_far / days_elapsed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predicted_total = total_spend_so_far + (daily_rate * days_remaining)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insights_service.py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E203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generate_insights(session: Session) -&gt; list[Insight]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_check_budget_overspend(session) -&gt; list[Insight]    # Rule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_check_burn_rate(session) -&gt; list[Insight]           # Rule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_check_mom_spike(session) -&gt; list[Insight]           # Rule 3: &gt;30% MoM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_check_top_category(session) -&gt; list[Insight]        # Rule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_check_unusual_expense(session) -&gt; list[Insight]     # Rule 5: &gt;2x avg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_check_savings_opportunity(session) -&gt; list[Insight] # Rule 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_check_streak(session) -&gt; list[Insight]              # Rule 7: 3+ no-spend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_check_daily_rate(session) -&gt; list[Insight]          # Rule 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_check_savings_rate(session) -&gt; list[Insight]        # Rule 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_check_yoy_comparison(session) -&gt; list[Insight]      # Rule 10: &gt;=15% YoY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import_service.py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E203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parse_and_preview(file: UploadFile, session) -&gt; ImportPreview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confirm_import(session_id, transactions, db) -&gt; ImportResult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_parse_pdf(file) -&gt; list[RawRow]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_parse_csv(file) -&gt; list[RawRow]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_classify_waterfall(rows, session) -&gt; list[ImportTransaction]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_pass1_import_rules(row, rules) -&gt; ImportTransaction |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_pass2_income_sources(row, sources) -&gt; ImportTransaction |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_pass3_builtin_keywords(row, session) -&gt; ImportTransaction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Canara Bank PDF: 7-column extraction, B/F row skip, cross-page stitching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Session store: Dict[str, ImportSession] in-memory, 30-min TTL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import_rules_service.py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E203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evaluate_rules(row: RawRow, rules: list[ImportRule]) -&gt; ImportTransaction |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apply_retroactive(rule: ImportRule, session) -&gt; int  # returns match 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Condition evaluation: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match condition['operator']: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'contains':     return value.lower() in field.lower()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'not_contains': return value.lower() not in field.lower()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'equals':       return field.lower() == value.lower()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'starts_with':  return field.lower().startswith(value.lower())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'ends_with':    return field.lower().endswith(value.lower())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'regex':        return bool(re.search(value, field, re.IGNORECASE))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3A59"/>
          <w:sz w:val="36"/>
          <w:szCs w:val="36"/>
        </w:rPr>
        <w:t xml:space="preserve">4. Pydantic Schemas (schemas.py)</w:t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Request Schemas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6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Validators</w:t>
            </w:r>
          </w:p>
        </w:tc>
      </w:tr>
      <w:tr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ExpenseCreate</w:t>
            </w:r>
          </w:p>
        </w:tc>
        <w:tc>
          <w:tcPr>
            <w:tcW w:type="dxa" w:w="6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amount &gt; 0, description non-blank &lt;= 200 chars, type in enum</w:t>
            </w:r>
          </w:p>
        </w:tc>
      </w:tr>
      <w:tr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CategoryCreate</w:t>
            </w:r>
          </w:p>
        </w:tc>
        <w:tc>
          <w:tcPr>
            <w:tcW w:type="dxa" w:w="6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color matches ^#[0-9A-Fa-f]{6}$</w:t>
            </w:r>
          </w:p>
        </w:tc>
      </w:tr>
      <w:tr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BudgetCreate</w:t>
            </w:r>
          </w:p>
        </w:tc>
        <w:tc>
          <w:tcPr>
            <w:tcW w:type="dxa" w:w="6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amount &gt; 0, month in 1-12, year &gt;= 2020</w:t>
            </w:r>
          </w:p>
        </w:tc>
      </w:tr>
      <w:tr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RecurringExpenseCreate</w:t>
            </w:r>
          </w:p>
        </w:tc>
        <w:tc>
          <w:tcPr>
            <w:tcW w:type="dxa" w:w="6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frequency in [daily, weekly, monthly], next_date valid</w:t>
            </w:r>
          </w:p>
        </w:tc>
      </w:tr>
      <w:tr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GoalCreate</w:t>
            </w:r>
          </w:p>
        </w:tc>
        <w:tc>
          <w:tcPr>
            <w:tcW w:type="dxa" w:w="6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target_amount &gt; 0, deadline optional future date</w:t>
            </w:r>
          </w:p>
        </w:tc>
      </w:tr>
      <w:tr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ImportRuleCreate</w:t>
            </w:r>
          </w:p>
        </w:tc>
        <w:tc>
          <w:tcPr>
            <w:tcW w:type="dxa" w:w="6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conditions is valid list[dict], actions is valid dict, condition_logic in [AND, OR]</w:t>
            </w:r>
          </w:p>
        </w:tc>
      </w:tr>
      <w:tr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ChatRequest</w:t>
            </w:r>
          </w:p>
        </w:tc>
        <w:tc>
          <w:tcPr>
            <w:tcW w:type="dxa" w:w="6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 non-blank &lt;= 500 chars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Response Schemas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ExpensePage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items, next_cursor, total, has_more }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BudgetStatus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Computed: budgeted, actual, remaining, percent_used, is_over_budget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MonthlySummary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total_expense, total_income, net_balance, expense_count, avg_expense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TrendPoint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month, year, total, label }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YoYPoint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month, label, this_year, last_year }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SpendPrediction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current_total, daily_rate, predicted_total, days_remaining, days_elapsed }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Insight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type, message, severity, category_id }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ImportPreview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session_id, transactions, total, income_count, expense_count }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ImportTransaction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row, date, description, amount, type, category_id, confidence, skip }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ChatResponse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reply, chart, quick_replies 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3A59"/>
          <w:sz w:val="36"/>
          <w:szCs w:val="36"/>
        </w:rPr>
        <w:t xml:space="preserve">5. Frontend State Management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page manages its own local state via React hooks. PeriodContext provides the global period selector across all pages.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PeriodContext (shared)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E203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 period, setPeriod, currentDate, navigate, getDateRange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period: 'week' | 'month' | 'quarter' | 'year'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navigate: (direction: -1 | 1) =&gt; void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getDateRange: () =&gt; { date_from, date_to }  — ISO strings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Dashboard.jsx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E203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summary, prevSummary   // MonthlySummary for current + previous month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breakdown              // List[CategoryBreakdown]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trend                  // List[TrendPoint]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yoyData                // List[YoYPoint]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prediction             // SpendPrediction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budgetStatus           // List[BudgetStatus]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recentExpenses         // List[ExpenseRead] (last 10)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insights               // List[Insight]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loading                // boolean — skeleton during Promise.all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Chart auto-switch: PieChart &lt;= 6 categories, Treemap &gt; 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Settings.jsx (v2.3.0)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E203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activeTab  // string from useSearchParams('tab'), default 'categories'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Tab routing (URL-driven):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'categories'   -&gt; &lt;Categories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'import'       -&gt; &lt;Import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'import-rules' -&gt; &lt;ImportRules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'whats-new'    -&gt; &lt;FeatureUpdates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Legacy redirects in App.jsx: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/categories   -&gt; /settings?tab=categories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/import       -&gt; /settings?tab=import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/import-rules -&gt; /settings?tab=import-rules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/features     -&gt; /settings?tab=whats-new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3A59"/>
          <w:sz w:val="36"/>
          <w:szCs w:val="36"/>
        </w:rPr>
        <w:t xml:space="preserve">6. Docker Compose — Service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E203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expense_db  (postgres:15-alpine)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healthcheck: pg_isready -U ${POSTGRES_USER} every 5s / timeout 5s / retries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v (condition: service_healthy)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expense_backend  (python:3.11-slim)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uvicorn app.main:app --host 0.0.0.0 --port 8000 --reload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env_file: backend/.env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v (condition: service_started)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expense_frontend  (node:18-alpine)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npm run dev -- --host --port 5173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Volumes: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postgres_data:/var/lib/postgresql/data  (named, persists)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./backend:/app                          (bind, live reload)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./frontend:/app                         (bind, live reload)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/app/node_modules                       (anonymous, isolates container modules)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WARNING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Windows users: The .gitattributes file ("* text=auto eol=lf") prevents CRLF injection. Always clone after this file is committed. Without it, \r: command not found errors occur inside Docker Linux containers.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3A59"/>
          <w:sz w:val="36"/>
          <w:szCs w:val="36"/>
        </w:rPr>
        <w:t xml:space="preserve">7. Startup Sequence (main.py lifespan)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E203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@asynccontextmanager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lifespan(app: FastAPI):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1. Run ALTER TABLE ... ADD COLUMN IF NOT EXISTS migrations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run_migrations(engine)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2. Create all tables (SQLModel.metadata.create_all)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SQLModel.metadata.create_all(engine)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3. Seed 26 default categories if none exist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Session(engine) as session: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not session.exec(select(Category)).first():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seed_default_categories(session)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yield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Shutdown: nothing to clean 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Migration examples (zero-downtime):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ALTER TABLE expenses ADD COLUMN IF NOT EXISTS type VARCHAR(20) DEFAULT 'expense';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ALTER TABLE categories ADD COLUMN IF NOT EXISTS emoji VARCHAR(10);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3A59"/>
          <w:sz w:val="36"/>
          <w:szCs w:val="36"/>
        </w:rPr>
        <w:t xml:space="preserve">8. PWA: Service Worker (sw.js)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E203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CACHE_VERSION = 'v2.3.0';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APP_SHELL_CACHE = 'app-shell-v2.3.0';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API_CACHE = 'api-cache-v2.3.0';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Install: pre-cache app shell assets (/, /assets/*, *.js, *.css)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Activate: delete old cache versions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Fetch: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if (url.pathname.startsWith('/api'))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  try network -&gt; on fail, try API_CACHE -&gt; on fail, return 503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else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  try APP_SHELL_CACHE -&gt; on miss, try network -&gt; cache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503 JSON placeholder: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{ 'offline': true, 'message': 'You are offline'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Frontend shows last-known data gracefully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444466"/>
        <w:sz w:val="18"/>
        <w:szCs w:val="18"/>
      </w:rPr>
      <w:t xml:space="preserve">Sayu-V | Yenepoya University | Page </w:t>
    </w:r>
    <w:r>
      <w:rPr>
        <w:rFonts w:ascii="Arial" w:cs="Arial" w:eastAsia="Arial" w:hAnsi="Arial"/>
        <w:color w:val="4444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66"/>
        <w:sz w:val="18"/>
        <w:szCs w:val="18"/>
      </w:rPr>
      <w:t xml:space="preserve"> of </w:t>
    </w:r>
    <w:r>
      <w:rPr>
        <w:rFonts w:ascii="Arial" w:cs="Arial" w:eastAsia="Arial" w:hAnsi="Arial"/>
        <w:color w:val="4444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Expense Tracker v2.3.0</w:t>
    </w:r>
    <w:r>
      <w:rPr>
        <w:rFonts w:ascii="Arial" w:cs="Arial" w:eastAsia="Arial" w:hAnsi="Arial"/>
        <w:color w:val="444466"/>
        <w:sz w:val="20"/>
        <w:szCs w:val="20"/>
      </w:rPr>
      <w:t xml:space="preserve">  |  Low-Level Design (LLD)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3A5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2026-03-29T01:21:51.355Z</dcterms:created>
  <dcterms:modified xsi:type="dcterms:W3CDTF">2026-03-29T01:21:51.355Z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