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4F46E5"/>
          <w:sz w:val="52"/>
          <w:szCs w:val="52"/>
        </w:rPr>
        <w:t xml:space="preserve">PROJECT PROPOSAL</w:t>
      </w:r>
    </w:p>
    <w:p>
      <w:pPr>
        <w:pBdr>
          <w:bottom w:val="single" w:color="4F46E5" w:sz="8" w:space="4"/>
        </w:pBdr>
        <w:spacing w:after="480" w:before="0"/>
        <w:jc w:val="center"/>
      </w:pPr>
      <w:r>
        <w:rPr>
          <w:rFonts w:ascii="Arial" w:cs="Arial" w:eastAsia="Arial" w:hAnsi="Arial"/>
          <w:sz w:val="36"/>
          <w:szCs w:val="36"/>
        </w:rPr>
        <w:t xml:space="preserve">Expense Tracker Application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Project Title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Expense Tracker — Full-Stack Rebuild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| Initial Release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Sayu-V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Institution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Yenepoya University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IBM Student Project | 2023–2026 Batch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March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APPROVED — Proceed to Development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https://github.com/Sayu-V/expense-tracker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Executive Summary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proposal outlines the design, scope, and implementation plan for the Expense Tracker Application — a full-stack personal finance management system built with FastAPI (backend) and React (frontend), backed by a PostgreSQL database via the SQLModel ORM.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application enables a single user to record, categorise, analyse, and gain AI-assisted insights on their personal expenses through a modern, responsive web interface. This is a clean, ground-up rebuild of a prior prototype, following a design-first, documentation-driven approach to eliminate architectural inconsistencies from previous iterations.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Problem Statement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Managing personal finances manually is error-prone and time-consuming. Spreadsheets lack structure, insight, and real-time awareness of spending patterns. Individuals frequently exceed budgets without early warning, fail to identify spending trends, and miss opportunities for savings.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There is a clear need for a simple, structured, and smart tool that helps individuals understand where their money goes and whether they are staying within their intended budgets.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Proposed Solution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full-stack web application providing: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clean REST API (FastAPI) for all data operations, with auto-generated Swagger documentation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responsive React dashboard for visualising spending across 6 data widgets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Rule-based AI insights that surface meaningful patterns (overspending alerts, burn rate warnings, savings opportunities)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as the persistent data store, modelled with SQLModel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Docker-based deployment for portability and single-command startup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Objectives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Deliver a working, deployable full-stack application within 7 days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Demonstrate professional software engineering practices: layered architecture, docs, tests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Produce a codebase that is maintainable, readable, and extensible for future versions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Pass IBM student project review with all core features demonstrable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Achieve 100% coverage of all Must Have requirements defined in the PRD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Technology Stack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(Python 3.11)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Modern, async-ready, auto Swagger docs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SQLModel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Combines Pydantic v2 + SQLAlchemy in one model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15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Production-grade relational DB; IBM requirement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18 + Vite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 build tooling, component model, wide ecosystem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Recharts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Lightweight, React-native charting library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+ Compose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Reproducible local environment; single-command start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httpx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Industry standard for FastAPI; no Docker required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Pydantic v2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 into FastAPI; schema enforcement and errors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.env + python-dotenv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Keeps secrets out of source code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Core Features (v1.0.0)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2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Expense CRUD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Create, read, update, delete expense records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 Management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default + unlimited custom categories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Budget Tracking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budget per category; actual vs budgeted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Reports &amp; Analytics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summary, category breakdown, trend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Insights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rule-based smart tips from spending data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UI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frontend with 6 data widgets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Export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expenses for a date range as CSV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Expense Filtering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 by category, date range, amount range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 Have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AI Insights Engine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application includes a rule-based insights engine (no external AI APIs) that computes and returns smart tips based on actual spending data: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Insight Type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/ Trigger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Budget Overspend Alert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 spend in a category exceeds budget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Budget Burn Rate Warning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Spend exceeds 80% of budget before month end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Month-over-Month Spike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 spend increases by 30%+ vs prior month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 Spending Category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Identifies highest spend category this month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Unusual Expense Detection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expense exceeds 2x the category average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Savings Opportunity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 consistently under budget for 2+ months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Streak Insight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expenses logged in the last 3+ days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Delivery Timeline (7-Day Plan)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400"/>
        <w:gridCol w:w="25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 1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PRD, HLD, LLD, DB schema, API contract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 2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structure, DB setup, models, schemas, Docker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 3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CRUD endpoints: Expenses, Categories, Budgets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 4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Reports endpoints + AI Insights service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 5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dashboard with all 6 widgets wired to API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 6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suite (12 tests), README, error handling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 7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End-to-end testing, Docker validation, submission prep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Progress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Non-Functional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Performance: All API endpoints respond in &lt; 300ms (local Docker)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Reliability: 100% uptime during demo and submission window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Portability: Runs on any machine with Docker Desktop installed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Maintainability: Layered architecture (routers / services / models)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Testability: Minimum 10 pytest tests passing with zero failures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Security: No hardcoded secrets; all credentials via .env file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Documentation: All API endpoints self-documented via Swagger UI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Constraints &amp; Assumptions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Delivery timeline: 7 days from PRD sign-off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 external AI/ML APIs — all insights are rule-based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 multi-user support in v1.0.0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Web only (no mobile app); responsive design at 1280px+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Local Docker deployment only (no cloud for v1.0.0)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Assumptions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Demonstrated on a local machine with Docker Desktop installed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runs as a Docker container, not a remote/cloud DB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 real financial data; demo data is acceptable for submission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Single user does not require authentication in this version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Out of Scope (v1.0.0)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 authentication / JWT / multi-user accounts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Mobile application (iOS / Android)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or push notifications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Third-party integrations (bank APIs, payment gateways)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Machine learning or external LLM API calls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Cloud deployment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4F46E5" w:sz="6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Document Sign-Off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000"/>
        <w:gridCol w:w="2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Sayu-V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19/03/2026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IBM Project Guide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240" w:before="24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This proposal is the governing document for the Expense Tracker project. All implementation decisions trace back to requirements defined herein.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9360"/>
      </w:tabs>
    </w:pPr>
    <w:r>
      <w:rPr>
        <w:rFonts w:ascii="Arial" w:cs="Arial" w:eastAsia="Arial" w:hAnsi="Arial"/>
        <w:color w:val="888888"/>
        <w:sz w:val="18"/>
        <w:szCs w:val="18"/>
      </w:rPr>
      <w:t xml:space="preserve">IBM Student Project | 2023–2026 Batch	</w:t>
    </w: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9360"/>
      </w:tabs>
    </w:pPr>
    <w:r>
      <w:rPr>
        <w:rFonts w:ascii="Arial" w:cs="Arial" w:eastAsia="Arial" w:hAnsi="Arial"/>
        <w:color w:val="888888"/>
        <w:sz w:val="18"/>
        <w:szCs w:val="18"/>
      </w:rPr>
      <w:t xml:space="preserve">Expense Tracker — Project Proposal</w:t>
    </w:r>
    <w:r>
      <w:rPr>
        <w:rFonts w:ascii="Arial" w:cs="Arial" w:eastAsia="Arial" w:hAnsi="Arial"/>
        <w:color w:val="888888"/>
        <w:sz w:val="18"/>
        <w:szCs w:val="18"/>
      </w:rPr>
      <w:t xml:space="preserve">	Sayu-V | Yenepoya University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4F46E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2026-03-27T08:31:07.767Z</dcterms:created>
  <dcterms:modified xsi:type="dcterms:W3CDTF">2026-03-27T08:31:07.768Z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