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E3A59"/>
          <w:sz w:val="52"/>
          <w:szCs w:val="52"/>
        </w:rPr>
        <w:t xml:space="preserve">Expense Tracker</w:t>
      </w:r>
    </w:p>
    <w:p>
      <w:pPr>
        <w:spacing w:after="120" w:before="0"/>
      </w:pPr>
      <w:r>
        <w:rPr>
          <w:b/>
          <w:bCs/>
          <w:color w:val="4F6BCD"/>
          <w:sz w:val="36"/>
          <w:szCs w:val="36"/>
        </w:rPr>
        <w:t xml:space="preserve">PROJECT PROPOSAL</w:t>
      </w:r>
    </w:p>
    <w:p>
      <w:pPr>
        <w:spacing w:after="80" w:before="0"/>
      </w:pPr>
      <w:r>
        <w:rPr>
          <w:i/>
          <w:iCs/>
          <w:color w:val="64748B"/>
          <w:sz w:val="22"/>
          <w:szCs w:val="22"/>
        </w:rPr>
        <w:t xml:space="preserve">Personal Finance Tracking — v2.3.0</w:t>
      </w:r>
    </w:p>
    <w:p>
      <w:pPr>
        <w:spacing w:after="200" w:before="0"/>
      </w:pPr>
      <w:r>
        <w:rPr>
          <w:b/>
          <w:bCs/>
          <w:color w:val="15803D"/>
          <w:sz w:val="20"/>
          <w:szCs w:val="20"/>
        </w:rPr>
        <w:t xml:space="preserve">✅ All features delivered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Expense Tracker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v2.3.0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2026-03-28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All milestones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Author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Sayu-V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Repository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github.com/Sayu-V/expense-tracker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Stack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FastAPI · SQLModel · PostgreSQL · React 18 · Vite 5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Docker Compose (PostgreSQL 15 + FastAPI + Vite frontend)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1. Executive Summary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Expense Tracker is a full-stack personal finance management application built with FastAPI, SQLModel, PostgreSQL, React 18, and Vite. It enables individuals to track daily expenses and income, set monthly budgets, and receive AI-driven spending insights — all through a clean, responsive interface.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As of v2.3.0, all originally planned and extended features have been delivered. The app now covers bank statement import (PDF &amp; CSV), an Import Rules engine, recurring expenses, spending alerts, goal tracking, AI chat, PWA offline support, a Galaxy 3D theme, and a consolidated Settings hub.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2. Problem Statement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Individuals who manage personal finances with spreadsheets or memory lack real-time visibility into spending patterns, budget adherence, and savings progress. Existing tools are either too complex, subscription-gated, or require sharing financial data with third-party cloud services.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There is a clear need for a self-hosted, open-source, privacy-first expense tracker that is both powerful enough for detailed analysis and simple enough for daily use on any device.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3. Proposed Solution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A single-command Docker Compose application providing a FastAPI REST backend, a React SPA frontend, and a PostgreSQL database. No external APIs are required for the core feature set. AI categorisation, insights, and chat are implemented locally with rule-based engines.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Self-hosted — runs on any machine with Docker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Responsive PWA — installable on mobile, works offline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Bank import — parse Canara Bank PDFs and generic CSVs automatically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Privacy-first — no data leaves the machine; no subscriptions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4. Objectives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Track all daily expenses and income with category, date, amount, and notes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Set and monitor monthly budgets per category with visual progress bars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Surface AI-driven insights (10 rule-based insight types) with no external API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Import bank statements (PDF or CSV) with smart auto-categorisation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Run recurring expenses automatically based on user-defined templates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Track savings goals with SVG progress rings and projected completion dates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Provide a natural-language Chat interface for querying personal finance data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Support offline use via PWA with Service Worker caching strategies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Deliver a polished multi-theme UI (Light / Dark / Galaxy) on all screen sizes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5. Technology Stack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3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Backend Framework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FastAPI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0.111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REST API, async, OpenAPI docs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ORM / DB Layer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SQLModel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0.0.18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Typed models, Pydantic v2 validation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Primary data store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React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18.3.1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SPA with hooks and context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Build Tool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5.2.13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Fast HMR dev server, production build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Charts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Recharts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2.12.7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Pie, bar, line, treemap charts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Axios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1.7.2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Frontend → backend API calls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 Handling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date-fns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3.6.0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 formatting and arithmetic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PDF Parsing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pdfplumber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0.11.0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Canara Bank PDF statement extraction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File Upload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python-multipart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0.0.9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Multipart form-data for imports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 Utils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python-dateutil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relativedelta for recurring date maths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Container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Docker Compose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3.8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One-command deployment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pytest + httpx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12 tests, in-memory SQLite fixture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PWA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Service Worker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custom sw.js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Cache-first shell, network-first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6. Core Features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400"/>
        <w:gridCol w:w="2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Expense &amp; income tracking (CRUD)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v1.0.0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Category management with emoji picker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v1.1.0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Monthly budget with progress bars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v1.0.0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AI auto-categorisation (rule-based)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v1.1.0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Period selector (Week/Month/Quarter/Year)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v1.3.0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Dashboard with 6 analytical widgets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v1.0.0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Light/Dark theme system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v1.3.0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Mobile responsive design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v1.4.0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Export to CSV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v1.5.0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Chat with your data (NLP, local)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Nice to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v1.5.0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Recurring expenses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v1.7.0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Spending alerts (budget/spike)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v1.7.0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Goal tracker with SVG progress ring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v1.7.0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Year-over-year comparison chart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Nice to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v1.8.0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Predicted monthly spend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Nice to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v1.8.0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Bank statement import (PDF &amp; CSV)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v2.0.0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Income source classification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v2.0.0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Import Rules engine (AND/OR, retroactive)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v2.1.0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PWA offline support + install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Nice to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v2.2.0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Cursor-based pagination (thousands of rows)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v2.2.0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Galaxy 3D theme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Nice to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v2.2.0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Settings hub (consolidated sidebar)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v2.3.0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Cross-platform LF safety (.gitattributes)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v2.3.0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7. AI Insights Engine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10 rule-based insight types — no external API required: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4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budget_overspend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Any category exceeds 100% of its monthly budget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burn_rate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Current monthly spend pace exceeds last month by &gt;20%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mom_spike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Any category spend this month &gt; 1.5× last month (min ₹500)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top_category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One category represents &gt;40% of total monthly spend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unusual_expense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Single transaction &gt;3× the average for that category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savings_opportunity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Discretionary spend (Food, Entertainment) &gt;30% of total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streak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 has logged transactions for 7+ consecutive days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daily_rate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Daily burn rate × days remaining projects &gt;110% of spent-so-far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savings_rate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Spend ≥ income for the month, or savings rate &lt; 0%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yoy_comparison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Current month spend differs from same month last year by ≥15%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8. Delivery Timeline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800"/>
        <w:gridCol w:w="1400"/>
        <w:gridCol w:w="14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v1.0.0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 scaffold, DB models, API routers, basic React UI, 12 tests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1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M2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v1.1.0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Income tracking, AI auto-categorise, emoji categories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2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M3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v1.3.0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Apple design system, period selector, drill-down, dark/light theme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3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M4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v1.5.0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Mobile responsive, Chat AI, CSV export, bulk delete, budget CRUD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4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M5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v1.7.0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Recurring expenses, spending alerts, goal tracker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5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M6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v1.8.0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YoY chart, predicted spend, smart insights (10 rules)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6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M7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v1.9.0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Rich emoji picker, collapsible sidebar, polished chart themes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Day 7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M8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v2.0.0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Bank statement import (PDF &amp; CSV), income sources, 10 new categories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Post-MVP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M9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v2.1.0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Import Rules engine with priority, AND/OR logic, retroactive apply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Post-MVP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M10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v2.2.0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PWA offline, cursor pagination, Galaxy theme, 3D splash, feature board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Post-MVP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M11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v2.3.0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Settings hub, button system, .gitattributes, docs overhaul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Post-MVP</w:t>
            </w:r>
          </w:p>
        </w:tc>
        <w:tc>
          <w:tcPr>
            <w:gridSpan w:val="1"/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9. Non-Functional Requirements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NFR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Achieved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Dashboard loads in &lt; 2 s on LAN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Cursor pagination; Promise.all parallel API calls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Scalability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Handles thousands of expense rows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Keyset cursor pagination (no OFFSET slowdown)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Offline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 usable without internet connection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PWA Service Worker: cache-first app shell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Privacy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 data leaves the machine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Self-hosted Docker; no external AI APIs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Portability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Runs on Windows, macOS, Linux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.gitattributes enforces LF; Docker isolates deps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Testability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12 pytest tests pass in-memory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SQLite StaticPool fixture; no Docker required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Maintainability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Clear service / router separation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11 routers, 8 services, typed SQLModel schemas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Accessibility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Keyboard nav; min tap target 44px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Apple HIG touch targets; keyboard close on Escape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10. Constraints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Single-user deployment — no multi-tenancy, no user authentication layer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Import session store is in-memory (30-minute TTL) — not suitable for multi-instance horizontal scaling without Redis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Chat AI is keyword-based, not LLM-backed — complex natural language questions beyond defined intents return a fallback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PDF parsing is tuned for Canara Bank 8-column table format; other bank PDF layouts require parser extension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Secrets managed via .env file — production deployments should use Docker Secrets or a vault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11. Out of Scope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Multi-user accounts or authentication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Cloud sync or remote database hosting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Mobile native apps (iOS / Android)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Automated bank feed connections (open banking / PSD2)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LLM-powered chat (requires external API integration)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Automated bill payment or financial transaction execution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12. Sign-Off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3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 Owner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Sayu-V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2026-03-28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Lead Developer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Sayu-V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2026-03-28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Reviewer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i/>
          <w:iCs/>
          <w:color w:val="94A3B8"/>
          <w:sz w:val="18"/>
          <w:szCs w:val="18"/>
        </w:rPr>
        <w:t xml:space="preserve">Expense Tracker — Project Proposal — v2.3.0 — 2026-03-28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BCD" w:sz="6"/>
      </w:pBdr>
      <w:tabs>
        <w:tab w:val="right" w:pos="9000"/>
      </w:tabs>
    </w:pPr>
    <w:r>
      <w:rPr>
        <w:b/>
        <w:bCs/>
        <w:color w:val="2E3A59"/>
        <w:sz w:val="18"/>
        <w:szCs w:val="18"/>
      </w:rPr>
      <w:t xml:space="preserve">Expense Tracker  ·  Project Proposal  ·  v2.3.0</w:t>
    </w:r>
    <w:r>
      <w:rPr>
        <w:color w:val="94A3B8"/>
        <w:sz w:val="18"/>
        <w:szCs w:val="18"/>
      </w:rPr>
      <w:t xml:space="preserve">	2026-03-28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Tracker Project Proposal</dc:title>
  <dc:creator>Expense Tracker Docs</dc:creator>
  <dc:description>Full project proposal updated to v2.3.0 — all milestones completed</dc:description>
  <cp:lastModifiedBy>Un-named</cp:lastModifiedBy>
  <cp:revision>1</cp:revision>
  <dcterms:created xsi:type="dcterms:W3CDTF">2026-03-29T08:22:22.096Z</dcterms:created>
  <dcterms:modified xsi:type="dcterms:W3CDTF">2026-03-29T08:22:22.096Z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