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3366"/>
          <w:sz w:val="28"/>
        </w:rPr>
        <w:t>DEPARTMENT OF COMPUTER ENGINEERING</w:t>
        <w:br/>
        <w:t>CLOUD COMPUTING &amp; FRAMEWORKS</w:t>
        <w:br/>
        <w:br/>
      </w:r>
      <w:r>
        <w:rPr>
          <w:rFonts w:ascii="Arial" w:hAnsi="Arial"/>
          <w:b/>
          <w:color w:val="B40000"/>
          <w:sz w:val="36"/>
        </w:rPr>
        <w:t>EXPERIMENT NO. 10</w:t>
        <w:br/>
      </w:r>
      <w:r>
        <w:rPr>
          <w:rFonts w:ascii="Arial" w:hAnsi="Arial"/>
          <w:b/>
          <w:sz w:val="32"/>
        </w:rPr>
        <w:t>DEPLOYMENT OF A WEB APPLICATION USING A PLATFORM AS A SERVICE (PAAS) ENVIRONMENT (VERCEL)</w:t>
        <w:br/>
        <w:br/>
      </w:r>
    </w:p>
    <w:tbl>
      <w:tblPr>
        <w:tblW w:type="auto" w:w="0"/>
        <w:jc w:val="center"/>
        <w:tblLook w:firstColumn="1" w:firstRow="1" w:lastColumn="0" w:lastRow="0" w:noHBand="0" w:noVBand="1" w:val="04A0"/>
      </w:tblPr>
      <w:tblGrid>
        <w:gridCol w:w="9360"/>
      </w:tblGrid>
      <w:tr>
        <w:tc>
          <w:tcPr>
            <w:tcW w:type="dxa" w:w="9360"/>
            <w:shd w:fill="F2F4F7"/>
          </w:tcPr>
          <w:p>
            <w:pPr>
              <w:jc w:val="left"/>
            </w:pPr>
            <w:r>
              <w:rPr>
                <w:rFonts w:ascii="Arial" w:hAnsi="Arial"/>
                <w:b/>
                <w:color w:val="003366"/>
                <w:sz w:val="24"/>
              </w:rPr>
              <w:t>STUDENT DETAILS</w:t>
              <w:br/>
              <w:br/>
            </w:r>
            <w:r>
              <w:rPr>
                <w:rFonts w:ascii="Arial" w:hAnsi="Arial"/>
                <w:sz w:val="22"/>
              </w:rPr>
              <w:t>Name: Sayyad Faizan</w:t>
              <w:br/>
              <w:t>Class/Batch: TE CO - I 03</w:t>
              <w:br/>
              <w:t>Roll No.: 24DCO11</w:t>
              <w:br/>
              <w:t>Academic Year: 2024-2025</w:t>
              <w:br/>
              <w:t>Subject: Cloud Computing &amp; Frameworks (CCF)</w:t>
              <w:br/>
            </w:r>
          </w:p>
        </w:tc>
      </w:tr>
    </w:tbl>
    <w:p>
      <w:r>
        <w:br w:type="page"/>
      </w:r>
    </w:p>
    <w:p>
      <w:pPr>
        <w:spacing w:before="240" w:after="120"/>
      </w:pPr>
      <w:r>
        <w:rPr>
          <w:rFonts w:ascii="Arial" w:hAnsi="Arial"/>
          <w:b/>
          <w:color w:val="003366"/>
          <w:sz w:val="28"/>
        </w:rPr>
        <w:t>1. Aim</w:t>
      </w:r>
    </w:p>
    <w:p>
      <w:pPr>
        <w:spacing w:after="120" w:line="276" w:lineRule="auto"/>
      </w:pPr>
      <w:r>
        <w:rPr>
          <w:rFonts w:ascii="Calibri" w:hAnsi="Calibri"/>
          <w:sz w:val="22"/>
        </w:rPr>
        <w:t>To study the Platform as a Service (PaaS) cloud service model and deploy a static web application on the Vercel PaaS platform.</w:t>
      </w:r>
    </w:p>
    <w:p>
      <w:pPr>
        <w:spacing w:before="240" w:after="120"/>
      </w:pPr>
      <w:r>
        <w:rPr>
          <w:rFonts w:ascii="Arial" w:hAnsi="Arial"/>
          <w:b/>
          <w:color w:val="003366"/>
          <w:sz w:val="28"/>
        </w:rPr>
        <w:t>2. Objectives</w:t>
      </w:r>
    </w:p>
    <w:p>
      <w:pPr>
        <w:spacing w:after="120" w:line="276" w:lineRule="auto"/>
      </w:pPr>
      <w:r>
        <w:rPr>
          <w:rFonts w:ascii="Calibri" w:hAnsi="Calibri"/>
          <w:sz w:val="22"/>
        </w:rPr>
        <w:t>• Understand Platform as a Service (PaaS) concepts and shared responsibilities.</w:t>
        <w:br/>
        <w:t>• Develop a responsive web application (`index.html`).</w:t>
        <w:br/>
        <w:t>• Deploy the application to Vercel PaaS using Vercel CLI.</w:t>
        <w:br/>
        <w:t>• Verify deployment accessibility via public URL and analyze HTTP response headers.</w:t>
      </w:r>
    </w:p>
    <w:p>
      <w:pPr>
        <w:spacing w:before="240" w:after="120"/>
      </w:pPr>
      <w:r>
        <w:rPr>
          <w:rFonts w:ascii="Arial" w:hAnsi="Arial"/>
          <w:b/>
          <w:color w:val="003366"/>
          <w:sz w:val="28"/>
        </w:rPr>
        <w:t>3. Theory</w:t>
      </w:r>
    </w:p>
    <w:p>
      <w:pPr>
        <w:spacing w:before="160" w:after="80"/>
      </w:pPr>
      <w:r>
        <w:rPr>
          <w:rFonts w:ascii="Arial" w:hAnsi="Arial"/>
          <w:b/>
          <w:color w:val="333333"/>
          <w:sz w:val="24"/>
        </w:rPr>
        <w:t>3.1 What is Platform as a Service (PaaS)?</w:t>
      </w:r>
    </w:p>
    <w:p>
      <w:pPr>
        <w:spacing w:after="120" w:line="276" w:lineRule="auto"/>
      </w:pPr>
      <w:r>
        <w:rPr>
          <w:rFonts w:ascii="Calibri" w:hAnsi="Calibri"/>
          <w:sz w:val="22"/>
        </w:rPr>
        <w:t>Platform as a Service (PaaS) is a cloud computing model where a third-party provider delivers hardware and software tools—usually those needed for application development—to users over the internet. A PaaS provider hosts the hardware and software on its own infrastructure. As a result, PaaS frees developers from having to install in-house hardware and software to develop or run a new application.</w:t>
      </w:r>
    </w:p>
    <w:p>
      <w:pPr>
        <w:spacing w:before="160" w:after="80"/>
      </w:pPr>
      <w:r>
        <w:rPr>
          <w:rFonts w:ascii="Arial" w:hAnsi="Arial"/>
          <w:b/>
          <w:color w:val="333333"/>
          <w:sz w:val="24"/>
        </w:rPr>
        <w:t>3.2 What is Vercel?</w:t>
      </w:r>
    </w:p>
    <w:p>
      <w:pPr>
        <w:spacing w:after="120" w:line="276" w:lineRule="auto"/>
      </w:pPr>
      <w:r>
        <w:rPr>
          <w:rFonts w:ascii="Calibri" w:hAnsi="Calibri"/>
          <w:sz w:val="22"/>
        </w:rPr>
        <w:t>Vercel is a popular cloud platform for static sites and Serverless Functions. It provides automated build pipelines, global Edge Network distribution, SSL certificate provisioning, and seamless continuous deployment.</w:t>
      </w:r>
    </w:p>
    <w:p>
      <w:pPr>
        <w:spacing w:before="160" w:after="80"/>
      </w:pPr>
      <w:r>
        <w:rPr>
          <w:rFonts w:ascii="Arial" w:hAnsi="Arial"/>
          <w:b/>
          <w:color w:val="333333"/>
          <w:sz w:val="24"/>
        </w:rPr>
        <w:t>3.3 Service Models Comparison: IaaS vs PaaS vs SaaS</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Pr>
          <w:p>
            <w:r>
              <w:rPr>
                <w:b/>
                <w:color w:val="FFFFFF"/>
                <w:sz w:val="20"/>
              </w:rPr>
              <w:t>Attribute</w:t>
            </w:r>
          </w:p>
        </w:tc>
        <w:tc>
          <w:tcPr>
            <w:tcW w:type="dxa" w:w="2340"/>
            <w:shd w:fill="003366"/>
          </w:tcPr>
          <w:p>
            <w:r>
              <w:rPr>
                <w:b/>
                <w:color w:val="FFFFFF"/>
                <w:sz w:val="20"/>
              </w:rPr>
              <w:t>Infrastructure (IaaS)</w:t>
            </w:r>
          </w:p>
        </w:tc>
        <w:tc>
          <w:tcPr>
            <w:tcW w:type="dxa" w:w="2340"/>
            <w:shd w:fill="003366"/>
          </w:tcPr>
          <w:p>
            <w:r>
              <w:rPr>
                <w:b/>
                <w:color w:val="FFFFFF"/>
                <w:sz w:val="20"/>
              </w:rPr>
              <w:t>Platform (PaaS)</w:t>
            </w:r>
          </w:p>
        </w:tc>
        <w:tc>
          <w:tcPr>
            <w:tcW w:type="dxa" w:w="2340"/>
            <w:shd w:fill="003366"/>
          </w:tcPr>
          <w:p>
            <w:r>
              <w:rPr>
                <w:b/>
                <w:color w:val="FFFFFF"/>
                <w:sz w:val="20"/>
              </w:rPr>
              <w:t>Software (SaaS)</w:t>
            </w:r>
          </w:p>
        </w:tc>
      </w:tr>
      <w:tr>
        <w:tc>
          <w:tcPr>
            <w:tcW w:type="dxa" w:w="2340"/>
          </w:tcPr>
          <w:p>
            <w:r>
              <w:rPr>
                <w:sz w:val="19"/>
              </w:rPr>
              <w:t>User Control</w:t>
            </w:r>
          </w:p>
        </w:tc>
        <w:tc>
          <w:tcPr>
            <w:tcW w:type="dxa" w:w="2340"/>
          </w:tcPr>
          <w:p>
            <w:r>
              <w:rPr>
                <w:sz w:val="19"/>
              </w:rPr>
              <w:t>OS, Runtime, Apps, Storage</w:t>
            </w:r>
          </w:p>
        </w:tc>
        <w:tc>
          <w:tcPr>
            <w:tcW w:type="dxa" w:w="2340"/>
          </w:tcPr>
          <w:p>
            <w:r>
              <w:rPr>
                <w:sz w:val="19"/>
              </w:rPr>
              <w:t>App Code &amp; Data Configs</w:t>
            </w:r>
          </w:p>
        </w:tc>
        <w:tc>
          <w:tcPr>
            <w:tcW w:type="dxa" w:w="2340"/>
          </w:tcPr>
          <w:p>
            <w:r>
              <w:rPr>
                <w:sz w:val="19"/>
              </w:rPr>
              <w:t>None (User uses software)</w:t>
            </w:r>
          </w:p>
        </w:tc>
      </w:tr>
      <w:tr>
        <w:tc>
          <w:tcPr>
            <w:tcW w:type="dxa" w:w="2340"/>
          </w:tcPr>
          <w:p>
            <w:r>
              <w:rPr>
                <w:sz w:val="19"/>
              </w:rPr>
              <w:t>Provider Manages</w:t>
            </w:r>
          </w:p>
        </w:tc>
        <w:tc>
          <w:tcPr>
            <w:tcW w:type="dxa" w:w="2340"/>
          </w:tcPr>
          <w:p>
            <w:r>
              <w:rPr>
                <w:sz w:val="19"/>
              </w:rPr>
              <w:t>Hardware, Virtualization</w:t>
            </w:r>
          </w:p>
        </w:tc>
        <w:tc>
          <w:tcPr>
            <w:tcW w:type="dxa" w:w="2340"/>
          </w:tcPr>
          <w:p>
            <w:r>
              <w:rPr>
                <w:sz w:val="19"/>
              </w:rPr>
              <w:t>Hardware, OS, Runtime, Server</w:t>
            </w:r>
          </w:p>
        </w:tc>
        <w:tc>
          <w:tcPr>
            <w:tcW w:type="dxa" w:w="2340"/>
          </w:tcPr>
          <w:p>
            <w:r>
              <w:rPr>
                <w:sz w:val="19"/>
              </w:rPr>
              <w:t>Entire Application</w:t>
            </w:r>
          </w:p>
        </w:tc>
      </w:tr>
      <w:tr>
        <w:tc>
          <w:tcPr>
            <w:tcW w:type="dxa" w:w="2340"/>
          </w:tcPr>
          <w:p>
            <w:r>
              <w:rPr>
                <w:sz w:val="19"/>
              </w:rPr>
              <w:t>Examples</w:t>
            </w:r>
          </w:p>
        </w:tc>
        <w:tc>
          <w:tcPr>
            <w:tcW w:type="dxa" w:w="2340"/>
          </w:tcPr>
          <w:p>
            <w:r>
              <w:rPr>
                <w:sz w:val="19"/>
              </w:rPr>
              <w:t>AWS EC2, Google Compute</w:t>
            </w:r>
          </w:p>
        </w:tc>
        <w:tc>
          <w:tcPr>
            <w:tcW w:type="dxa" w:w="2340"/>
          </w:tcPr>
          <w:p>
            <w:r>
              <w:rPr>
                <w:sz w:val="19"/>
              </w:rPr>
              <w:t>Vercel, Heroku, AWS Elastic Beanstalk</w:t>
            </w:r>
          </w:p>
        </w:tc>
        <w:tc>
          <w:tcPr>
            <w:tcW w:type="dxa" w:w="2340"/>
          </w:tcPr>
          <w:p>
            <w:r>
              <w:rPr>
                <w:sz w:val="19"/>
              </w:rPr>
              <w:t>Google Workspace, Office 365</w:t>
            </w:r>
          </w:p>
        </w:tc>
      </w:tr>
      <w:tr>
        <w:tc>
          <w:tcPr>
            <w:tcW w:type="dxa" w:w="2340"/>
          </w:tcPr>
          <w:p>
            <w:r>
              <w:rPr>
                <w:sz w:val="19"/>
              </w:rPr>
              <w:t>Deployment Focus</w:t>
            </w:r>
          </w:p>
        </w:tc>
        <w:tc>
          <w:tcPr>
            <w:tcW w:type="dxa" w:w="2340"/>
          </w:tcPr>
          <w:p>
            <w:r>
              <w:rPr>
                <w:sz w:val="19"/>
              </w:rPr>
              <w:t>Server Administration</w:t>
            </w:r>
          </w:p>
        </w:tc>
        <w:tc>
          <w:tcPr>
            <w:tcW w:type="dxa" w:w="2340"/>
          </w:tcPr>
          <w:p>
            <w:r>
              <w:rPr>
                <w:sz w:val="19"/>
              </w:rPr>
              <w:t>Application Code &amp; Delivery</w:t>
            </w:r>
          </w:p>
        </w:tc>
        <w:tc>
          <w:tcPr>
            <w:tcW w:type="dxa" w:w="2340"/>
          </w:tcPr>
          <w:p>
            <w:r>
              <w:rPr>
                <w:sz w:val="19"/>
              </w:rPr>
              <w:t>End-user Consumption</w:t>
            </w:r>
          </w:p>
        </w:tc>
      </w:tr>
    </w:tbl>
    <w:p>
      <w:pPr>
        <w:spacing w:before="240" w:after="120"/>
      </w:pPr>
      <w:r>
        <w:rPr>
          <w:rFonts w:ascii="Arial" w:hAnsi="Arial"/>
          <w:b/>
          <w:color w:val="003366"/>
          <w:sz w:val="28"/>
        </w:rPr>
        <w:t>4. Step-by-Step Deployment Procedure &amp; Screenshots</w:t>
      </w:r>
    </w:p>
    <w:p>
      <w:pPr>
        <w:spacing w:before="160" w:after="80"/>
      </w:pPr>
      <w:r>
        <w:rPr>
          <w:rFonts w:ascii="Arial" w:hAnsi="Arial"/>
          <w:b/>
          <w:color w:val="333333"/>
          <w:sz w:val="24"/>
        </w:rPr>
        <w:t>Step 1: Create HTML Web Application</w:t>
      </w:r>
    </w:p>
    <w:p>
      <w:pPr>
        <w:spacing w:after="120" w:line="276" w:lineRule="auto"/>
      </w:pPr>
      <w:r>
        <w:rPr>
          <w:rFonts w:ascii="Calibri" w:hAnsi="Calibri"/>
          <w:sz w:val="22"/>
        </w:rPr>
        <w:t>Create the `index.html` file containing application details and student metadata:</w:t>
      </w:r>
    </w:p>
    <w:p>
      <w:pPr>
        <w:spacing w:after="120" w:line="276" w:lineRule="auto"/>
      </w:pPr>
      <w:r>
        <w:rPr>
          <w:rFonts w:ascii="Calibri" w:hAnsi="Calibri"/>
          <w:b/>
          <w:sz w:val="22"/>
        </w:rPr>
        <w:t>Command: cat index.html</w:t>
      </w:r>
    </w:p>
    <w:p>
      <w:r>
        <w:drawing>
          <wp:inline xmlns:a="http://schemas.openxmlformats.org/drawingml/2006/main" xmlns:pic="http://schemas.openxmlformats.org/drawingml/2006/picture">
            <wp:extent cx="5486400" cy="2576525"/>
            <wp:docPr id="1" name="Picture 1"/>
            <wp:cNvGraphicFramePr>
              <a:graphicFrameLocks noChangeAspect="1"/>
            </wp:cNvGraphicFramePr>
            <a:graphic>
              <a:graphicData uri="http://schemas.openxmlformats.org/drawingml/2006/picture">
                <pic:pic>
                  <pic:nvPicPr>
                    <pic:cNvPr id="0" name="exp10_index_html.png"/>
                    <pic:cNvPicPr/>
                  </pic:nvPicPr>
                  <pic:blipFill>
                    <a:blip r:embed="rId9"/>
                    <a:stretch>
                      <a:fillRect/>
                    </a:stretch>
                  </pic:blipFill>
                  <pic:spPr>
                    <a:xfrm>
                      <a:off x="0" y="0"/>
                      <a:ext cx="5486400" cy="2576525"/>
                    </a:xfrm>
                    <a:prstGeom prst="rect"/>
                  </pic:spPr>
                </pic:pic>
              </a:graphicData>
            </a:graphic>
          </wp:inline>
        </w:drawing>
      </w:r>
    </w:p>
    <w:p>
      <w:pPr>
        <w:spacing w:before="160" w:after="80"/>
      </w:pPr>
      <w:r>
        <w:rPr>
          <w:rFonts w:ascii="Arial" w:hAnsi="Arial"/>
          <w:b/>
          <w:color w:val="333333"/>
          <w:sz w:val="24"/>
        </w:rPr>
        <w:t>Step 2: Deploy to Vercel PaaS Platform</w:t>
      </w:r>
    </w:p>
    <w:p>
      <w:pPr>
        <w:spacing w:after="120" w:line="276" w:lineRule="auto"/>
      </w:pPr>
      <w:r>
        <w:rPr>
          <w:rFonts w:ascii="Calibri" w:hAnsi="Calibri"/>
          <w:sz w:val="22"/>
        </w:rPr>
        <w:t>Execute Vercel CLI deployment command to build and push site to production:</w:t>
      </w:r>
    </w:p>
    <w:p>
      <w:pPr>
        <w:spacing w:after="120" w:line="276" w:lineRule="auto"/>
      </w:pPr>
      <w:r>
        <w:rPr>
          <w:rFonts w:ascii="Calibri" w:hAnsi="Calibri"/>
          <w:b/>
          <w:sz w:val="22"/>
        </w:rPr>
        <w:t>Command: npx vercel --prod --yes</w:t>
      </w:r>
    </w:p>
    <w:p>
      <w:r>
        <w:drawing>
          <wp:inline xmlns:a="http://schemas.openxmlformats.org/drawingml/2006/main" xmlns:pic="http://schemas.openxmlformats.org/drawingml/2006/picture">
            <wp:extent cx="5486400" cy="2708476"/>
            <wp:docPr id="2" name="Picture 2"/>
            <wp:cNvGraphicFramePr>
              <a:graphicFrameLocks noChangeAspect="1"/>
            </wp:cNvGraphicFramePr>
            <a:graphic>
              <a:graphicData uri="http://schemas.openxmlformats.org/drawingml/2006/picture">
                <pic:pic>
                  <pic:nvPicPr>
                    <pic:cNvPr id="0" name="exp10_vercel_deploy.png"/>
                    <pic:cNvPicPr/>
                  </pic:nvPicPr>
                  <pic:blipFill>
                    <a:blip r:embed="rId10"/>
                    <a:stretch>
                      <a:fillRect/>
                    </a:stretch>
                  </pic:blipFill>
                  <pic:spPr>
                    <a:xfrm>
                      <a:off x="0" y="0"/>
                      <a:ext cx="5486400" cy="2708476"/>
                    </a:xfrm>
                    <a:prstGeom prst="rect"/>
                  </pic:spPr>
                </pic:pic>
              </a:graphicData>
            </a:graphic>
          </wp:inline>
        </w:drawing>
      </w:r>
    </w:p>
    <w:p>
      <w:pPr>
        <w:spacing w:before="160" w:after="80"/>
      </w:pPr>
      <w:r>
        <w:rPr>
          <w:rFonts w:ascii="Arial" w:hAnsi="Arial"/>
          <w:b/>
          <w:color w:val="333333"/>
          <w:sz w:val="24"/>
        </w:rPr>
        <w:t>Step 3: Verify Live Deployment &amp; Preview Page</w:t>
      </w:r>
    </w:p>
    <w:p>
      <w:pPr>
        <w:spacing w:after="120" w:line="276" w:lineRule="auto"/>
      </w:pPr>
      <w:r>
        <w:rPr>
          <w:rFonts w:ascii="Calibri" w:hAnsi="Calibri"/>
          <w:sz w:val="22"/>
        </w:rPr>
        <w:t>Test public domain endpoint accessibility and inspect HTTP 200 response headers:</w:t>
      </w:r>
    </w:p>
    <w:p>
      <w:pPr>
        <w:spacing w:after="120" w:line="276" w:lineRule="auto"/>
      </w:pPr>
      <w:r>
        <w:rPr>
          <w:rFonts w:ascii="Calibri" w:hAnsi="Calibri"/>
          <w:b/>
          <w:sz w:val="22"/>
        </w:rPr>
        <w:t>Command: curl -I https://ccf-exp10-sayyadfaizan.vercel.app</w:t>
      </w:r>
    </w:p>
    <w:p>
      <w:r>
        <w:drawing>
          <wp:inline xmlns:a="http://schemas.openxmlformats.org/drawingml/2006/main" xmlns:pic="http://schemas.openxmlformats.org/drawingml/2006/picture">
            <wp:extent cx="5486400" cy="2708476"/>
            <wp:docPr id="3" name="Picture 3"/>
            <wp:cNvGraphicFramePr>
              <a:graphicFrameLocks noChangeAspect="1"/>
            </wp:cNvGraphicFramePr>
            <a:graphic>
              <a:graphicData uri="http://schemas.openxmlformats.org/drawingml/2006/picture">
                <pic:pic>
                  <pic:nvPicPr>
                    <pic:cNvPr id="0" name="exp10_live_preview.png"/>
                    <pic:cNvPicPr/>
                  </pic:nvPicPr>
                  <pic:blipFill>
                    <a:blip r:embed="rId11"/>
                    <a:stretch>
                      <a:fillRect/>
                    </a:stretch>
                  </pic:blipFill>
                  <pic:spPr>
                    <a:xfrm>
                      <a:off x="0" y="0"/>
                      <a:ext cx="5486400" cy="2708476"/>
                    </a:xfrm>
                    <a:prstGeom prst="rect"/>
                  </pic:spPr>
                </pic:pic>
              </a:graphicData>
            </a:graphic>
          </wp:inline>
        </w:drawing>
      </w:r>
    </w:p>
    <w:p>
      <w:pPr>
        <w:spacing w:before="240" w:after="120"/>
      </w:pPr>
      <w:r>
        <w:rPr>
          <w:rFonts w:ascii="Arial" w:hAnsi="Arial"/>
          <w:b/>
          <w:color w:val="003366"/>
          <w:sz w:val="28"/>
        </w:rPr>
        <w:t>5. Viva Questions &amp; Answers</w:t>
      </w:r>
    </w:p>
    <w:p>
      <w:pPr>
        <w:spacing w:after="120"/>
      </w:pPr>
      <w:r>
        <w:rPr>
          <w:b/>
          <w:sz w:val="21"/>
        </w:rPr>
        <w:t>Q1: What is Platform as a Service (PaaS)?</w:t>
        <w:br/>
      </w:r>
      <w:r>
        <w:rPr>
          <w:sz w:val="21"/>
        </w:rPr>
        <w:t>Ans: A cloud computing model providing a managed environment for building, running, and deploying applications.</w:t>
      </w:r>
    </w:p>
    <w:p>
      <w:pPr>
        <w:spacing w:after="120"/>
      </w:pPr>
      <w:r>
        <w:rPr>
          <w:b/>
          <w:sz w:val="21"/>
        </w:rPr>
        <w:t>Q2: How does PaaS differ from IaaS?</w:t>
        <w:br/>
      </w:r>
      <w:r>
        <w:rPr>
          <w:sz w:val="21"/>
        </w:rPr>
        <w:t>Ans: PaaS manages operating systems, runtimes, and servers, letting developers focus solely on application code; IaaS requires managing OS and server configuration.</w:t>
      </w:r>
    </w:p>
    <w:p>
      <w:pPr>
        <w:spacing w:after="120"/>
      </w:pPr>
      <w:r>
        <w:rPr>
          <w:b/>
          <w:sz w:val="21"/>
        </w:rPr>
        <w:t>Q3: What is Vercel?</w:t>
        <w:br/>
      </w:r>
      <w:r>
        <w:rPr>
          <w:sz w:val="21"/>
        </w:rPr>
        <w:t>Ans: A cloud platform for static websites and serverless functions optimized for frontend framework deployment.</w:t>
      </w:r>
    </w:p>
    <w:p>
      <w:pPr>
        <w:spacing w:after="120"/>
      </w:pPr>
      <w:r>
        <w:rPr>
          <w:b/>
          <w:sz w:val="21"/>
        </w:rPr>
        <w:t>Q4: Why is automated SSL/TLS important in PaaS deployment?</w:t>
        <w:br/>
      </w:r>
      <w:r>
        <w:rPr>
          <w:sz w:val="21"/>
        </w:rPr>
        <w:t>Ans: It secures data transmitted over HTTPS between client browsers and cloud edge servers by default.</w:t>
      </w:r>
    </w:p>
    <w:p>
      <w:pPr>
        <w:spacing w:after="120"/>
      </w:pPr>
      <w:r>
        <w:rPr>
          <w:b/>
          <w:sz w:val="21"/>
        </w:rPr>
        <w:t>Q5: What are the primary advantages of PaaS?</w:t>
        <w:br/>
      </w:r>
      <w:r>
        <w:rPr>
          <w:sz w:val="21"/>
        </w:rPr>
        <w:t>Ans: Zero server administration, rapid deployment velocity, automatic scaling, and integrated CI/CD pipelines.</w:t>
      </w:r>
    </w:p>
    <w:p>
      <w:pPr>
        <w:spacing w:before="240" w:after="120"/>
      </w:pPr>
      <w:r>
        <w:rPr>
          <w:rFonts w:ascii="Arial" w:hAnsi="Arial"/>
          <w:b/>
          <w:color w:val="003366"/>
          <w:sz w:val="28"/>
        </w:rPr>
        <w:t>6. Conclusion</w:t>
      </w:r>
    </w:p>
    <w:p>
      <w:pPr>
        <w:spacing w:after="120" w:line="276" w:lineRule="auto"/>
      </w:pPr>
      <w:r>
        <w:rPr>
          <w:rFonts w:ascii="Calibri" w:hAnsi="Calibri"/>
          <w:sz w:val="22"/>
        </w:rPr>
        <w:t>In this experiment, a web application was created and successfully deployed to the Vercel PaaS cloud environment. The deployment process, public URL accessibility, and server response headers were documented with screenshots, demonstrating how PaaS streamlines modern web deployment.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