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LTVIP2025TMID49753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Heritage Treasures: An In-Depth Analysis of UNESCO World Heritage Sites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Web Dashboard for exploring heritage data( online plays offline access).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132084</wp:posOffset>
                </wp:positionV>
                <wp:extent cx="4768850" cy="263667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processes(user interface,Logic,APIs,DB,ML)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Local vs.Cloud Components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External Interfaces(e.g.,APIs like maps,Weather)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 Storage(DataBase,File Storage)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Any Machine Learning Models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4391025</wp:posOffset>
                </wp:positionH>
                <wp:positionV relativeFrom="paragraph">
                  <wp:posOffset>132084</wp:posOffset>
                </wp:positionV>
                <wp:extent cx="4768850" cy="263667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3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10791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jpg"/>
            <a:graphic>
              <a:graphicData uri="http://schemas.openxmlformats.org/drawingml/2006/picture">
                <pic:pic>
                  <pic:nvPicPr>
                    <pic:cNvPr descr="flow" id="0" name="image1.jpg"/>
                    <pic:cNvPicPr preferRelativeResize="0"/>
                  </pic:nvPicPr>
                  <pic:blipFill>
                    <a:blip r:embed="rId8"/>
                    <a:srcRect b="21306" l="0" r="0" t="21306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interface to visualize.UNESCO Data Maps. Charts.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JavaScript, Tableau Embedded.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filtering and category logic.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 , Python.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presentation using interactive dashboard.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Tableau story.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based logic for map display.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Leaflet.js, or Google Maps API.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set storage.UNESCO site details.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MySQL/Google Sheets/CSV.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Optional cloud storage.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Firebase/Google Cloud SQL.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image/ assets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Drive/ firebase storage.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Geolocation or map integration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Maps API.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Whether data  or  country metadata.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Weather API/REST countries API.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(Optional)Predict threat level or clustering heritage sites.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Scikit-learn/TensorFlow(if used)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Hosted on local or cloud.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Cloud /localhost.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JavaScript, Python, Tableau Public(free)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Embedded production controlled access to dashboard.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SSL/HTTPS, O Auth(if used)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Tableau dashboards support up to large data sets.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Tableau Server/cloud hosting.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available online, hosted 24/7.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 pages /tableau public.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Optimized loading map interactivity catching if needed.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CDN,efficient queries.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rtl w:val="0"/>
          </w:rPr>
          <w:t xml:space="preserve">https://developer.ibm.com/patterns/ai-powered-backend-system-for-order-processing-during-pandemics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rtl w:val="0"/>
          </w:rPr>
          <w:t xml:space="preserve">https://public.tableau.com/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rtl w:val="0"/>
          </w:rPr>
          <w:t xml:space="preserve">https://leafletjs.com/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rtl w:val="0"/>
          </w:rPr>
          <w:t xml:space="preserve">https://developers.google.com/maps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fletjs.com/" TargetMode="External"/><Relationship Id="rId10" Type="http://schemas.openxmlformats.org/officeDocument/2006/relationships/hyperlink" Target="https://public.tableau.com/" TargetMode="External"/><Relationship Id="rId13" Type="http://schemas.openxmlformats.org/officeDocument/2006/relationships/hyperlink" Target="https://firebase.google.com/" TargetMode="External"/><Relationship Id="rId12" Type="http://schemas.openxmlformats.org/officeDocument/2006/relationships/hyperlink" Target="https://developers.google.com/ma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ibm.com/patterns/ai-powered-backend-system-for-order-processing-during-pandemi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qLv0+UTjw45qK/GQwjZ6YOipw==">CgMxLjA4AHIhMUVBM1UzVHR1aW15dVg3YVMtTzNFTzJOd0txbVA5QWlh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