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03C21" w14:textId="214AC31C" w:rsidR="002B7220" w:rsidRPr="00E712DC" w:rsidRDefault="002B7220" w:rsidP="002B7220">
      <w:pPr>
        <w:shd w:val="clear" w:color="auto" w:fill="FFFFFF"/>
        <w:spacing w:before="150" w:after="0" w:line="264" w:lineRule="atLeast"/>
        <w:jc w:val="center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E712DC">
        <w:rPr>
          <w:rFonts w:ascii="Arial" w:eastAsia="Times New Roman" w:hAnsi="Arial" w:cs="Arial"/>
          <w:color w:val="000000"/>
          <w:kern w:val="36"/>
          <w:sz w:val="36"/>
          <w:szCs w:val="36"/>
        </w:rPr>
        <w:t>What-if Analysis Risk</w:t>
      </w:r>
    </w:p>
    <w:p w14:paraId="5CD48D47" w14:textId="77777777" w:rsidR="002B7220" w:rsidRDefault="002B7220"/>
    <w:p w14:paraId="711D57AF" w14:textId="77777777" w:rsidR="002B7220" w:rsidRPr="002B7220" w:rsidRDefault="002B7220">
      <w:pPr>
        <w:rPr>
          <w:sz w:val="24"/>
          <w:szCs w:val="24"/>
        </w:rPr>
      </w:pPr>
    </w:p>
    <w:p w14:paraId="6FA281C1" w14:textId="56C72919" w:rsidR="006955FD" w:rsidRPr="002B7220" w:rsidRDefault="002B7220" w:rsidP="00E712DC">
      <w:pPr>
        <w:ind w:firstLine="720"/>
        <w:rPr>
          <w:sz w:val="24"/>
          <w:szCs w:val="24"/>
        </w:rPr>
      </w:pPr>
      <w:r w:rsidRPr="002B7220">
        <w:rPr>
          <w:sz w:val="24"/>
          <w:szCs w:val="24"/>
        </w:rPr>
        <w:t xml:space="preserve"> A technique using brainstorming to determine what can go wrong in specific scenarios and identify the resulting consequences.</w:t>
      </w:r>
    </w:p>
    <w:p w14:paraId="283D392F" w14:textId="77777777" w:rsidR="002B7220" w:rsidRPr="002B7220" w:rsidRDefault="002B7220" w:rsidP="00E712DC">
      <w:pPr>
        <w:rPr>
          <w:b/>
          <w:bCs/>
          <w:sz w:val="24"/>
          <w:szCs w:val="24"/>
        </w:rPr>
      </w:pPr>
      <w:r w:rsidRPr="002B7220">
        <w:rPr>
          <w:b/>
          <w:bCs/>
          <w:sz w:val="24"/>
          <w:szCs w:val="24"/>
        </w:rPr>
        <w:t>Overview</w:t>
      </w:r>
      <w:bookmarkStart w:id="0" w:name="_GoBack"/>
      <w:bookmarkEnd w:id="0"/>
    </w:p>
    <w:p w14:paraId="4FC78263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will happen if toxic gases leak into a liquid pipeline? What if tank feed is increased or decreased? What if an earthquake occurs? Such questions can be critical in reducing or eliminating risks to people working in a laboratory environment.</w:t>
      </w:r>
    </w:p>
    <w:p w14:paraId="53284148" w14:textId="48EFE9C1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A What-if Analysis consists of structured brainstorming to determine what can go wrong in a given scenario; then judge the likelihood and consequences that things will go wrong.</w:t>
      </w:r>
    </w:p>
    <w:p w14:paraId="7BB71106" w14:textId="77777777" w:rsidR="002B7220" w:rsidRPr="002B7220" w:rsidRDefault="002B7220" w:rsidP="00E712DC">
      <w:pPr>
        <w:rPr>
          <w:b/>
          <w:bCs/>
          <w:sz w:val="24"/>
          <w:szCs w:val="24"/>
        </w:rPr>
      </w:pPr>
      <w:r w:rsidRPr="002B7220">
        <w:rPr>
          <w:b/>
          <w:bCs/>
          <w:sz w:val="24"/>
          <w:szCs w:val="24"/>
        </w:rPr>
        <w:t>How to Conduct a What-if Analysis</w:t>
      </w:r>
    </w:p>
    <w:p w14:paraId="391506CB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1. Team Kickoff</w:t>
      </w:r>
    </w:p>
    <w:p w14:paraId="389B810F" w14:textId="30FC9023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The team leader walks the team through each step of the What-if Analysis. The leader may use a detailed equipment diagram along with any prepared operating guidelines. (Include guidelines for determining acceptable level of safety.)</w:t>
      </w:r>
    </w:p>
    <w:p w14:paraId="40B2F47E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2. Generate What-if Questions</w:t>
      </w:r>
    </w:p>
    <w:p w14:paraId="11EC562F" w14:textId="64326D59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The team generates What-if questions relating to each step of the experimental procedure and each component to determine likely sources of errors and failures.</w:t>
      </w:r>
    </w:p>
    <w:p w14:paraId="57A64CF7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3. Evaluate and Assess Risk</w:t>
      </w:r>
    </w:p>
    <w:p w14:paraId="355DA28D" w14:textId="7D99D8FA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The team considers the list of What-if questions, one-by-one, to determine likely sources of errors. They then decide the probability of each error occurring and assess the consequences.</w:t>
      </w:r>
    </w:p>
    <w:p w14:paraId="6431BECE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4.  Develop Recommendations</w:t>
      </w:r>
    </w:p>
    <w:p w14:paraId="6371DEE4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Risk deemed unacceptable:</w:t>
      </w:r>
    </w:p>
    <w:p w14:paraId="2280CCE9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If the team concludes there’s a need for corrective action, a recommendation is recorded.</w:t>
      </w:r>
    </w:p>
    <w:p w14:paraId="180AE903" w14:textId="54F6436D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 xml:space="preserve"> When probability is very low, consequences are not severe, and the action to correct the condition would involve significant cost and time, the team may note a “no recommendation” response.</w:t>
      </w:r>
    </w:p>
    <w:p w14:paraId="7599D96D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5. Prioritize and Summarize Analysis</w:t>
      </w:r>
    </w:p>
    <w:p w14:paraId="1DF0F492" w14:textId="0685841E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The team’s analysis is summarized and prioritized.</w:t>
      </w:r>
    </w:p>
    <w:p w14:paraId="3FE352D1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lastRenderedPageBreak/>
        <w:t>6. Assign Follow-up Action</w:t>
      </w:r>
    </w:p>
    <w:p w14:paraId="169E09C3" w14:textId="5A134294" w:rsid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Responsibilities are assigned for follow-up action(s). Consider adding a column to your What-if Analysis form to indicate the person or group responsible for each corrective action.</w:t>
      </w:r>
    </w:p>
    <w:p w14:paraId="2FEE14A3" w14:textId="5B9A8821" w:rsidR="002B7220" w:rsidRDefault="002B7220" w:rsidP="002B7220">
      <w:pPr>
        <w:rPr>
          <w:sz w:val="24"/>
          <w:szCs w:val="24"/>
        </w:rPr>
      </w:pPr>
    </w:p>
    <w:p w14:paraId="624E9AE0" w14:textId="77777777" w:rsidR="002B7220" w:rsidRPr="002B7220" w:rsidRDefault="002B7220" w:rsidP="00E712DC">
      <w:pPr>
        <w:rPr>
          <w:b/>
          <w:bCs/>
          <w:sz w:val="24"/>
          <w:szCs w:val="24"/>
        </w:rPr>
      </w:pPr>
      <w:r w:rsidRPr="002B7220">
        <w:rPr>
          <w:b/>
          <w:bCs/>
          <w:sz w:val="24"/>
          <w:szCs w:val="24"/>
        </w:rPr>
        <w:t>Sample What-if Questions</w:t>
      </w:r>
    </w:p>
    <w:p w14:paraId="7C986B26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Following is a list of sample What-if questions to get your group thinking in the right directions. These questions can be modified according to experiment or process.</w:t>
      </w:r>
    </w:p>
    <w:p w14:paraId="7E538098" w14:textId="77777777" w:rsidR="002B7220" w:rsidRPr="002B7220" w:rsidRDefault="002B7220" w:rsidP="002B7220">
      <w:pPr>
        <w:rPr>
          <w:sz w:val="24"/>
          <w:szCs w:val="24"/>
        </w:rPr>
      </w:pPr>
    </w:p>
    <w:p w14:paraId="647947B8" w14:textId="77777777" w:rsidR="002B7220" w:rsidRPr="002B7220" w:rsidRDefault="002B7220" w:rsidP="002B7220">
      <w:pPr>
        <w:rPr>
          <w:b/>
          <w:bCs/>
          <w:sz w:val="24"/>
          <w:szCs w:val="24"/>
        </w:rPr>
      </w:pPr>
      <w:r w:rsidRPr="002B7220">
        <w:rPr>
          <w:b/>
          <w:bCs/>
          <w:sz w:val="24"/>
          <w:szCs w:val="24"/>
        </w:rPr>
        <w:t>Human Factor</w:t>
      </w:r>
    </w:p>
    <w:p w14:paraId="1BC14B77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Human errors occur regardless of training and experience. Human error factors may drive consideration of written SOPs, a decision for engineering controls, etc.</w:t>
      </w:r>
    </w:p>
    <w:p w14:paraId="6178E41A" w14:textId="77777777" w:rsidR="002B7220" w:rsidRPr="002B7220" w:rsidRDefault="002B7220" w:rsidP="002B7220">
      <w:pPr>
        <w:rPr>
          <w:sz w:val="24"/>
          <w:szCs w:val="24"/>
        </w:rPr>
      </w:pPr>
    </w:p>
    <w:p w14:paraId="75D3AB69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material used is too concentrated (or diluted)?</w:t>
      </w:r>
    </w:p>
    <w:p w14:paraId="5463BF8C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the valve/stopcock does not open (or close)?</w:t>
      </w:r>
    </w:p>
    <w:p w14:paraId="11B846FD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the valve(s) are opened (or closed) in the wrong sequence?</w:t>
      </w:r>
    </w:p>
    <w:p w14:paraId="65880551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inert gas is omitted?</w:t>
      </w:r>
    </w:p>
    <w:p w14:paraId="2E40D11D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unintended materials are mixed together?</w:t>
      </w:r>
    </w:p>
    <w:p w14:paraId="07A31377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readings are missed or ignored?</w:t>
      </w:r>
    </w:p>
    <w:p w14:paraId="162E6C1D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warnings are missed or ignored?</w:t>
      </w:r>
    </w:p>
    <w:p w14:paraId="0DF64AA3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there are errors in diagnosis?</w:t>
      </w:r>
    </w:p>
    <w:p w14:paraId="3C9A083C" w14:textId="77777777" w:rsidR="002B7220" w:rsidRPr="002B7220" w:rsidRDefault="002B7220" w:rsidP="002B7220">
      <w:pPr>
        <w:rPr>
          <w:b/>
          <w:bCs/>
          <w:sz w:val="24"/>
          <w:szCs w:val="24"/>
        </w:rPr>
      </w:pPr>
      <w:r w:rsidRPr="002B7220">
        <w:rPr>
          <w:b/>
          <w:bCs/>
          <w:sz w:val="24"/>
          <w:szCs w:val="24"/>
        </w:rPr>
        <w:t>Utility</w:t>
      </w:r>
    </w:p>
    <w:p w14:paraId="7C3AC866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The following questions concern utilities, which are key to the support of any experiment or process:</w:t>
      </w:r>
    </w:p>
    <w:p w14:paraId="7626F2C1" w14:textId="77777777" w:rsidR="002B7220" w:rsidRPr="002B7220" w:rsidRDefault="002B7220" w:rsidP="002B7220">
      <w:pPr>
        <w:rPr>
          <w:sz w:val="24"/>
          <w:szCs w:val="24"/>
        </w:rPr>
      </w:pPr>
    </w:p>
    <w:p w14:paraId="4F3BC023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power is lost?</w:t>
      </w:r>
    </w:p>
    <w:p w14:paraId="4246D974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Automatic shutoffs and emergency power</w:t>
      </w:r>
    </w:p>
    <w:p w14:paraId="33110FB5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power is restored automatically after loss?</w:t>
      </w:r>
    </w:p>
    <w:p w14:paraId="3094610E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Manual restarts</w:t>
      </w:r>
    </w:p>
    <w:p w14:paraId="475C28CF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lastRenderedPageBreak/>
        <w:t>What if laboratory ventilation is lost?</w:t>
      </w:r>
    </w:p>
    <w:p w14:paraId="3596550E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Automatic shutoffs, emergency power, and redundant mechanical exhaust fans</w:t>
      </w:r>
    </w:p>
    <w:p w14:paraId="6349DB57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Experimental or Ancillary Equipment</w:t>
      </w:r>
    </w:p>
    <w:p w14:paraId="23708FF8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Consideration of failure of materials or components may result in decisions for additional controls or changes to higher rated or alternative types of materials and components.</w:t>
      </w:r>
    </w:p>
    <w:p w14:paraId="304FDE22" w14:textId="77777777" w:rsidR="002B7220" w:rsidRPr="002B7220" w:rsidRDefault="002B7220" w:rsidP="002B7220">
      <w:pPr>
        <w:rPr>
          <w:sz w:val="24"/>
          <w:szCs w:val="24"/>
        </w:rPr>
      </w:pPr>
    </w:p>
    <w:p w14:paraId="03098B4F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there’s unexpected over-pressurization?</w:t>
      </w:r>
    </w:p>
    <w:p w14:paraId="2031F7B8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Pressure relief devices and barriers; personal protective equipment (PPE)</w:t>
      </w:r>
    </w:p>
    <w:p w14:paraId="37F91328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glassware breaks during reaction?</w:t>
      </w:r>
    </w:p>
    <w:p w14:paraId="6960B0AF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Spill control; PPE</w:t>
      </w:r>
    </w:p>
    <w:p w14:paraId="3D670A88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there’s a failure of equipment cooling?</w:t>
      </w:r>
    </w:p>
    <w:p w14:paraId="350BDEE5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Alarms, automatic shutoffs, and emergency shut-off procedures</w:t>
      </w:r>
    </w:p>
    <w:p w14:paraId="2372C8B7" w14:textId="77777777" w:rsidR="002B7220" w:rsidRPr="002B7220" w:rsidRDefault="002B7220" w:rsidP="002B7220">
      <w:pPr>
        <w:rPr>
          <w:b/>
          <w:bCs/>
          <w:sz w:val="24"/>
          <w:szCs w:val="24"/>
        </w:rPr>
      </w:pPr>
      <w:r w:rsidRPr="002B7220">
        <w:rPr>
          <w:b/>
          <w:bCs/>
          <w:sz w:val="24"/>
          <w:szCs w:val="24"/>
        </w:rPr>
        <w:t>Personal Protection</w:t>
      </w:r>
    </w:p>
    <w:p w14:paraId="058ADFF0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This should be included since, despite best efforts with hazard reviews and training, incidents will occur.</w:t>
      </w:r>
    </w:p>
    <w:p w14:paraId="3BBDAA4B" w14:textId="77777777" w:rsidR="002B7220" w:rsidRPr="002B7220" w:rsidRDefault="002B7220" w:rsidP="002B7220">
      <w:pPr>
        <w:rPr>
          <w:sz w:val="24"/>
          <w:szCs w:val="24"/>
        </w:rPr>
      </w:pPr>
    </w:p>
    <w:p w14:paraId="763ACA3F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a body is impacted by liquids or solids?</w:t>
      </w:r>
    </w:p>
    <w:p w14:paraId="486DCC45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Physical barriers</w:t>
      </w:r>
    </w:p>
    <w:p w14:paraId="374256CC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someone is exposed to vapors or gases?</w:t>
      </w:r>
    </w:p>
    <w:p w14:paraId="0708A0E3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PPE; ventilation</w:t>
      </w:r>
    </w:p>
    <w:p w14:paraId="7110D098" w14:textId="77777777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What if someone is exposed to respirable particles?</w:t>
      </w:r>
    </w:p>
    <w:p w14:paraId="52654ECD" w14:textId="2D1F56E6" w:rsidR="002B7220" w:rsidRPr="002B7220" w:rsidRDefault="002B7220" w:rsidP="002B7220">
      <w:pPr>
        <w:rPr>
          <w:sz w:val="24"/>
          <w:szCs w:val="24"/>
        </w:rPr>
      </w:pPr>
      <w:r w:rsidRPr="002B7220">
        <w:rPr>
          <w:sz w:val="24"/>
          <w:szCs w:val="24"/>
        </w:rPr>
        <w:t>Consider: Use of wet contamination control methods, ventilation controls, and respiratory protection</w:t>
      </w:r>
    </w:p>
    <w:sectPr w:rsidR="002B7220" w:rsidRPr="002B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89"/>
    <w:rsid w:val="002B7220"/>
    <w:rsid w:val="00580F89"/>
    <w:rsid w:val="006955FD"/>
    <w:rsid w:val="00E7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D21D"/>
  <w15:chartTrackingRefBased/>
  <w15:docId w15:val="{1EEBE44F-AE06-4756-8B57-7CFCF3A0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2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0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Hossain</dc:creator>
  <cp:keywords/>
  <dc:description/>
  <cp:lastModifiedBy>Sazzad Sabab</cp:lastModifiedBy>
  <cp:revision>3</cp:revision>
  <dcterms:created xsi:type="dcterms:W3CDTF">2020-03-24T16:20:00Z</dcterms:created>
  <dcterms:modified xsi:type="dcterms:W3CDTF">2020-03-24T18:15:00Z</dcterms:modified>
</cp:coreProperties>
</file>