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Registration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Login and Navigation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Navbar display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Logout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Home Page Redirection and Information Display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90hlsuk3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Orders Page Access and Viewing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tb33em3t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Manage Users Page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lkfvo8ky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Home Page Description Editing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frwzrlv7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Orders Page Access and Control for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1i21s49o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Visual Loading Animation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B">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C">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15/03/2024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44">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48">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18/03/2024</w:t>
            </w:r>
          </w:p>
        </w:tc>
        <w:tc>
          <w:tcPr>
            <w:tcBorders>
              <w:bottom w:color="000000" w:space="0" w:sz="12" w:val="single"/>
            </w:tcBorders>
            <w:vAlign w:val="top"/>
          </w:tcPr>
          <w:p w:rsidR="00000000" w:rsidDel="00000000" w:rsidP="00000000" w:rsidRDefault="00000000" w:rsidRPr="00000000" w14:paraId="0000004C">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23/03/2024</w:t>
            </w:r>
          </w:p>
        </w:tc>
        <w:tc>
          <w:tcPr>
            <w:tcBorders>
              <w:bottom w:color="000000" w:space="0" w:sz="12" w:val="single"/>
            </w:tcBorders>
            <w:vAlign w:val="top"/>
          </w:tcPr>
          <w:p w:rsidR="00000000" w:rsidDel="00000000" w:rsidP="00000000" w:rsidRDefault="00000000" w:rsidRPr="00000000" w14:paraId="00000050">
            <w:pPr>
              <w:spacing w:after="40" w:before="40" w:lineRule="auto"/>
              <w:ind w:left="0" w:firstLine="0"/>
              <w:rPr/>
            </w:pPr>
            <w:r w:rsidDel="00000000" w:rsidR="00000000" w:rsidRPr="00000000">
              <w:rPr>
                <w:rtl w:val="0"/>
              </w:rPr>
              <w:t xml:space="preserve">- added 5 new system features</w:t>
            </w:r>
          </w:p>
          <w:p w:rsidR="00000000" w:rsidDel="00000000" w:rsidP="00000000" w:rsidRDefault="00000000" w:rsidRPr="00000000" w14:paraId="00000051">
            <w:pPr>
              <w:spacing w:after="40" w:before="40" w:lineRule="auto"/>
              <w:ind w:left="0" w:firstLine="0"/>
              <w:rPr/>
            </w:pPr>
            <w:r w:rsidDel="00000000" w:rsidR="00000000" w:rsidRPr="00000000">
              <w:rPr>
                <w:rtl w:val="0"/>
              </w:rPr>
              <w:t xml:space="preserve">- added content for Security Requirements</w:t>
              <w:br w:type="textWrapping"/>
              <w:t xml:space="preserve">- added content for Software Interfaces</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1.6</w:t>
            </w:r>
          </w:p>
        </w:tc>
      </w:tr>
    </w:tbl>
    <w:p w:rsidR="00000000" w:rsidDel="00000000" w:rsidP="00000000" w:rsidRDefault="00000000" w:rsidRPr="00000000" w14:paraId="00000053">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4">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58">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5B">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5nkun2"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ksv4uv"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44sinio"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6">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6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6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6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6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6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6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6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6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6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pPr>
      <w:bookmarkStart w:colFirst="0" w:colLast="0" w:name="_3j2qqm3"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7">
      <w:pPr>
        <w:rPr>
          <w:rFonts w:ascii="Arial" w:cs="Arial" w:eastAsia="Arial" w:hAnsi="Arial"/>
          <w:i w:val="1"/>
          <w:sz w:val="22"/>
          <w:szCs w:val="22"/>
        </w:rPr>
      </w:pPr>
      <w:bookmarkStart w:colFirst="0" w:colLast="0" w:name="_4i7ojhp"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7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7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7A">
      <w:pPr>
        <w:ind w:left="0" w:firstLine="0"/>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7B">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7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7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7E">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7F">
      <w:pPr>
        <w:rPr>
          <w:rFonts w:ascii="Arial" w:cs="Arial" w:eastAsia="Arial" w:hAnsi="Arial"/>
          <w:i w:val="1"/>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80">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8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8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83">
      <w:pPr>
        <w:rPr>
          <w:rFonts w:ascii="Arial" w:cs="Arial" w:eastAsia="Arial" w:hAnsi="Arial"/>
          <w:i w:val="1"/>
          <w:sz w:val="22"/>
          <w:szCs w:val="22"/>
          <w:u w:val="single"/>
        </w:rPr>
      </w:pPr>
      <w:bookmarkStart w:colFirst="0" w:colLast="0" w:name="_2bn6wsx" w:id="25"/>
      <w:bookmarkEnd w:id="25"/>
      <w:r w:rsidDel="00000000" w:rsidR="00000000" w:rsidRPr="00000000">
        <w:rPr>
          <w:rtl w:val="0"/>
        </w:rPr>
      </w:r>
    </w:p>
    <w:p w:rsidR="00000000" w:rsidDel="00000000" w:rsidP="00000000" w:rsidRDefault="00000000" w:rsidRPr="00000000" w14:paraId="00000084">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8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86">
      <w:pPr>
        <w:rPr>
          <w:rFonts w:ascii="Arial" w:cs="Arial" w:eastAsia="Arial" w:hAnsi="Arial"/>
          <w:i w:val="1"/>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87">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88">
      <w:pPr>
        <w:ind w:firstLine="720"/>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8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8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8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47n2zr" w:id="31"/>
      <w:bookmarkEnd w:id="31"/>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o7alnk"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hv636" w:id="34"/>
      <w:bookmarkEnd w:id="34"/>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2hioqz"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hmsyys"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1mghml" w:id="37"/>
      <w:bookmarkEnd w:id="37"/>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2grqrue"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vx1227"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9B">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9D">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F">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A1">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2">
      <w:pPr>
        <w:pStyle w:val="Heading2"/>
        <w:numPr>
          <w:ilvl w:val="1"/>
          <w:numId w:val="1"/>
        </w:numPr>
        <w:ind w:left="0" w:firstLine="0"/>
        <w:rPr/>
      </w:pPr>
      <w:bookmarkStart w:colFirst="0" w:colLast="0" w:name="_2u6wntf"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4">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5">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A6">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A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A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A9">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AB">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A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A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A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B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B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B3">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Bootstrap 5</w:t>
      </w:r>
      <w:r w:rsidDel="00000000" w:rsidR="00000000" w:rsidRPr="00000000">
        <w:rPr>
          <w:rFonts w:ascii="Arial" w:cs="Arial" w:eastAsia="Arial" w:hAnsi="Arial"/>
          <w:sz w:val="22"/>
          <w:szCs w:val="22"/>
          <w:rtl w:val="0"/>
        </w:rPr>
        <w:t xml:space="preserve">: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000000" w:rsidDel="00000000" w:rsidP="00000000" w:rsidRDefault="00000000" w:rsidRPr="00000000" w14:paraId="000000B5">
      <w:pPr>
        <w:rPr>
          <w:rFonts w:ascii="Arial" w:cs="Arial" w:eastAsia="Arial" w:hAnsi="Arial"/>
          <w:sz w:val="22"/>
          <w:szCs w:val="22"/>
        </w:rPr>
      </w:pPr>
      <w:bookmarkStart w:colFirst="0" w:colLast="0" w:name="_3tbugp1" w:id="45"/>
      <w:bookmarkEnd w:id="45"/>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Ajax (Asynchronous JavaScript and XML)</w:t>
      </w:r>
      <w:r w:rsidDel="00000000" w:rsidR="00000000" w:rsidRPr="00000000">
        <w:rPr>
          <w:rFonts w:ascii="Arial" w:cs="Arial" w:eastAsia="Arial" w:hAnsi="Arial"/>
          <w:sz w:val="22"/>
          <w:szCs w:val="22"/>
          <w:rtl w:val="0"/>
        </w:rPr>
        <w:t xml:space="preserve">: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000000" w:rsidDel="00000000" w:rsidP="00000000" w:rsidRDefault="00000000" w:rsidRPr="00000000" w14:paraId="000000B7">
      <w:pPr>
        <w:rPr>
          <w:rFonts w:ascii="Arial" w:cs="Arial" w:eastAsia="Arial" w:hAnsi="Arial"/>
          <w:sz w:val="22"/>
          <w:szCs w:val="22"/>
        </w:rPr>
      </w:pPr>
      <w:bookmarkStart w:colFirst="0" w:colLast="0" w:name="_3tbugp1" w:id="45"/>
      <w:bookmarkEnd w:id="45"/>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Entity Framework</w:t>
      </w:r>
      <w:r w:rsidDel="00000000" w:rsidR="00000000" w:rsidRPr="00000000">
        <w:rPr>
          <w:rFonts w:ascii="Arial" w:cs="Arial" w:eastAsia="Arial" w:hAnsi="Arial"/>
          <w:sz w:val="22"/>
          <w:szCs w:val="22"/>
          <w:rtl w:val="0"/>
        </w:rPr>
        <w:t xml:space="preserve">: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000000" w:rsidDel="00000000" w:rsidP="00000000" w:rsidRDefault="00000000" w:rsidRPr="00000000" w14:paraId="000000B9">
      <w:pPr>
        <w:rPr>
          <w:rFonts w:ascii="Arial" w:cs="Arial" w:eastAsia="Arial" w:hAnsi="Arial"/>
          <w:sz w:val="22"/>
          <w:szCs w:val="22"/>
        </w:rPr>
      </w:pPr>
      <w:bookmarkStart w:colFirst="0" w:colLast="0" w:name="_3tbugp1" w:id="45"/>
      <w:bookmarkEnd w:id="45"/>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Identity Framework</w:t>
      </w:r>
      <w:r w:rsidDel="00000000" w:rsidR="00000000" w:rsidRPr="00000000">
        <w:rPr>
          <w:rFonts w:ascii="Arial" w:cs="Arial" w:eastAsia="Arial" w:hAnsi="Arial"/>
          <w:sz w:val="22"/>
          <w:szCs w:val="22"/>
          <w:rtl w:val="0"/>
        </w:rPr>
        <w:t xml:space="preserve">: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tbugp1" w:id="45"/>
      <w:bookmarkEnd w:id="45"/>
      <w:r w:rsidDel="00000000" w:rsidR="00000000" w:rsidRPr="00000000">
        <w:rPr>
          <w:rtl w:val="0"/>
        </w:rPr>
      </w:r>
    </w:p>
    <w:p w:rsidR="00000000" w:rsidDel="00000000" w:rsidP="00000000" w:rsidRDefault="00000000" w:rsidRPr="00000000" w14:paraId="000000BC">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BE">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1">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C2">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C6">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C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C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C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CB">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CC">
      <w:pPr>
        <w:spacing w:after="120" w:before="120" w:lineRule="auto"/>
        <w:rPr/>
      </w:pPr>
      <w:r w:rsidDel="00000000" w:rsidR="00000000" w:rsidRPr="00000000">
        <w:rPr>
          <w:rtl w:val="0"/>
        </w:rPr>
      </w:r>
    </w:p>
    <w:p w:rsidR="00000000" w:rsidDel="00000000" w:rsidP="00000000" w:rsidRDefault="00000000" w:rsidRPr="00000000" w14:paraId="000000C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C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C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D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D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D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D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D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0D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D6">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pStyle w:val="Heading2"/>
        <w:numPr>
          <w:ilvl w:val="1"/>
          <w:numId w:val="1"/>
        </w:numPr>
        <w:ind w:left="0" w:firstLine="0"/>
        <w:rPr>
          <w:b w:val="1"/>
          <w:sz w:val="28"/>
          <w:szCs w:val="28"/>
        </w:rPr>
      </w:pPr>
      <w:bookmarkStart w:colFirst="0" w:colLast="0" w:name="_1mrcu09" w:id="49"/>
      <w:bookmarkEnd w:id="49"/>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0D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D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E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E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E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E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E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E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0E8">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0E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0E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0E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0E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0ED">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Style w:val="Heading2"/>
        <w:numPr>
          <w:ilvl w:val="1"/>
          <w:numId w:val="1"/>
        </w:numPr>
        <w:ind w:left="0" w:firstLine="0"/>
        <w:rPr>
          <w:b w:val="1"/>
          <w:sz w:val="28"/>
          <w:szCs w:val="28"/>
        </w:rPr>
      </w:pPr>
      <w:bookmarkStart w:colFirst="0" w:colLast="0" w:name="_46r0co2" w:id="50"/>
      <w:bookmarkEnd w:id="50"/>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0E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F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0F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0F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0F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0F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F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0F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100">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pStyle w:val="Heading2"/>
        <w:numPr>
          <w:ilvl w:val="1"/>
          <w:numId w:val="1"/>
        </w:numPr>
        <w:ind w:left="0" w:firstLine="0"/>
        <w:rPr>
          <w:b w:val="1"/>
          <w:sz w:val="28"/>
          <w:szCs w:val="28"/>
        </w:rPr>
      </w:pPr>
      <w:bookmarkStart w:colFirst="0" w:colLast="0" w:name="_2lwamvv" w:id="51"/>
      <w:bookmarkEnd w:id="51"/>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102">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A">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10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10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0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0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1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1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pStyle w:val="Heading2"/>
        <w:numPr>
          <w:ilvl w:val="1"/>
          <w:numId w:val="1"/>
        </w:numPr>
        <w:ind w:left="0" w:firstLine="0"/>
        <w:rPr>
          <w:b w:val="1"/>
          <w:sz w:val="28"/>
          <w:szCs w:val="28"/>
        </w:rPr>
      </w:pPr>
      <w:bookmarkStart w:colFirst="0" w:colLast="0" w:name="_111kx3o" w:id="52"/>
      <w:bookmarkEnd w:id="52"/>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14">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1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1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1E">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2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2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2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23">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2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pStyle w:val="Heading2"/>
        <w:numPr>
          <w:ilvl w:val="1"/>
          <w:numId w:val="1"/>
        </w:numPr>
        <w:rPr>
          <w:b w:val="1"/>
          <w:sz w:val="28"/>
          <w:szCs w:val="28"/>
        </w:rPr>
      </w:pPr>
      <w:bookmarkStart w:colFirst="0" w:colLast="0" w:name="_kg90hlsuk3sf" w:id="53"/>
      <w:bookmarkEnd w:id="53"/>
      <w:r w:rsidDel="00000000" w:rsidR="00000000" w:rsidRPr="00000000">
        <w:rPr>
          <w:rtl w:val="0"/>
        </w:rPr>
        <w:t xml:space="preserve">Orders Page Access and Viewing</w:t>
      </w:r>
    </w:p>
    <w:p w:rsidR="00000000" w:rsidDel="00000000" w:rsidP="00000000" w:rsidRDefault="00000000" w:rsidRPr="00000000" w14:paraId="00000126">
      <w:pPr>
        <w:numPr>
          <w:ilvl w:val="2"/>
          <w:numId w:val="1"/>
        </w:numPr>
      </w:pPr>
      <w:r w:rsidDel="00000000" w:rsidR="00000000" w:rsidRPr="00000000">
        <w:rPr>
          <w:rtl w:val="0"/>
        </w:rPr>
        <w:t xml:space="preserve">Description and Priority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view the history and status of their orders.</w:t>
      </w:r>
    </w:p>
    <w:p w:rsidR="00000000" w:rsidDel="00000000" w:rsidP="00000000" w:rsidRDefault="00000000" w:rsidRPr="00000000" w14:paraId="000001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2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2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can select the Orders page from the navigation bar.</w:t>
      </w:r>
    </w:p>
    <w:p w:rsidR="00000000" w:rsidDel="00000000" w:rsidP="00000000" w:rsidRDefault="00000000" w:rsidRPr="00000000" w14:paraId="00000130">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3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select the Orders page from the navigation bar.</w:t>
      </w:r>
    </w:p>
    <w:p w:rsidR="00000000" w:rsidDel="00000000" w:rsidP="00000000" w:rsidRDefault="00000000" w:rsidRPr="00000000" w14:paraId="0000013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a history of past orders along with their current status.</w:t>
      </w:r>
    </w:p>
    <w:p w:rsidR="00000000" w:rsidDel="00000000" w:rsidP="00000000" w:rsidRDefault="00000000" w:rsidRPr="00000000" w14:paraId="0000013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shall be able to view order details on the Orders page, including order ID, items, destination, status, price, and other order details.</w:t>
      </w:r>
    </w:p>
    <w:p w:rsidR="00000000" w:rsidDel="00000000" w:rsidP="00000000" w:rsidRDefault="00000000" w:rsidRPr="00000000" w14:paraId="00000135">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Style w:val="Heading2"/>
        <w:numPr>
          <w:ilvl w:val="1"/>
          <w:numId w:val="1"/>
        </w:numPr>
      </w:pPr>
      <w:bookmarkStart w:colFirst="0" w:colLast="0" w:name="_astb33em3tai" w:id="54"/>
      <w:bookmarkEnd w:id="54"/>
      <w:r w:rsidDel="00000000" w:rsidR="00000000" w:rsidRPr="00000000">
        <w:rPr>
          <w:rtl w:val="0"/>
        </w:rPr>
        <w:t xml:space="preserve">Manage Users Page</w:t>
      </w:r>
    </w:p>
    <w:p w:rsidR="00000000" w:rsidDel="00000000" w:rsidP="00000000" w:rsidRDefault="00000000" w:rsidRPr="00000000" w14:paraId="00000137">
      <w:pPr>
        <w:numPr>
          <w:ilvl w:val="2"/>
          <w:numId w:val="1"/>
        </w:numPr>
      </w:pPr>
      <w:r w:rsidDel="00000000" w:rsidR="00000000" w:rsidRPr="00000000">
        <w:rPr>
          <w:rtl w:val="0"/>
        </w:rPr>
        <w:t xml:space="preserve">Description and Priority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Manage Users page for creating new users with various roles, managing existing users, and viewing a list of users categorized by their roles.</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3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4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Manage Users page from the Navigation bar.</w:t>
      </w:r>
    </w:p>
    <w:p w:rsidR="00000000" w:rsidDel="00000000" w:rsidP="00000000" w:rsidRDefault="00000000" w:rsidRPr="00000000" w14:paraId="00000141">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4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Manage Users page from the Navigation bar.</w:t>
      </w:r>
    </w:p>
    <w:p w:rsidR="00000000" w:rsidDel="00000000" w:rsidP="00000000" w:rsidRDefault="00000000" w:rsidRPr="00000000" w14:paraId="0000014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Manage Users page shall provide options to create new users, manage existing users, and display a list of users categorized by their roles.</w:t>
      </w:r>
    </w:p>
    <w:p w:rsidR="00000000" w:rsidDel="00000000" w:rsidP="00000000" w:rsidRDefault="00000000" w:rsidRPr="00000000" w14:paraId="0000014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create new users by providing necessary information such as username, password, email, and role selection (including Admin role).</w:t>
      </w:r>
    </w:p>
    <w:p w:rsidR="00000000" w:rsidDel="00000000" w:rsidP="00000000" w:rsidRDefault="00000000" w:rsidRPr="00000000" w14:paraId="0000014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be able to manage existing users by updating their credentials or information as needed.</w:t>
      </w:r>
    </w:p>
    <w:p w:rsidR="00000000" w:rsidDel="00000000" w:rsidP="00000000" w:rsidRDefault="00000000" w:rsidRPr="00000000" w14:paraId="0000014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Users shall be listed along with their basic information, such as username, email, and role.</w:t>
      </w:r>
    </w:p>
    <w:p w:rsidR="00000000" w:rsidDel="00000000" w:rsidP="00000000" w:rsidRDefault="00000000" w:rsidRPr="00000000" w14:paraId="0000014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Actions performed by the administrator, such as creating new users or updating existing ones, shall be saved and reflected in the system.</w:t>
      </w:r>
    </w:p>
    <w:p w:rsidR="00000000" w:rsidDel="00000000" w:rsidP="00000000" w:rsidRDefault="00000000" w:rsidRPr="00000000" w14:paraId="00000149">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pStyle w:val="Heading2"/>
        <w:numPr>
          <w:ilvl w:val="1"/>
          <w:numId w:val="1"/>
        </w:numPr>
      </w:pPr>
      <w:bookmarkStart w:colFirst="0" w:colLast="0" w:name="_iolkfvo8kyrm" w:id="55"/>
      <w:bookmarkEnd w:id="55"/>
      <w:r w:rsidDel="00000000" w:rsidR="00000000" w:rsidRPr="00000000">
        <w:rPr>
          <w:rtl w:val="0"/>
        </w:rPr>
        <w:t xml:space="preserve">Home Page Description Editing</w:t>
      </w:r>
    </w:p>
    <w:p w:rsidR="00000000" w:rsidDel="00000000" w:rsidP="00000000" w:rsidRDefault="00000000" w:rsidRPr="00000000" w14:paraId="0000014B">
      <w:pPr>
        <w:numPr>
          <w:ilvl w:val="2"/>
          <w:numId w:val="1"/>
        </w:numPr>
      </w:pPr>
      <w:r w:rsidDel="00000000" w:rsidR="00000000" w:rsidRPr="00000000">
        <w:rPr>
          <w:rtl w:val="0"/>
        </w:rPr>
        <w:t xml:space="preserve">Description and Priority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with the Admin Role to access the Home page and edit/update the description of the application.</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5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with Admin Role successfully logs in.</w:t>
      </w:r>
    </w:p>
    <w:p w:rsidR="00000000" w:rsidDel="00000000" w:rsidP="00000000" w:rsidRDefault="00000000" w:rsidRPr="00000000" w14:paraId="0000015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directs the administrator to the Home page.</w:t>
      </w:r>
    </w:p>
    <w:p w:rsidR="00000000" w:rsidDel="00000000" w:rsidP="00000000" w:rsidRDefault="00000000" w:rsidRPr="00000000" w14:paraId="00000155">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5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direct the administrator with the Admin Role to the Home page.</w:t>
      </w:r>
    </w:p>
    <w:p w:rsidR="00000000" w:rsidDel="00000000" w:rsidP="00000000" w:rsidRDefault="00000000" w:rsidRPr="00000000" w14:paraId="0000015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the current description of the application.</w:t>
      </w:r>
    </w:p>
    <w:p w:rsidR="00000000" w:rsidDel="00000000" w:rsidP="00000000" w:rsidRDefault="00000000" w:rsidRPr="00000000" w14:paraId="0000015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with the Admin Role shall have the ability to edit and update the description of the application directly on the Home page.</w:t>
      </w:r>
    </w:p>
    <w:p w:rsidR="00000000" w:rsidDel="00000000" w:rsidP="00000000" w:rsidRDefault="00000000" w:rsidRPr="00000000" w14:paraId="0000015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Changes made to the description by the administrator shall be reflected immediately upon saving.</w:t>
      </w:r>
    </w:p>
    <w:p w:rsidR="00000000" w:rsidDel="00000000" w:rsidP="00000000" w:rsidRDefault="00000000" w:rsidRPr="00000000" w14:paraId="0000015B">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pStyle w:val="Heading2"/>
        <w:numPr>
          <w:ilvl w:val="1"/>
          <w:numId w:val="1"/>
        </w:numPr>
      </w:pPr>
      <w:bookmarkStart w:colFirst="0" w:colLast="0" w:name="_nefrwzrlv75a" w:id="56"/>
      <w:bookmarkEnd w:id="56"/>
      <w:r w:rsidDel="00000000" w:rsidR="00000000" w:rsidRPr="00000000">
        <w:rPr>
          <w:rtl w:val="0"/>
        </w:rPr>
        <w:t xml:space="preserve">Orders Page Access and Control for Administrators</w:t>
      </w:r>
    </w:p>
    <w:p w:rsidR="00000000" w:rsidDel="00000000" w:rsidP="00000000" w:rsidRDefault="00000000" w:rsidRPr="00000000" w14:paraId="0000015D">
      <w:pPr>
        <w:numPr>
          <w:ilvl w:val="2"/>
          <w:numId w:val="1"/>
        </w:numPr>
      </w:pPr>
      <w:r w:rsidDel="00000000" w:rsidR="00000000" w:rsidRPr="00000000">
        <w:rPr>
          <w:rtl w:val="0"/>
        </w:rPr>
        <w:t xml:space="preserve">Description and Priority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Orders page with the ability to view the history and status of all orders, regardless of the user who created them. Additionally, grant administrators full control over canceling orders that are not yet in transit.</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Hight</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6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6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Orders page from the navigation bar.</w:t>
      </w:r>
    </w:p>
    <w:p w:rsidR="00000000" w:rsidDel="00000000" w:rsidP="00000000" w:rsidRDefault="00000000" w:rsidRPr="00000000" w14:paraId="0000016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6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Orders page from the navigation bar.</w:t>
      </w:r>
    </w:p>
    <w:p w:rsidR="00000000" w:rsidDel="00000000" w:rsidP="00000000" w:rsidRDefault="00000000" w:rsidRPr="00000000" w14:paraId="0000016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the history of all orders, including details such as order ID, items, destination, user, and status.</w:t>
      </w:r>
    </w:p>
    <w:p w:rsidR="00000000" w:rsidDel="00000000" w:rsidP="00000000" w:rsidRDefault="00000000" w:rsidRPr="00000000" w14:paraId="0000016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view the status of each order and identify orders that are not yet in transit.</w:t>
      </w:r>
    </w:p>
    <w:p w:rsidR="00000000" w:rsidDel="00000000" w:rsidP="00000000" w:rsidRDefault="00000000" w:rsidRPr="00000000" w14:paraId="0000016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have full control over the canceling status of orders, with the ability to cancel orders that are not yet in transit.</w:t>
      </w:r>
    </w:p>
    <w:p w:rsidR="00000000" w:rsidDel="00000000" w:rsidP="00000000" w:rsidRDefault="00000000" w:rsidRPr="00000000" w14:paraId="0000016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necessary, the administrator shall be able to review order details to assist users or resolve any issues.</w:t>
      </w:r>
    </w:p>
    <w:p w:rsidR="00000000" w:rsidDel="00000000" w:rsidP="00000000" w:rsidRDefault="00000000" w:rsidRPr="00000000" w14:paraId="0000016E">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pStyle w:val="Heading2"/>
        <w:numPr>
          <w:ilvl w:val="1"/>
          <w:numId w:val="1"/>
        </w:numPr>
      </w:pPr>
      <w:bookmarkStart w:colFirst="0" w:colLast="0" w:name="_qm1i21s49o4n" w:id="57"/>
      <w:bookmarkEnd w:id="57"/>
      <w:r w:rsidDel="00000000" w:rsidR="00000000" w:rsidRPr="00000000">
        <w:rPr>
          <w:rtl w:val="0"/>
        </w:rPr>
        <w:t xml:space="preserve">Visual Loading Animation</w:t>
      </w:r>
    </w:p>
    <w:p w:rsidR="00000000" w:rsidDel="00000000" w:rsidP="00000000" w:rsidRDefault="00000000" w:rsidRPr="00000000" w14:paraId="00000170">
      <w:pPr>
        <w:numPr>
          <w:ilvl w:val="2"/>
          <w:numId w:val="1"/>
        </w:numPr>
      </w:pPr>
      <w:r w:rsidDel="00000000" w:rsidR="00000000" w:rsidRPr="00000000">
        <w:rPr>
          <w:rtl w:val="0"/>
        </w:rPr>
        <w:t xml:space="preserve">Description and Priority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Implement visually appealing loading animations to provide feedback to users during page transitions and various actions, enhancing the user experience.</w:t>
      </w:r>
    </w:p>
    <w:p w:rsidR="00000000" w:rsidDel="00000000" w:rsidP="00000000" w:rsidRDefault="00000000" w:rsidRPr="00000000" w14:paraId="000001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Low</w:t>
      </w:r>
    </w:p>
    <w:p w:rsidR="00000000" w:rsidDel="00000000" w:rsidP="00000000" w:rsidRDefault="00000000" w:rsidRPr="00000000" w14:paraId="000001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7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triggers an action that requires loading or processing time (e.g., submitting a form, fetching data).</w:t>
      </w:r>
    </w:p>
    <w:p w:rsidR="00000000" w:rsidDel="00000000" w:rsidP="00000000" w:rsidRDefault="00000000" w:rsidRPr="00000000" w14:paraId="0000017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Visual loading animation is displayed during the loading process.</w:t>
      </w:r>
    </w:p>
    <w:p w:rsidR="00000000" w:rsidDel="00000000" w:rsidP="00000000" w:rsidRDefault="00000000" w:rsidRPr="00000000" w14:paraId="0000017A">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7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loading animation shall provide feedback to the user about the loading progress, ensuring it is intuitive and visually appealing.</w:t>
      </w:r>
    </w:p>
    <w:p w:rsidR="00000000" w:rsidDel="00000000" w:rsidP="00000000" w:rsidRDefault="00000000" w:rsidRPr="00000000" w14:paraId="0000017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Whenever the user triggers an action that requires loading or processing time, such as submitting a form or fetching data, a loading animation shall be displayed.</w:t>
      </w:r>
    </w:p>
    <w:p w:rsidR="00000000" w:rsidDel="00000000" w:rsidP="00000000" w:rsidRDefault="00000000" w:rsidRPr="00000000" w14:paraId="0000017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During the loading process, the rest of the user interface shall be partially obscured or disabled to prevent user interaction until the operation is complete.</w:t>
      </w:r>
    </w:p>
    <w:p w:rsidR="00000000" w:rsidDel="00000000" w:rsidP="00000000" w:rsidRDefault="00000000" w:rsidRPr="00000000" w14:paraId="0000017F">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pStyle w:val="Heading1"/>
        <w:numPr>
          <w:ilvl w:val="0"/>
          <w:numId w:val="1"/>
        </w:numPr>
        <w:ind w:left="0" w:firstLine="0"/>
        <w:rPr/>
      </w:pPr>
      <w:bookmarkStart w:colFirst="0" w:colLast="0" w:name="_3l18frh" w:id="58"/>
      <w:bookmarkEnd w:id="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83">
      <w:pPr>
        <w:pStyle w:val="Heading2"/>
        <w:numPr>
          <w:ilvl w:val="1"/>
          <w:numId w:val="1"/>
        </w:numPr>
        <w:ind w:left="0" w:firstLine="0"/>
        <w:rPr/>
      </w:pPr>
      <w:bookmarkStart w:colFirst="0" w:colLast="0" w:name="_206ipza" w:id="59"/>
      <w:bookmarkEnd w:id="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85">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zbgiuw"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87">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1egqt2p" w:id="62"/>
      <w:bookmarkEnd w:id="62"/>
      <w:r w:rsidDel="00000000" w:rsidR="00000000" w:rsidRPr="00000000">
        <w:rPr>
          <w:rFonts w:ascii="Arial" w:cs="Arial" w:eastAsia="Arial" w:hAnsi="Arial"/>
          <w:b w:val="1"/>
          <w:sz w:val="22"/>
          <w:szCs w:val="22"/>
          <w:rtl w:val="0"/>
        </w:rPr>
        <w:t xml:space="preserve">User Identity Protection: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l5lg9ty36is4" w:id="63"/>
      <w:bookmarkEnd w:id="63"/>
      <w:r w:rsidDel="00000000" w:rsidR="00000000" w:rsidRPr="00000000">
        <w:rPr>
          <w:rFonts w:ascii="Arial" w:cs="Arial" w:eastAsia="Arial" w:hAnsi="Arial"/>
          <w:sz w:val="22"/>
          <w:szCs w:val="22"/>
          <w:rtl w:val="0"/>
        </w:rPr>
        <w:t xml:space="preserve">-Implement measures to protect user identities and sensitive information stored within the system, such as encryption of stored passwords and sensitive user data.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vgqoz82ma6we" w:id="64"/>
      <w:bookmarkEnd w:id="64"/>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xn7ym8voo5mj" w:id="65"/>
      <w:bookmarkEnd w:id="65"/>
      <w:r w:rsidDel="00000000" w:rsidR="00000000" w:rsidRPr="00000000">
        <w:rPr>
          <w:rFonts w:ascii="Arial" w:cs="Arial" w:eastAsia="Arial" w:hAnsi="Arial"/>
          <w:b w:val="1"/>
          <w:sz w:val="22"/>
          <w:szCs w:val="22"/>
          <w:rtl w:val="0"/>
        </w:rPr>
        <w:t xml:space="preserve">Access Control: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imifbaqapr0" w:id="66"/>
      <w:bookmarkEnd w:id="66"/>
      <w:r w:rsidDel="00000000" w:rsidR="00000000" w:rsidRPr="00000000">
        <w:rPr>
          <w:rFonts w:ascii="Arial" w:cs="Arial" w:eastAsia="Arial" w:hAnsi="Arial"/>
          <w:sz w:val="22"/>
          <w:szCs w:val="22"/>
          <w:rtl w:val="0"/>
        </w:rPr>
        <w:tab/>
        <w:t xml:space="preserve">-Regularly review and update access control policies to ensure that users are assigned appropriate roles and permissions based on their responsibilities within the application.</w:t>
      </w:r>
    </w:p>
    <w:p w:rsidR="00000000" w:rsidDel="00000000" w:rsidP="00000000" w:rsidRDefault="00000000" w:rsidRPr="00000000" w14:paraId="0000018D">
      <w:pPr>
        <w:rPr>
          <w:rFonts w:ascii="Arial" w:cs="Arial" w:eastAsia="Arial" w:hAnsi="Arial"/>
          <w:sz w:val="22"/>
          <w:szCs w:val="22"/>
        </w:rPr>
      </w:pPr>
      <w:bookmarkStart w:colFirst="0" w:colLast="0" w:name="_6oh5puektr1q" w:id="67"/>
      <w:bookmarkEnd w:id="67"/>
      <w:r w:rsidDel="00000000" w:rsidR="00000000" w:rsidRPr="00000000">
        <w:rPr>
          <w:rtl w:val="0"/>
        </w:rPr>
      </w:r>
    </w:p>
    <w:p w:rsidR="00000000" w:rsidDel="00000000" w:rsidP="00000000" w:rsidRDefault="00000000" w:rsidRPr="00000000" w14:paraId="0000018E">
      <w:pPr>
        <w:rPr>
          <w:rFonts w:ascii="Arial" w:cs="Arial" w:eastAsia="Arial" w:hAnsi="Arial"/>
          <w:b w:val="1"/>
          <w:sz w:val="22"/>
          <w:szCs w:val="22"/>
        </w:rPr>
      </w:pPr>
      <w:bookmarkStart w:colFirst="0" w:colLast="0" w:name="_frfc2w4rn4o0" w:id="68"/>
      <w:bookmarkEnd w:id="68"/>
      <w:r w:rsidDel="00000000" w:rsidR="00000000" w:rsidRPr="00000000">
        <w:rPr>
          <w:rFonts w:ascii="Arial" w:cs="Arial" w:eastAsia="Arial" w:hAnsi="Arial"/>
          <w:b w:val="1"/>
          <w:sz w:val="22"/>
          <w:szCs w:val="22"/>
          <w:rtl w:val="0"/>
        </w:rPr>
        <w:t xml:space="preserve">Data Protection:</w:t>
      </w:r>
    </w:p>
    <w:p w:rsidR="00000000" w:rsidDel="00000000" w:rsidP="00000000" w:rsidRDefault="00000000" w:rsidRPr="00000000" w14:paraId="0000018F">
      <w:pPr>
        <w:ind w:firstLine="720"/>
        <w:rPr>
          <w:rFonts w:ascii="Arial" w:cs="Arial" w:eastAsia="Arial" w:hAnsi="Arial"/>
          <w:sz w:val="22"/>
          <w:szCs w:val="22"/>
        </w:rPr>
      </w:pPr>
      <w:bookmarkStart w:colFirst="0" w:colLast="0" w:name="_frfc2w4rn4o0" w:id="68"/>
      <w:bookmarkEnd w:id="68"/>
      <w:r w:rsidDel="00000000" w:rsidR="00000000" w:rsidRPr="00000000">
        <w:rPr>
          <w:rFonts w:ascii="Arial" w:cs="Arial" w:eastAsia="Arial" w:hAnsi="Arial"/>
          <w:sz w:val="22"/>
          <w:szCs w:val="22"/>
          <w:rtl w:val="0"/>
        </w:rPr>
        <w:t xml:space="preserve">-Maintain data protection measures, such as encryption of sensitive data at rest and in transit, to safeguard user data against unauthorized access or disclosure.</w:t>
      </w:r>
    </w:p>
    <w:p w:rsidR="00000000" w:rsidDel="00000000" w:rsidP="00000000" w:rsidRDefault="00000000" w:rsidRPr="00000000" w14:paraId="00000190">
      <w:pPr>
        <w:ind w:firstLine="720"/>
        <w:rPr>
          <w:rFonts w:ascii="Arial" w:cs="Arial" w:eastAsia="Arial" w:hAnsi="Arial"/>
          <w:sz w:val="22"/>
          <w:szCs w:val="22"/>
        </w:rPr>
      </w:pPr>
      <w:bookmarkStart w:colFirst="0" w:colLast="0" w:name="_frfc2w4rn4o0" w:id="68"/>
      <w:bookmarkEnd w:id="68"/>
      <w:r w:rsidDel="00000000" w:rsidR="00000000" w:rsidRPr="00000000">
        <w:rPr>
          <w:rFonts w:ascii="Arial" w:cs="Arial" w:eastAsia="Arial" w:hAnsi="Arial"/>
          <w:sz w:val="22"/>
          <w:szCs w:val="22"/>
          <w:rtl w:val="0"/>
        </w:rPr>
        <w:t xml:space="preserve">-Implement data retention and disposal policies to securely manage and dispose of user data.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rfc2w4rn4o0" w:id="68"/>
      <w:bookmarkEnd w:id="68"/>
      <w:r w:rsidDel="00000000" w:rsidR="00000000" w:rsidRPr="00000000">
        <w:rPr>
          <w:rtl w:val="0"/>
        </w:rPr>
      </w:r>
    </w:p>
    <w:p w:rsidR="00000000" w:rsidDel="00000000" w:rsidP="00000000" w:rsidRDefault="00000000" w:rsidRPr="00000000" w14:paraId="00000192">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194">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dlolyb"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96">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sqyw64" w:id="71"/>
      <w:bookmarkEnd w:id="7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cqmetx" w:id="72"/>
      <w:bookmarkEnd w:id="7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rvwp1q"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