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Hashwaarden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2552"/>
        <w:gridCol w:w="6955"/>
        <w:tblGridChange w:id="0">
          <w:tblGrid>
            <w:gridCol w:w="2552"/>
            <w:gridCol w:w="6955"/>
          </w:tblGrid>
        </w:tblGridChange>
      </w:tblGrid>
      <w:tr>
        <w:trPr>
          <w:trHeight w:val="55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Hashwaarde md5test.txt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Hashwaarde md5test.txt gelijk aan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1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Hashwaarde 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Hashwaarde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4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Hashwaarde naam met spatie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Naam met spatie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7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4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Hashwaarde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2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Berekende hashwaarde</w:t>
              <w:br w:type="textWrapping"/>
              <w:t xml:space="preserve">SetupCrypTool_X_X_X_en.exe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Website hashwaarde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61615"/>
                <w:sz w:val="22"/>
                <w:szCs w:val="22"/>
                <w:vertAlign w:val="baseline"/>
                <w:rtl w:val="0"/>
              </w:rPr>
              <w:t xml:space="preserve">SetupCrypTool_X_X_X_en.exe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Hashwaarden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3">
    <w:name w:val="WW8Num23z3"/>
    <w:next w:val="WW8Num2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4">
    <w:name w:val="WW8Num23z4"/>
    <w:next w:val="WW8Num2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5">
    <w:name w:val="WW8Num23z5"/>
    <w:next w:val="WW8Num2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6">
    <w:name w:val="WW8Num23z6"/>
    <w:next w:val="WW8Num2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7">
    <w:name w:val="WW8Num23z7"/>
    <w:next w:val="WW8Num2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8">
    <w:name w:val="WW8Num23z8"/>
    <w:next w:val="WW8Num2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3">
    <w:name w:val="WW8Num25z3"/>
    <w:next w:val="WW8Num2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4">
    <w:name w:val="WW8Num25z4"/>
    <w:next w:val="WW8Num2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5">
    <w:name w:val="WW8Num25z5"/>
    <w:next w:val="WW8Num2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6">
    <w:name w:val="WW8Num25z6"/>
    <w:next w:val="WW8Num2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7">
    <w:name w:val="WW8Num25z7"/>
    <w:next w:val="WW8Num2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8">
    <w:name w:val="WW8Num25z8"/>
    <w:next w:val="WW8Num2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WsRegPKGI6i4anihnjcz5GQAbw==">AMUW2mVW1zqy3U0LHJ2+38qWrx+NEUbSEZkNBqGo6pAWBv7SaubT55n5fRQiX8c9A6Pm5k1KUZ63aPXvKzn2u87+66zde9IIPIRobSBkfNUJNl4NlbdOaTY=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