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A8D8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 Kickstarting with Excel</w:t>
      </w:r>
    </w:p>
    <w:p w14:paraId="49C55297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31FE48D1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 Overview of Project</w:t>
      </w:r>
    </w:p>
    <w:p w14:paraId="033C4B3A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3B1EA69E" w14:textId="66440358" w:rsidR="00000000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### Purpose</w:t>
      </w:r>
    </w:p>
    <w:p w14:paraId="6E69A74C" w14:textId="69E7BF9C" w:rsidR="00000000" w:rsidRPr="00C31DB8" w:rsidRDefault="00D82DAE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Louise, a promising play writer, is looking to kickstart a crowd funding </w:t>
      </w:r>
      <w:r w:rsidR="00800D5C">
        <w:rPr>
          <w:rFonts w:ascii="Courier New" w:hAnsi="Courier New" w:cs="Courier New"/>
        </w:rPr>
        <w:t xml:space="preserve">campaign to obtain enough capital to finance her latest play called “Fever”. She is approximating her expenses at nearly $10,000-$12,000 and is seeking assistance to help launch a successful campaign using public crowd funding </w:t>
      </w:r>
      <w:r w:rsidR="00AB75D9">
        <w:rPr>
          <w:rFonts w:ascii="Courier New" w:hAnsi="Courier New" w:cs="Courier New"/>
        </w:rPr>
        <w:t>data</w:t>
      </w:r>
      <w:r w:rsidR="00800D5C">
        <w:rPr>
          <w:rFonts w:ascii="Courier New" w:hAnsi="Courier New" w:cs="Courier New"/>
        </w:rPr>
        <w:t xml:space="preserve">. Our data analytics team </w:t>
      </w:r>
      <w:r w:rsidR="00495DBF">
        <w:rPr>
          <w:rFonts w:ascii="Courier New" w:hAnsi="Courier New" w:cs="Courier New"/>
        </w:rPr>
        <w:t xml:space="preserve">collected, organized, and analyzed the data to provide Louise with </w:t>
      </w:r>
      <w:r w:rsidR="007D4A51">
        <w:rPr>
          <w:rFonts w:ascii="Courier New" w:hAnsi="Courier New" w:cs="Courier New"/>
        </w:rPr>
        <w:t xml:space="preserve">the necessary tools to </w:t>
      </w:r>
      <w:r w:rsidR="00495DBF">
        <w:rPr>
          <w:rFonts w:ascii="Courier New" w:hAnsi="Courier New" w:cs="Courier New"/>
        </w:rPr>
        <w:t>create a successful campaign.</w:t>
      </w:r>
      <w:r w:rsidR="00B52B66">
        <w:rPr>
          <w:rFonts w:ascii="Courier New" w:hAnsi="Courier New" w:cs="Courier New"/>
        </w:rPr>
        <w:t xml:space="preserve"> In</w:t>
      </w:r>
      <w:r w:rsidR="006B0F34">
        <w:rPr>
          <w:rFonts w:ascii="Courier New" w:hAnsi="Courier New" w:cs="Courier New"/>
        </w:rPr>
        <w:t xml:space="preserve">cluded in this report is an analysis of the </w:t>
      </w:r>
      <w:r w:rsidR="00581318">
        <w:rPr>
          <w:rFonts w:ascii="Courier New" w:hAnsi="Courier New" w:cs="Courier New"/>
        </w:rPr>
        <w:t xml:space="preserve">public crowd funding </w:t>
      </w:r>
      <w:r w:rsidR="006B0F34">
        <w:rPr>
          <w:rFonts w:ascii="Courier New" w:hAnsi="Courier New" w:cs="Courier New"/>
        </w:rPr>
        <w:t xml:space="preserve">data, </w:t>
      </w:r>
      <w:r w:rsidR="00581318">
        <w:rPr>
          <w:rFonts w:ascii="Courier New" w:hAnsi="Courier New" w:cs="Courier New"/>
        </w:rPr>
        <w:t>encountered challenges</w:t>
      </w:r>
      <w:r w:rsidR="006B0F34">
        <w:rPr>
          <w:rFonts w:ascii="Courier New" w:hAnsi="Courier New" w:cs="Courier New"/>
        </w:rPr>
        <w:t xml:space="preserve">, </w:t>
      </w:r>
      <w:r w:rsidR="00D64D18">
        <w:rPr>
          <w:rFonts w:ascii="Courier New" w:hAnsi="Courier New" w:cs="Courier New"/>
        </w:rPr>
        <w:t xml:space="preserve">visual aids, </w:t>
      </w:r>
      <w:r w:rsidR="006B0F34">
        <w:rPr>
          <w:rFonts w:ascii="Courier New" w:hAnsi="Courier New" w:cs="Courier New"/>
        </w:rPr>
        <w:t xml:space="preserve">and </w:t>
      </w:r>
      <w:r w:rsidR="00D64D18">
        <w:rPr>
          <w:rFonts w:ascii="Courier New" w:hAnsi="Courier New" w:cs="Courier New"/>
        </w:rPr>
        <w:t>findings</w:t>
      </w:r>
      <w:r w:rsidR="002C3796">
        <w:rPr>
          <w:rFonts w:ascii="Courier New" w:hAnsi="Courier New" w:cs="Courier New"/>
        </w:rPr>
        <w:t xml:space="preserve"> for Louise</w:t>
      </w:r>
      <w:r w:rsidR="00F82357">
        <w:rPr>
          <w:rFonts w:ascii="Courier New" w:hAnsi="Courier New" w:cs="Courier New"/>
        </w:rPr>
        <w:t xml:space="preserve"> to make proper decisions regarding </w:t>
      </w:r>
      <w:r w:rsidR="00CF2A1F">
        <w:rPr>
          <w:rFonts w:ascii="Courier New" w:hAnsi="Courier New" w:cs="Courier New"/>
        </w:rPr>
        <w:t>the “Fever” campaign</w:t>
      </w:r>
      <w:r w:rsidR="006B0F34">
        <w:rPr>
          <w:rFonts w:ascii="Courier New" w:hAnsi="Courier New" w:cs="Courier New"/>
        </w:rPr>
        <w:t>.</w:t>
      </w:r>
    </w:p>
    <w:p w14:paraId="21EADE3C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4A5C5E51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 Analysis and Challenges</w:t>
      </w:r>
    </w:p>
    <w:p w14:paraId="549B1DF2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5DD8A28E" w14:textId="07AB9B94" w:rsidR="00000000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### Analysis of Outcomes Based on Launch Date</w:t>
      </w:r>
    </w:p>
    <w:p w14:paraId="1AEE38F5" w14:textId="58215846" w:rsidR="00CF2A1F" w:rsidRDefault="00EE371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analytics team created </w:t>
      </w:r>
      <w:r w:rsidR="00E21905">
        <w:rPr>
          <w:rFonts w:ascii="Courier New" w:hAnsi="Courier New" w:cs="Courier New"/>
        </w:rPr>
        <w:t xml:space="preserve">a pivot </w:t>
      </w:r>
      <w:r w:rsidR="00CF5C8A">
        <w:rPr>
          <w:rFonts w:ascii="Courier New" w:hAnsi="Courier New" w:cs="Courier New"/>
        </w:rPr>
        <w:t xml:space="preserve">line </w:t>
      </w:r>
      <w:r w:rsidR="00E21905">
        <w:rPr>
          <w:rFonts w:ascii="Courier New" w:hAnsi="Courier New" w:cs="Courier New"/>
        </w:rPr>
        <w:t xml:space="preserve">chart to </w:t>
      </w:r>
      <w:r w:rsidR="00945402">
        <w:rPr>
          <w:rFonts w:ascii="Courier New" w:hAnsi="Courier New" w:cs="Courier New"/>
        </w:rPr>
        <w:t>illustrate</w:t>
      </w:r>
      <w:r w:rsidR="00E21905">
        <w:rPr>
          <w:rFonts w:ascii="Courier New" w:hAnsi="Courier New" w:cs="Courier New"/>
        </w:rPr>
        <w:t xml:space="preserve"> </w:t>
      </w:r>
      <w:r w:rsidR="00945402">
        <w:rPr>
          <w:rFonts w:ascii="Courier New" w:hAnsi="Courier New" w:cs="Courier New"/>
        </w:rPr>
        <w:t>how the</w:t>
      </w:r>
      <w:r w:rsidR="00E21905">
        <w:rPr>
          <w:rFonts w:ascii="Courier New" w:hAnsi="Courier New" w:cs="Courier New"/>
        </w:rPr>
        <w:t xml:space="preserve"> key metrics, launch date and outcome type, </w:t>
      </w:r>
      <w:r w:rsidR="00114EE8">
        <w:rPr>
          <w:rFonts w:ascii="Courier New" w:hAnsi="Courier New" w:cs="Courier New"/>
        </w:rPr>
        <w:t>relate</w:t>
      </w:r>
      <w:r w:rsidR="00A735C3">
        <w:rPr>
          <w:rFonts w:ascii="Courier New" w:hAnsi="Courier New" w:cs="Courier New"/>
        </w:rPr>
        <w:t xml:space="preserve">. </w:t>
      </w:r>
      <w:r w:rsidR="003A0654" w:rsidRPr="003A0654">
        <w:rPr>
          <w:rFonts w:ascii="Courier New" w:hAnsi="Courier New" w:cs="Courier New"/>
          <w:highlight w:val="yellow"/>
        </w:rPr>
        <w:t>Here is the link: xxx</w:t>
      </w:r>
      <w:r w:rsidR="003A0654">
        <w:rPr>
          <w:rFonts w:ascii="Courier New" w:hAnsi="Courier New" w:cs="Courier New"/>
        </w:rPr>
        <w:t>.</w:t>
      </w:r>
      <w:r w:rsidR="00A735C3">
        <w:rPr>
          <w:rFonts w:ascii="Courier New" w:hAnsi="Courier New" w:cs="Courier New"/>
        </w:rPr>
        <w:t xml:space="preserve"> To create this pivot </w:t>
      </w:r>
      <w:r w:rsidR="00CF5C8A">
        <w:rPr>
          <w:rFonts w:ascii="Courier New" w:hAnsi="Courier New" w:cs="Courier New"/>
        </w:rPr>
        <w:t xml:space="preserve">line </w:t>
      </w:r>
      <w:r w:rsidR="00A735C3">
        <w:rPr>
          <w:rFonts w:ascii="Courier New" w:hAnsi="Courier New" w:cs="Courier New"/>
        </w:rPr>
        <w:t>chart</w:t>
      </w:r>
      <w:r w:rsidR="00DD41FA">
        <w:rPr>
          <w:rFonts w:ascii="Courier New" w:hAnsi="Courier New" w:cs="Courier New"/>
        </w:rPr>
        <w:t xml:space="preserve"> the following steps had to occur</w:t>
      </w:r>
      <w:r w:rsidR="00097DFA">
        <w:rPr>
          <w:rFonts w:ascii="Courier New" w:hAnsi="Courier New" w:cs="Courier New"/>
        </w:rPr>
        <w:t>:</w:t>
      </w:r>
    </w:p>
    <w:p w14:paraId="39063635" w14:textId="27E131BD" w:rsidR="00A75002" w:rsidRDefault="00DF3537" w:rsidP="0037150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Organize </w:t>
      </w:r>
      <w:r w:rsidR="00CC3135">
        <w:rPr>
          <w:rFonts w:ascii="Courier New" w:hAnsi="Courier New" w:cs="Courier New"/>
        </w:rPr>
        <w:t xml:space="preserve">and format data in </w:t>
      </w:r>
      <w:r w:rsidR="006D34A8">
        <w:rPr>
          <w:rFonts w:ascii="Courier New" w:hAnsi="Courier New" w:cs="Courier New"/>
        </w:rPr>
        <w:t xml:space="preserve">the </w:t>
      </w:r>
      <w:r w:rsidR="00325A14">
        <w:rPr>
          <w:rFonts w:ascii="Courier New" w:hAnsi="Courier New" w:cs="Courier New"/>
        </w:rPr>
        <w:t>“</w:t>
      </w:r>
      <w:r w:rsidR="006D34A8">
        <w:rPr>
          <w:rFonts w:ascii="Courier New" w:hAnsi="Courier New" w:cs="Courier New"/>
        </w:rPr>
        <w:t>Kickstarter Data</w:t>
      </w:r>
      <w:r w:rsidR="00325A14">
        <w:rPr>
          <w:rFonts w:ascii="Courier New" w:hAnsi="Courier New" w:cs="Courier New"/>
        </w:rPr>
        <w:t>”</w:t>
      </w:r>
      <w:r w:rsidR="006D34A8">
        <w:rPr>
          <w:rFonts w:ascii="Courier New" w:hAnsi="Courier New" w:cs="Courier New"/>
        </w:rPr>
        <w:t xml:space="preserve"> tab of the </w:t>
      </w:r>
      <w:r w:rsidR="006D34A8" w:rsidRPr="006D34A8">
        <w:rPr>
          <w:rFonts w:ascii="Courier New" w:hAnsi="Courier New" w:cs="Courier New"/>
          <w:highlight w:val="yellow"/>
        </w:rPr>
        <w:t>EXCEL</w:t>
      </w:r>
      <w:r w:rsidR="00EB04A9">
        <w:rPr>
          <w:rFonts w:ascii="Courier New" w:hAnsi="Courier New" w:cs="Courier New"/>
        </w:rPr>
        <w:t>.</w:t>
      </w:r>
    </w:p>
    <w:p w14:paraId="59198B12" w14:textId="3A5A3910" w:rsidR="006D34A8" w:rsidRDefault="003E3441" w:rsidP="0037150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pivot table from the </w:t>
      </w:r>
      <w:r w:rsidR="00325A14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Kickstarter Data</w:t>
      </w:r>
      <w:r w:rsidR="00325A14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tab</w:t>
      </w:r>
      <w:r w:rsidR="0067348A">
        <w:rPr>
          <w:rFonts w:ascii="Courier New" w:hAnsi="Courier New" w:cs="Courier New"/>
        </w:rPr>
        <w:t xml:space="preserve"> and copy it into a new tab called </w:t>
      </w:r>
      <w:r w:rsidR="00325A14">
        <w:rPr>
          <w:rFonts w:ascii="Courier New" w:hAnsi="Courier New" w:cs="Courier New"/>
        </w:rPr>
        <w:t>“</w:t>
      </w:r>
      <w:r w:rsidR="0067348A">
        <w:rPr>
          <w:rFonts w:ascii="Courier New" w:hAnsi="Courier New" w:cs="Courier New"/>
        </w:rPr>
        <w:t>Theater Outcomes by Launch Date</w:t>
      </w:r>
      <w:r w:rsidR="00325A14">
        <w:rPr>
          <w:rFonts w:ascii="Courier New" w:hAnsi="Courier New" w:cs="Courier New"/>
        </w:rPr>
        <w:t>”</w:t>
      </w:r>
      <w:r w:rsidR="00EB04A9">
        <w:rPr>
          <w:rFonts w:ascii="Courier New" w:hAnsi="Courier New" w:cs="Courier New"/>
        </w:rPr>
        <w:t>.</w:t>
      </w:r>
    </w:p>
    <w:p w14:paraId="77709943" w14:textId="686E8FD8" w:rsidR="0067348A" w:rsidRDefault="00325A14" w:rsidP="0037150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Adjust pivot table to show appropriate fields including filtering “Parent Category” </w:t>
      </w:r>
      <w:r w:rsidR="0003210A">
        <w:rPr>
          <w:rFonts w:ascii="Courier New" w:hAnsi="Courier New" w:cs="Courier New"/>
        </w:rPr>
        <w:t xml:space="preserve">by “theater” </w:t>
      </w:r>
      <w:r>
        <w:rPr>
          <w:rFonts w:ascii="Courier New" w:hAnsi="Courier New" w:cs="Courier New"/>
        </w:rPr>
        <w:t>and “Years”,</w:t>
      </w:r>
      <w:r w:rsidR="0003210A">
        <w:rPr>
          <w:rFonts w:ascii="Courier New" w:hAnsi="Courier New" w:cs="Courier New"/>
        </w:rPr>
        <w:t xml:space="preserve"> adding row labels by </w:t>
      </w:r>
      <w:r w:rsidR="00EA4CEC">
        <w:rPr>
          <w:rFonts w:ascii="Courier New" w:hAnsi="Courier New" w:cs="Courier New"/>
        </w:rPr>
        <w:t>“M</w:t>
      </w:r>
      <w:r w:rsidR="0003210A">
        <w:rPr>
          <w:rFonts w:ascii="Courier New" w:hAnsi="Courier New" w:cs="Courier New"/>
        </w:rPr>
        <w:t>onth</w:t>
      </w:r>
      <w:r w:rsidR="00EA4CEC">
        <w:rPr>
          <w:rFonts w:ascii="Courier New" w:hAnsi="Courier New" w:cs="Courier New"/>
        </w:rPr>
        <w:t>”</w:t>
      </w:r>
      <w:r w:rsidR="0003210A">
        <w:rPr>
          <w:rFonts w:ascii="Courier New" w:hAnsi="Courier New" w:cs="Courier New"/>
        </w:rPr>
        <w:t>,</w:t>
      </w:r>
      <w:r w:rsidR="00EB04A9">
        <w:rPr>
          <w:rFonts w:ascii="Courier New" w:hAnsi="Courier New" w:cs="Courier New"/>
        </w:rPr>
        <w:t xml:space="preserve"> and</w:t>
      </w:r>
      <w:r w:rsidR="0003210A">
        <w:rPr>
          <w:rFonts w:ascii="Courier New" w:hAnsi="Courier New" w:cs="Courier New"/>
        </w:rPr>
        <w:t xml:space="preserve"> </w:t>
      </w:r>
      <w:r w:rsidR="001C4CB7">
        <w:rPr>
          <w:rFonts w:ascii="Courier New" w:hAnsi="Courier New" w:cs="Courier New"/>
        </w:rPr>
        <w:t>adding descending column labels by “Outcome”</w:t>
      </w:r>
      <w:r w:rsidR="00EB04A9">
        <w:rPr>
          <w:rFonts w:ascii="Courier New" w:hAnsi="Courier New" w:cs="Courier New"/>
        </w:rPr>
        <w:t>.</w:t>
      </w:r>
    </w:p>
    <w:p w14:paraId="5984891C" w14:textId="1041C7DC" w:rsidR="00EA4CEC" w:rsidRDefault="00EA4CEC" w:rsidP="00EA4CE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create the “Years” filter</w:t>
      </w:r>
      <w:r w:rsidR="006B6E10">
        <w:rPr>
          <w:rFonts w:ascii="Courier New" w:hAnsi="Courier New" w:cs="Courier New"/>
        </w:rPr>
        <w:t xml:space="preserve"> we had to add a column to the “Kickstarter Data” tab and use the following formula to extract the year from the “Date Created Conversion” column: </w:t>
      </w:r>
      <w:r w:rsidR="0052113D" w:rsidRPr="0052113D">
        <w:rPr>
          <w:rFonts w:ascii="Courier New" w:hAnsi="Courier New" w:cs="Courier New"/>
          <w:highlight w:val="yellow"/>
        </w:rPr>
        <w:t>=YEAR(S2)</w:t>
      </w:r>
    </w:p>
    <w:p w14:paraId="77344831" w14:textId="06E98389" w:rsidR="00EA4CEC" w:rsidRDefault="00EA4CEC" w:rsidP="00EA4CE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create the “Month” row labels </w:t>
      </w:r>
      <w:r w:rsidR="0052113D">
        <w:rPr>
          <w:rFonts w:ascii="Courier New" w:hAnsi="Courier New" w:cs="Courier New"/>
        </w:rPr>
        <w:t>we had to add a column to the “Kickstarter Data” tab and use the following formula to extract the month from the “Date Created Conversion” column:</w:t>
      </w:r>
      <w:r w:rsidR="00CF5C8A">
        <w:rPr>
          <w:rFonts w:ascii="Courier New" w:hAnsi="Courier New" w:cs="Courier New"/>
        </w:rPr>
        <w:t xml:space="preserve"> </w:t>
      </w:r>
      <w:r w:rsidR="00CF5C8A" w:rsidRPr="00CF5C8A">
        <w:rPr>
          <w:rFonts w:ascii="Courier New" w:hAnsi="Courier New" w:cs="Courier New"/>
          <w:highlight w:val="yellow"/>
        </w:rPr>
        <w:t>=TEXT(S2, "mmm")</w:t>
      </w:r>
    </w:p>
    <w:p w14:paraId="2DFCEC4A" w14:textId="386DF8FD" w:rsidR="00EB04A9" w:rsidRDefault="00EB04A9" w:rsidP="0037150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pivot </w:t>
      </w:r>
      <w:r w:rsidR="006D0830">
        <w:rPr>
          <w:rFonts w:ascii="Courier New" w:hAnsi="Courier New" w:cs="Courier New"/>
        </w:rPr>
        <w:t xml:space="preserve">line </w:t>
      </w:r>
      <w:r>
        <w:rPr>
          <w:rFonts w:ascii="Courier New" w:hAnsi="Courier New" w:cs="Courier New"/>
        </w:rPr>
        <w:t>chart</w:t>
      </w:r>
      <w:r w:rsidR="006D0830">
        <w:rPr>
          <w:rFonts w:ascii="Courier New" w:hAnsi="Courier New" w:cs="Courier New"/>
        </w:rPr>
        <w:t xml:space="preserve"> with markers</w:t>
      </w:r>
      <w:r>
        <w:rPr>
          <w:rFonts w:ascii="Courier New" w:hAnsi="Courier New" w:cs="Courier New"/>
        </w:rPr>
        <w:t xml:space="preserve"> from the pivot table data.</w:t>
      </w:r>
    </w:p>
    <w:p w14:paraId="14591457" w14:textId="1021E649" w:rsidR="00000000" w:rsidRPr="0037150B" w:rsidRDefault="006D0830" w:rsidP="0037150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</w:t>
      </w:r>
      <w:r w:rsidR="00A56F7C">
        <w:rPr>
          <w:rFonts w:ascii="Courier New" w:hAnsi="Courier New" w:cs="Courier New"/>
        </w:rPr>
        <w:t xml:space="preserve">a title and save the pivot line chart into a </w:t>
      </w:r>
      <w:r w:rsidR="00A56F7C" w:rsidRPr="00B619EC">
        <w:rPr>
          <w:rFonts w:ascii="Courier New" w:hAnsi="Courier New" w:cs="Courier New"/>
          <w:highlight w:val="yellow"/>
        </w:rPr>
        <w:t>PNG</w:t>
      </w:r>
      <w:r w:rsidR="00A56F7C">
        <w:rPr>
          <w:rFonts w:ascii="Courier New" w:hAnsi="Courier New" w:cs="Courier New"/>
        </w:rPr>
        <w:t xml:space="preserve"> file.</w:t>
      </w:r>
    </w:p>
    <w:p w14:paraId="5AE11307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07A3CD89" w14:textId="775E4895" w:rsidR="00000000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### Analysis of Outcomes Based on Goals</w:t>
      </w:r>
    </w:p>
    <w:p w14:paraId="746F92C3" w14:textId="120129B5" w:rsidR="00CF5C8A" w:rsidRDefault="00CF5C8A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analytics team created a pivot</w:t>
      </w:r>
      <w:r w:rsidR="00F547D4">
        <w:rPr>
          <w:rFonts w:ascii="Courier New" w:hAnsi="Courier New" w:cs="Courier New"/>
        </w:rPr>
        <w:t xml:space="preserve"> line chart</w:t>
      </w:r>
      <w:r w:rsidR="00B619EC">
        <w:rPr>
          <w:rFonts w:ascii="Courier New" w:hAnsi="Courier New" w:cs="Courier New"/>
        </w:rPr>
        <w:t xml:space="preserve"> to illustrate how the key metrics, goal and outcome type</w:t>
      </w:r>
      <w:r w:rsidR="00112BF7">
        <w:rPr>
          <w:rFonts w:ascii="Courier New" w:hAnsi="Courier New" w:cs="Courier New"/>
        </w:rPr>
        <w:t xml:space="preserve">, relate. Here is the link: </w:t>
      </w:r>
      <w:r w:rsidR="00112BF7" w:rsidRPr="00112BF7">
        <w:rPr>
          <w:rFonts w:ascii="Courier New" w:hAnsi="Courier New" w:cs="Courier New"/>
          <w:highlight w:val="yellow"/>
        </w:rPr>
        <w:t>xxx</w:t>
      </w:r>
      <w:r w:rsidR="00112BF7">
        <w:rPr>
          <w:rFonts w:ascii="Courier New" w:hAnsi="Courier New" w:cs="Courier New"/>
        </w:rPr>
        <w:t>. To create this pivot line chart the following steps had to occur:</w:t>
      </w:r>
    </w:p>
    <w:p w14:paraId="5F217DB3" w14:textId="0C45F9B5" w:rsidR="00BE3EF6" w:rsidRDefault="00BE3EF6" w:rsidP="00BE3EF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Organize and format data in the “Kickstarter Data” tab of the </w:t>
      </w:r>
      <w:r w:rsidRPr="006D34A8">
        <w:rPr>
          <w:rFonts w:ascii="Courier New" w:hAnsi="Courier New" w:cs="Courier New"/>
          <w:highlight w:val="yellow"/>
        </w:rPr>
        <w:t>EXCEL</w:t>
      </w:r>
      <w:r>
        <w:rPr>
          <w:rFonts w:ascii="Courier New" w:hAnsi="Courier New" w:cs="Courier New"/>
        </w:rPr>
        <w:t>.</w:t>
      </w:r>
    </w:p>
    <w:p w14:paraId="390B0737" w14:textId="4A02CF0C" w:rsidR="00112BF7" w:rsidRDefault="00BE3EF6" w:rsidP="00112B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new tab called “Outcomes Based on Goals” and create a table with the following:</w:t>
      </w:r>
    </w:p>
    <w:p w14:paraId="75C2B767" w14:textId="75062C4C" w:rsidR="00BE3EF6" w:rsidRDefault="00BE3EF6" w:rsidP="00BE3E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Columns:</w:t>
      </w:r>
      <w:r w:rsidR="00280588">
        <w:rPr>
          <w:rFonts w:ascii="Courier New" w:hAnsi="Courier New" w:cs="Courier New"/>
        </w:rPr>
        <w:t xml:space="preserve"> goal, number successful, number failed, number canceled, total projects, percentage successful, percentage failed, percentage canceled.</w:t>
      </w:r>
    </w:p>
    <w:p w14:paraId="0C55432A" w14:textId="19FC5F7E" w:rsidR="00BE3EF6" w:rsidRDefault="00BE3EF6" w:rsidP="00BE3EF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Rows:</w:t>
      </w:r>
      <w:r w:rsidR="00280588">
        <w:rPr>
          <w:rFonts w:ascii="Courier New" w:hAnsi="Courier New" w:cs="Courier New"/>
        </w:rPr>
        <w:t xml:space="preserve"> less than 1000, 1000 to 4999, </w:t>
      </w:r>
      <w:r w:rsidR="004B58EC">
        <w:rPr>
          <w:rFonts w:ascii="Courier New" w:hAnsi="Courier New" w:cs="Courier New"/>
        </w:rPr>
        <w:t xml:space="preserve">5000 to 9999, 10000 to 14999, 15000 to 19999, 20000 to 24999, 25000 to 29999, 30000 to 34999, </w:t>
      </w:r>
      <w:r w:rsidR="00282569">
        <w:rPr>
          <w:rFonts w:ascii="Courier New" w:hAnsi="Courier New" w:cs="Courier New"/>
        </w:rPr>
        <w:t>35000 to 39999, 40000 to 44999, 45000 to 49999, 50000 or more.</w:t>
      </w:r>
    </w:p>
    <w:p w14:paraId="054B9A47" w14:textId="0CA9C2BE" w:rsidR="00C67F45" w:rsidRDefault="002408E0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 a countifs formula</w:t>
      </w:r>
      <w:r w:rsidR="00302C5F">
        <w:rPr>
          <w:rFonts w:ascii="Courier New" w:hAnsi="Courier New" w:cs="Courier New"/>
        </w:rPr>
        <w:t xml:space="preserve"> for the “Number Successful”, “Number Failed”, and “Number Canceled” columns</w:t>
      </w:r>
      <w:r w:rsidR="00C67F45">
        <w:rPr>
          <w:rFonts w:ascii="Courier New" w:hAnsi="Courier New" w:cs="Courier New"/>
        </w:rPr>
        <w:t xml:space="preserve"> to include the following criteria</w:t>
      </w:r>
      <w:r w:rsidR="00EC268E">
        <w:rPr>
          <w:rFonts w:ascii="Courier New" w:hAnsi="Courier New" w:cs="Courier New"/>
        </w:rPr>
        <w:t xml:space="preserve"> </w:t>
      </w:r>
      <w:r w:rsidR="006832CC" w:rsidRPr="00EC268E">
        <w:rPr>
          <w:rFonts w:ascii="Courier New" w:hAnsi="Courier New" w:cs="Courier New"/>
        </w:rPr>
        <w:t>“</w:t>
      </w:r>
      <w:r w:rsidR="00C67F45" w:rsidRPr="00EC268E">
        <w:rPr>
          <w:rFonts w:ascii="Courier New" w:hAnsi="Courier New" w:cs="Courier New"/>
        </w:rPr>
        <w:t>Outcome</w:t>
      </w:r>
      <w:r w:rsidR="006832CC" w:rsidRPr="00EC268E">
        <w:rPr>
          <w:rFonts w:ascii="Courier New" w:hAnsi="Courier New" w:cs="Courier New"/>
        </w:rPr>
        <w:t>”</w:t>
      </w:r>
      <w:r w:rsidR="00EC268E">
        <w:rPr>
          <w:rFonts w:ascii="Courier New" w:hAnsi="Courier New" w:cs="Courier New"/>
        </w:rPr>
        <w:t>, g</w:t>
      </w:r>
      <w:r w:rsidR="00C67F45" w:rsidRPr="00EC268E">
        <w:rPr>
          <w:rFonts w:ascii="Courier New" w:hAnsi="Courier New" w:cs="Courier New"/>
        </w:rPr>
        <w:t>oal amount (</w:t>
      </w:r>
      <w:r w:rsidR="006832CC" w:rsidRPr="00EC268E">
        <w:rPr>
          <w:rFonts w:ascii="Courier New" w:hAnsi="Courier New" w:cs="Courier New"/>
        </w:rPr>
        <w:t>numeric row range</w:t>
      </w:r>
      <w:r w:rsidR="00EC268E">
        <w:rPr>
          <w:rFonts w:ascii="Courier New" w:hAnsi="Courier New" w:cs="Courier New"/>
        </w:rPr>
        <w:t>, s</w:t>
      </w:r>
      <w:r w:rsidR="00C67F45" w:rsidRPr="00EC268E">
        <w:rPr>
          <w:rFonts w:ascii="Courier New" w:hAnsi="Courier New" w:cs="Courier New"/>
        </w:rPr>
        <w:t xml:space="preserve">ubcategory of </w:t>
      </w:r>
      <w:r w:rsidR="006832CC" w:rsidRPr="00EC268E">
        <w:rPr>
          <w:rFonts w:ascii="Courier New" w:hAnsi="Courier New" w:cs="Courier New"/>
        </w:rPr>
        <w:t>“Plays”</w:t>
      </w:r>
      <w:r w:rsidR="00EC268E">
        <w:rPr>
          <w:rFonts w:ascii="Courier New" w:hAnsi="Courier New" w:cs="Courier New"/>
        </w:rPr>
        <w:t xml:space="preserve">. Here is an example of the countifs formula: </w:t>
      </w:r>
      <w:r w:rsidR="005C049C" w:rsidRPr="005C049C">
        <w:rPr>
          <w:rFonts w:ascii="Courier New" w:hAnsi="Courier New" w:cs="Courier New"/>
          <w:highlight w:val="yellow"/>
        </w:rPr>
        <w:t>=COUNTIFS('Kickstarter Data'!$F:$F,"successful",'Kickstarter Data'!$D:$D,"&lt;1000",'Kickstarter Data'!$R:$R, "plays")</w:t>
      </w:r>
    </w:p>
    <w:p w14:paraId="389C7A2F" w14:textId="7EA0313D" w:rsidR="005C049C" w:rsidRDefault="008957FB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Sum the “Total Projects” column using the values in the </w:t>
      </w:r>
      <w:r>
        <w:rPr>
          <w:rFonts w:ascii="Courier New" w:hAnsi="Courier New" w:cs="Courier New"/>
        </w:rPr>
        <w:t xml:space="preserve">“Number Successful”, “Number Failed”, and “Number Canceled” </w:t>
      </w:r>
      <w:r>
        <w:rPr>
          <w:rFonts w:ascii="Courier New" w:hAnsi="Courier New" w:cs="Courier New"/>
        </w:rPr>
        <w:t>rows</w:t>
      </w:r>
      <w:r w:rsidR="00417859">
        <w:rPr>
          <w:rFonts w:ascii="Courier New" w:hAnsi="Courier New" w:cs="Courier New"/>
        </w:rPr>
        <w:t xml:space="preserve"> using the </w:t>
      </w:r>
      <w:r w:rsidR="009D19AE">
        <w:rPr>
          <w:rFonts w:ascii="Courier New" w:hAnsi="Courier New" w:cs="Courier New"/>
        </w:rPr>
        <w:t xml:space="preserve">following formula: </w:t>
      </w:r>
      <w:r w:rsidR="009D19AE" w:rsidRPr="009D19AE">
        <w:rPr>
          <w:rFonts w:ascii="Courier New" w:hAnsi="Courier New" w:cs="Courier New"/>
          <w:highlight w:val="yellow"/>
        </w:rPr>
        <w:t>=SUM(B2:D2)</w:t>
      </w:r>
    </w:p>
    <w:p w14:paraId="4886776B" w14:textId="4BFAF489" w:rsidR="008957FB" w:rsidRDefault="008957FB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Calculate the percentage of the </w:t>
      </w:r>
      <w:r>
        <w:rPr>
          <w:rFonts w:ascii="Courier New" w:hAnsi="Courier New" w:cs="Courier New"/>
        </w:rPr>
        <w:t xml:space="preserve">“Number Successful”, “Number Failed”, and “Number Canceled” </w:t>
      </w:r>
      <w:r>
        <w:rPr>
          <w:rFonts w:ascii="Courier New" w:hAnsi="Courier New" w:cs="Courier New"/>
        </w:rPr>
        <w:t>rows</w:t>
      </w:r>
      <w:r w:rsidR="00417859">
        <w:rPr>
          <w:rFonts w:ascii="Courier New" w:hAnsi="Courier New" w:cs="Courier New"/>
        </w:rPr>
        <w:t xml:space="preserve"> when compared to total </w:t>
      </w:r>
      <w:r w:rsidR="009D19AE">
        <w:rPr>
          <w:rFonts w:ascii="Courier New" w:hAnsi="Courier New" w:cs="Courier New"/>
        </w:rPr>
        <w:t>projects</w:t>
      </w:r>
      <w:r w:rsidR="00417859">
        <w:rPr>
          <w:rFonts w:ascii="Courier New" w:hAnsi="Courier New" w:cs="Courier New"/>
        </w:rPr>
        <w:t xml:space="preserve"> using the following formula: </w:t>
      </w:r>
      <w:r w:rsidR="00417859" w:rsidRPr="00417859">
        <w:rPr>
          <w:rFonts w:ascii="Courier New" w:hAnsi="Courier New" w:cs="Courier New"/>
          <w:highlight w:val="yellow"/>
        </w:rPr>
        <w:t>=(B2/E2)*100</w:t>
      </w:r>
      <w:r>
        <w:rPr>
          <w:rFonts w:ascii="Courier New" w:hAnsi="Courier New" w:cs="Courier New"/>
        </w:rPr>
        <w:t xml:space="preserve"> </w:t>
      </w:r>
    </w:p>
    <w:p w14:paraId="750B424A" w14:textId="1EFC4F31" w:rsidR="009D19AE" w:rsidRDefault="009D19AE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pivot line chart from </w:t>
      </w:r>
      <w:r w:rsidR="00D51B9F">
        <w:rPr>
          <w:rFonts w:ascii="Courier New" w:hAnsi="Courier New" w:cs="Courier New"/>
        </w:rPr>
        <w:t>the “Outcomes Based on Goals” tab</w:t>
      </w:r>
      <w:r>
        <w:rPr>
          <w:rFonts w:ascii="Courier New" w:hAnsi="Courier New" w:cs="Courier New"/>
        </w:rPr>
        <w:t xml:space="preserve"> data range </w:t>
      </w:r>
      <w:r w:rsidR="00D51B9F">
        <w:rPr>
          <w:rFonts w:ascii="Courier New" w:hAnsi="Courier New" w:cs="Courier New"/>
        </w:rPr>
        <w:t>A1:H13</w:t>
      </w:r>
    </w:p>
    <w:p w14:paraId="06FC7AB6" w14:textId="179B3A93" w:rsidR="00D51B9F" w:rsidRDefault="00D51B9F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  <w:r w:rsidR="00EF71C2">
        <w:rPr>
          <w:rFonts w:ascii="Courier New" w:hAnsi="Courier New" w:cs="Courier New"/>
        </w:rPr>
        <w:t xml:space="preserve"> a title to the chart, add a </w:t>
      </w:r>
      <w:r w:rsidR="00386D67">
        <w:rPr>
          <w:rFonts w:ascii="Courier New" w:hAnsi="Courier New" w:cs="Courier New"/>
        </w:rPr>
        <w:t>legend to the bottom of the chart showing the percent column labels and the goal range being the x-axis labels.</w:t>
      </w:r>
    </w:p>
    <w:p w14:paraId="3211AFB1" w14:textId="1DD5A027" w:rsidR="00000000" w:rsidRPr="00EC268E" w:rsidRDefault="008C0944" w:rsidP="00EC26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the image as a </w:t>
      </w:r>
      <w:r w:rsidRPr="008C0944">
        <w:rPr>
          <w:rFonts w:ascii="Courier New" w:hAnsi="Courier New" w:cs="Courier New"/>
          <w:highlight w:val="yellow"/>
        </w:rPr>
        <w:t>PNG</w:t>
      </w:r>
      <w:r>
        <w:rPr>
          <w:rFonts w:ascii="Courier New" w:hAnsi="Courier New" w:cs="Courier New"/>
        </w:rPr>
        <w:t xml:space="preserve"> file.</w:t>
      </w:r>
    </w:p>
    <w:p w14:paraId="3210BA04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46BCFC9A" w14:textId="11C3F7C4" w:rsidR="00000000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### Challenges and Difficulties Encountered</w:t>
      </w:r>
    </w:p>
    <w:p w14:paraId="4B92C72C" w14:textId="77777777" w:rsidR="009111A4" w:rsidRDefault="00A27C87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were no major challenges or difficulties encountered while performing this data analysis or visualization, as the data analytics team is well versed </w:t>
      </w:r>
      <w:r w:rsidR="007C3BED">
        <w:rPr>
          <w:rFonts w:ascii="Courier New" w:hAnsi="Courier New" w:cs="Courier New"/>
        </w:rPr>
        <w:t xml:space="preserve">in Excel, a common software program. </w:t>
      </w:r>
    </w:p>
    <w:p w14:paraId="02E91CC6" w14:textId="77777777" w:rsidR="009111A4" w:rsidRDefault="009111A4" w:rsidP="00C31DB8">
      <w:pPr>
        <w:pStyle w:val="PlainText"/>
        <w:rPr>
          <w:rFonts w:ascii="Courier New" w:hAnsi="Courier New" w:cs="Courier New"/>
        </w:rPr>
      </w:pPr>
    </w:p>
    <w:p w14:paraId="399A59DC" w14:textId="420CDE90" w:rsidR="00000000" w:rsidRPr="00C31DB8" w:rsidRDefault="007C3BED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important to note to update the data range of any pivot table if new rows or columns are ad</w:t>
      </w:r>
      <w:r w:rsidR="009111A4">
        <w:rPr>
          <w:rFonts w:ascii="Courier New" w:hAnsi="Courier New" w:cs="Courier New"/>
        </w:rPr>
        <w:t>ded to the data source and subsequently refreshing the data for the pivot table and chart to update</w:t>
      </w:r>
      <w:r w:rsidR="00EA29BF">
        <w:rPr>
          <w:rFonts w:ascii="Courier New" w:hAnsi="Courier New" w:cs="Courier New"/>
        </w:rPr>
        <w:t xml:space="preserve"> based on changes</w:t>
      </w:r>
      <w:r w:rsidR="009111A4">
        <w:rPr>
          <w:rFonts w:ascii="Courier New" w:hAnsi="Courier New" w:cs="Courier New"/>
        </w:rPr>
        <w:t>.</w:t>
      </w:r>
    </w:p>
    <w:p w14:paraId="5B336EEB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35DD8FF8" w14:textId="18B03D59" w:rsidR="00000000" w:rsidRPr="00C31DB8" w:rsidRDefault="00000000" w:rsidP="00C31DB8">
      <w:pPr>
        <w:pStyle w:val="PlainText"/>
        <w:rPr>
          <w:rFonts w:ascii="Courier New" w:hAnsi="Courier New" w:cs="Courier New"/>
        </w:rPr>
      </w:pPr>
      <w:r w:rsidRPr="00C31DB8">
        <w:rPr>
          <w:rFonts w:ascii="Courier New" w:hAnsi="Courier New" w:cs="Courier New"/>
        </w:rPr>
        <w:t>## Results</w:t>
      </w:r>
    </w:p>
    <w:p w14:paraId="2EC2B9BD" w14:textId="7F5C434D" w:rsidR="008155A3" w:rsidRDefault="008155A3" w:rsidP="00C31DB8">
      <w:pPr>
        <w:pStyle w:val="PlainText"/>
        <w:rPr>
          <w:rFonts w:ascii="Courier New" w:hAnsi="Courier New" w:cs="Courier New"/>
        </w:rPr>
      </w:pPr>
    </w:p>
    <w:p w14:paraId="43C53720" w14:textId="2E4B3876" w:rsidR="00000000" w:rsidRDefault="008155A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r w:rsidR="00000000" w:rsidRPr="00C31DB8">
        <w:rPr>
          <w:rFonts w:ascii="Courier New" w:hAnsi="Courier New" w:cs="Courier New"/>
        </w:rPr>
        <w:t>What are two conclusions you can draw about the Outcomes based on</w:t>
      </w:r>
      <w:r w:rsidR="00CF4E6C">
        <w:rPr>
          <w:rFonts w:ascii="Courier New" w:hAnsi="Courier New" w:cs="Courier New"/>
        </w:rPr>
        <w:t xml:space="preserve"> </w:t>
      </w:r>
      <w:r w:rsidR="00000000" w:rsidRPr="00C31DB8">
        <w:rPr>
          <w:rFonts w:ascii="Courier New" w:hAnsi="Courier New" w:cs="Courier New"/>
        </w:rPr>
        <w:t>Launch Date?</w:t>
      </w:r>
    </w:p>
    <w:p w14:paraId="510BD9DC" w14:textId="277A9A00" w:rsidR="00590641" w:rsidRDefault="00313E5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Once the Kickstarter data was groomed and </w:t>
      </w:r>
      <w:r w:rsidR="000C3B1A">
        <w:rPr>
          <w:rFonts w:ascii="Courier New" w:hAnsi="Courier New" w:cs="Courier New"/>
        </w:rPr>
        <w:t>the “</w:t>
      </w:r>
      <w:r w:rsidR="000C3B1A" w:rsidRPr="00C7475D">
        <w:rPr>
          <w:rFonts w:ascii="Courier New" w:hAnsi="Courier New" w:cs="Courier New"/>
          <w:highlight w:val="yellow"/>
        </w:rPr>
        <w:t>Outcomes based on Launch Date</w:t>
      </w:r>
      <w:r w:rsidR="000C3B1A">
        <w:rPr>
          <w:rFonts w:ascii="Courier New" w:hAnsi="Courier New" w:cs="Courier New"/>
        </w:rPr>
        <w:t xml:space="preserve">” visualization </w:t>
      </w:r>
      <w:r w:rsidR="00C7475D">
        <w:rPr>
          <w:rFonts w:ascii="Courier New" w:hAnsi="Courier New" w:cs="Courier New"/>
        </w:rPr>
        <w:t xml:space="preserve">was </w:t>
      </w:r>
      <w:r w:rsidR="000C3B1A">
        <w:rPr>
          <w:rFonts w:ascii="Courier New" w:hAnsi="Courier New" w:cs="Courier New"/>
        </w:rPr>
        <w:t>created, the data analytics team observed the following conclusions:</w:t>
      </w:r>
    </w:p>
    <w:p w14:paraId="6AF4B480" w14:textId="5DE702AE" w:rsidR="000C3B1A" w:rsidRDefault="009D575E" w:rsidP="000C3B1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month of May, June, and July had the highest </w:t>
      </w:r>
      <w:r w:rsidR="003C319E">
        <w:rPr>
          <w:rFonts w:ascii="Courier New" w:hAnsi="Courier New" w:cs="Courier New"/>
        </w:rPr>
        <w:t>count of successful</w:t>
      </w:r>
      <w:r w:rsidR="00ED24C6">
        <w:rPr>
          <w:rFonts w:ascii="Courier New" w:hAnsi="Courier New" w:cs="Courier New"/>
        </w:rPr>
        <w:t>ly</w:t>
      </w:r>
      <w:r w:rsidR="003C319E">
        <w:rPr>
          <w:rFonts w:ascii="Courier New" w:hAnsi="Courier New" w:cs="Courier New"/>
        </w:rPr>
        <w:t xml:space="preserve"> launched campaigns. </w:t>
      </w:r>
      <w:r w:rsidR="00ED24C6">
        <w:rPr>
          <w:rFonts w:ascii="Courier New" w:hAnsi="Courier New" w:cs="Courier New"/>
        </w:rPr>
        <w:t xml:space="preserve">Campaigns followed a negative </w:t>
      </w:r>
      <w:r w:rsidR="00C27DDD">
        <w:rPr>
          <w:rFonts w:ascii="Courier New" w:hAnsi="Courier New" w:cs="Courier New"/>
        </w:rPr>
        <w:t xml:space="preserve">success </w:t>
      </w:r>
      <w:r w:rsidR="00ED24C6">
        <w:rPr>
          <w:rFonts w:ascii="Courier New" w:hAnsi="Courier New" w:cs="Courier New"/>
        </w:rPr>
        <w:t>trend in the holiday season starting in September</w:t>
      </w:r>
      <w:r w:rsidR="00C27DDD">
        <w:rPr>
          <w:rFonts w:ascii="Courier New" w:hAnsi="Courier New" w:cs="Courier New"/>
        </w:rPr>
        <w:t xml:space="preserve"> through January.</w:t>
      </w:r>
    </w:p>
    <w:p w14:paraId="06E2AC4C" w14:textId="5F0A1012" w:rsidR="00583E06" w:rsidRDefault="007B4D0B" w:rsidP="000C3B1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83E06">
        <w:rPr>
          <w:rFonts w:ascii="Courier New" w:hAnsi="Courier New" w:cs="Courier New"/>
        </w:rPr>
        <w:t xml:space="preserve">Although the amount of failed </w:t>
      </w:r>
      <w:r w:rsidR="00330E31" w:rsidRPr="00583E06">
        <w:rPr>
          <w:rFonts w:ascii="Courier New" w:hAnsi="Courier New" w:cs="Courier New"/>
        </w:rPr>
        <w:t>Kickstarters also peaked in the summer months</w:t>
      </w:r>
      <w:r w:rsidR="005F3460" w:rsidRPr="00583E06">
        <w:rPr>
          <w:rFonts w:ascii="Courier New" w:hAnsi="Courier New" w:cs="Courier New"/>
        </w:rPr>
        <w:t>, there is not much vari</w:t>
      </w:r>
      <w:r w:rsidR="007276DD" w:rsidRPr="00583E06">
        <w:rPr>
          <w:rFonts w:ascii="Courier New" w:hAnsi="Courier New" w:cs="Courier New"/>
        </w:rPr>
        <w:t xml:space="preserve">ance in the data points during a calendar year. </w:t>
      </w:r>
      <w:r w:rsidR="0085450A" w:rsidRPr="00583E06">
        <w:rPr>
          <w:rFonts w:ascii="Courier New" w:hAnsi="Courier New" w:cs="Courier New"/>
        </w:rPr>
        <w:t xml:space="preserve">The mean of the “Failed” outcome data points is </w:t>
      </w:r>
      <w:r w:rsidR="00DB1F29" w:rsidRPr="00583E06">
        <w:rPr>
          <w:rFonts w:ascii="Courier New" w:hAnsi="Courier New" w:cs="Courier New"/>
        </w:rPr>
        <w:t>41 and only one month, November, falls outside the</w:t>
      </w:r>
      <w:r w:rsidR="00317C70" w:rsidRPr="00583E06">
        <w:rPr>
          <w:rFonts w:ascii="Courier New" w:hAnsi="Courier New" w:cs="Courier New"/>
        </w:rPr>
        <w:t xml:space="preserve"> standard deviation of 8</w:t>
      </w:r>
      <w:r w:rsidR="007B1A87" w:rsidRPr="00583E06">
        <w:rPr>
          <w:rFonts w:ascii="Courier New" w:hAnsi="Courier New" w:cs="Courier New"/>
        </w:rPr>
        <w:t>, illustrating</w:t>
      </w:r>
      <w:r w:rsidR="00583E06">
        <w:rPr>
          <w:rFonts w:ascii="Courier New" w:hAnsi="Courier New" w:cs="Courier New"/>
        </w:rPr>
        <w:t xml:space="preserve"> nearly 92% of</w:t>
      </w:r>
      <w:r w:rsidR="00F35C37">
        <w:rPr>
          <w:rFonts w:ascii="Courier New" w:hAnsi="Courier New" w:cs="Courier New"/>
        </w:rPr>
        <w:t xml:space="preserve"> calendar year </w:t>
      </w:r>
      <w:r w:rsidR="00E964D4">
        <w:rPr>
          <w:rFonts w:ascii="Courier New" w:hAnsi="Courier New" w:cs="Courier New"/>
        </w:rPr>
        <w:t>data points are alike.</w:t>
      </w:r>
      <w:r w:rsidR="008B79BA">
        <w:rPr>
          <w:rFonts w:ascii="Courier New" w:hAnsi="Courier New" w:cs="Courier New"/>
        </w:rPr>
        <w:t xml:space="preserve"> Similar results were found for Kickstarters that had the “Canceled” outcome.</w:t>
      </w:r>
    </w:p>
    <w:p w14:paraId="5B72CB1D" w14:textId="30FA2177" w:rsidR="00000000" w:rsidRPr="00583E06" w:rsidRDefault="00960C78" w:rsidP="000C3B1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583E06">
        <w:rPr>
          <w:rFonts w:ascii="Courier New" w:hAnsi="Courier New" w:cs="Courier New"/>
        </w:rPr>
        <w:t>It is recommended that Louise launch her crowd fund Kickstarter for her play “Fever” in the month of May or subsequently June or July for a successful outcome.</w:t>
      </w:r>
    </w:p>
    <w:p w14:paraId="7FE09E4A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67256AA7" w14:textId="46960050" w:rsidR="00000000" w:rsidRDefault="008155A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r w:rsidR="00000000" w:rsidRPr="00C31DB8">
        <w:rPr>
          <w:rFonts w:ascii="Courier New" w:hAnsi="Courier New" w:cs="Courier New"/>
        </w:rPr>
        <w:t>What can you conclude about the Outcomes based on Goals?</w:t>
      </w:r>
    </w:p>
    <w:p w14:paraId="40198F0B" w14:textId="2D7D3341" w:rsidR="008B79BA" w:rsidRDefault="009C5251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Once the Kickstarter data was groomed and the “</w:t>
      </w:r>
      <w:r w:rsidRPr="00C7475D">
        <w:rPr>
          <w:rFonts w:ascii="Courier New" w:hAnsi="Courier New" w:cs="Courier New"/>
          <w:highlight w:val="yellow"/>
        </w:rPr>
        <w:t>Outcomes based on Goal</w:t>
      </w:r>
      <w:r>
        <w:rPr>
          <w:rFonts w:ascii="Courier New" w:hAnsi="Courier New" w:cs="Courier New"/>
        </w:rPr>
        <w:t xml:space="preserve">” visualization </w:t>
      </w:r>
      <w:r w:rsidR="00C7475D">
        <w:rPr>
          <w:rFonts w:ascii="Courier New" w:hAnsi="Courier New" w:cs="Courier New"/>
        </w:rPr>
        <w:t>was created, the data analytics team observed the following conclusions:</w:t>
      </w:r>
    </w:p>
    <w:p w14:paraId="3EBF27A7" w14:textId="10C1E036" w:rsidR="00C7475D" w:rsidRDefault="00726B93" w:rsidP="00C7475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were </w:t>
      </w:r>
      <w:r w:rsidR="004B4A29">
        <w:rPr>
          <w:rFonts w:ascii="Courier New" w:hAnsi="Courier New" w:cs="Courier New"/>
        </w:rPr>
        <w:t xml:space="preserve">zero Kickstarters that were classified with a </w:t>
      </w:r>
      <w:r w:rsidR="00583C2C">
        <w:rPr>
          <w:rFonts w:ascii="Courier New" w:hAnsi="Courier New" w:cs="Courier New"/>
        </w:rPr>
        <w:t>“Failed” outcome in the “Play” subcategory.</w:t>
      </w:r>
      <w:r w:rsidR="002C2393">
        <w:rPr>
          <w:rFonts w:ascii="Courier New" w:hAnsi="Courier New" w:cs="Courier New"/>
        </w:rPr>
        <w:t xml:space="preserve"> Alluding to the fact that all </w:t>
      </w:r>
      <w:r w:rsidR="006711B2">
        <w:rPr>
          <w:rFonts w:ascii="Courier New" w:hAnsi="Courier New" w:cs="Courier New"/>
        </w:rPr>
        <w:t>“Play” Kickstarters either failed or succeeded.</w:t>
      </w:r>
    </w:p>
    <w:p w14:paraId="43A9EC78" w14:textId="75C1AFFE" w:rsidR="006711B2" w:rsidRDefault="0074140E" w:rsidP="00C7475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found that the campaigns with the highest success rate</w:t>
      </w:r>
      <w:r w:rsidR="000E31C9">
        <w:rPr>
          <w:rFonts w:ascii="Courier New" w:hAnsi="Courier New" w:cs="Courier New"/>
        </w:rPr>
        <w:t xml:space="preserve">s </w:t>
      </w:r>
      <w:r w:rsidR="00B0545B">
        <w:rPr>
          <w:rFonts w:ascii="Courier New" w:hAnsi="Courier New" w:cs="Courier New"/>
        </w:rPr>
        <w:t xml:space="preserve">were on either end of the goal spectrum with 76% success rate for </w:t>
      </w:r>
      <w:r w:rsidR="0063493C">
        <w:rPr>
          <w:rFonts w:ascii="Courier New" w:hAnsi="Courier New" w:cs="Courier New"/>
        </w:rPr>
        <w:t>a goal of “Less Than 1000”, 73% success rate for goal of “1000 to 4999”, 67% success rate for both “35000 to 39999” and “</w:t>
      </w:r>
      <w:r w:rsidR="00B531C0">
        <w:rPr>
          <w:rFonts w:ascii="Courier New" w:hAnsi="Courier New" w:cs="Courier New"/>
        </w:rPr>
        <w:t>40000 to 44999”.</w:t>
      </w:r>
      <w:r w:rsidR="00A63CA3">
        <w:rPr>
          <w:rFonts w:ascii="Courier New" w:hAnsi="Courier New" w:cs="Courier New"/>
        </w:rPr>
        <w:t xml:space="preserve"> </w:t>
      </w:r>
      <w:r w:rsidR="004802CF">
        <w:rPr>
          <w:rFonts w:ascii="Courier New" w:hAnsi="Courier New" w:cs="Courier New"/>
        </w:rPr>
        <w:t xml:space="preserve">The </w:t>
      </w:r>
      <w:r w:rsidR="00677AEC">
        <w:rPr>
          <w:rFonts w:ascii="Courier New" w:hAnsi="Courier New" w:cs="Courier New"/>
        </w:rPr>
        <w:t xml:space="preserve">successful campaigns </w:t>
      </w:r>
      <w:r w:rsidR="007F73CC">
        <w:rPr>
          <w:rFonts w:ascii="Courier New" w:hAnsi="Courier New" w:cs="Courier New"/>
        </w:rPr>
        <w:t>are</w:t>
      </w:r>
      <w:r w:rsidR="00677AEC">
        <w:rPr>
          <w:rFonts w:ascii="Courier New" w:hAnsi="Courier New" w:cs="Courier New"/>
        </w:rPr>
        <w:t xml:space="preserve"> all in the upper quartile range</w:t>
      </w:r>
      <w:r w:rsidR="00143E33">
        <w:rPr>
          <w:rFonts w:ascii="Courier New" w:hAnsi="Courier New" w:cs="Courier New"/>
        </w:rPr>
        <w:t xml:space="preserve"> of 67 or higher and the </w:t>
      </w:r>
      <w:r w:rsidR="00E40704">
        <w:rPr>
          <w:rFonts w:ascii="Courier New" w:hAnsi="Courier New" w:cs="Courier New"/>
        </w:rPr>
        <w:t xml:space="preserve">median is bigger than the average illustrating a </w:t>
      </w:r>
      <w:r w:rsidR="000C1CAB">
        <w:rPr>
          <w:rFonts w:ascii="Courier New" w:hAnsi="Courier New" w:cs="Courier New"/>
        </w:rPr>
        <w:t xml:space="preserve">negative </w:t>
      </w:r>
      <w:r w:rsidR="00E40704">
        <w:rPr>
          <w:rFonts w:ascii="Courier New" w:hAnsi="Courier New" w:cs="Courier New"/>
        </w:rPr>
        <w:t xml:space="preserve">skew of extreme data points pulling </w:t>
      </w:r>
      <w:r w:rsidR="00F11EBB">
        <w:rPr>
          <w:rFonts w:ascii="Courier New" w:hAnsi="Courier New" w:cs="Courier New"/>
        </w:rPr>
        <w:t>the average down.</w:t>
      </w:r>
      <w:r w:rsidR="00176084">
        <w:rPr>
          <w:rFonts w:ascii="Courier New" w:hAnsi="Courier New" w:cs="Courier New"/>
        </w:rPr>
        <w:t xml:space="preserve"> All but </w:t>
      </w:r>
      <w:r w:rsidR="0064160D">
        <w:rPr>
          <w:rFonts w:ascii="Courier New" w:hAnsi="Courier New" w:cs="Courier New"/>
        </w:rPr>
        <w:t>two</w:t>
      </w:r>
      <w:r w:rsidR="00176084">
        <w:rPr>
          <w:rFonts w:ascii="Courier New" w:hAnsi="Courier New" w:cs="Courier New"/>
        </w:rPr>
        <w:t xml:space="preserve"> goal data point</w:t>
      </w:r>
      <w:r w:rsidR="007003F4">
        <w:rPr>
          <w:rFonts w:ascii="Courier New" w:hAnsi="Courier New" w:cs="Courier New"/>
        </w:rPr>
        <w:t>s</w:t>
      </w:r>
      <w:r w:rsidR="00176084">
        <w:rPr>
          <w:rFonts w:ascii="Courier New" w:hAnsi="Courier New" w:cs="Courier New"/>
        </w:rPr>
        <w:t>, “50000 or More”</w:t>
      </w:r>
      <w:r w:rsidR="0064160D">
        <w:rPr>
          <w:rFonts w:ascii="Courier New" w:hAnsi="Courier New" w:cs="Courier New"/>
        </w:rPr>
        <w:t xml:space="preserve"> &amp; </w:t>
      </w:r>
      <w:r w:rsidR="005A41CD">
        <w:rPr>
          <w:rFonts w:ascii="Courier New" w:hAnsi="Courier New" w:cs="Courier New"/>
        </w:rPr>
        <w:t>“45000 to 49999”</w:t>
      </w:r>
      <w:r w:rsidR="00756A8A">
        <w:rPr>
          <w:rFonts w:ascii="Courier New" w:hAnsi="Courier New" w:cs="Courier New"/>
        </w:rPr>
        <w:t>, are within the interquartile range</w:t>
      </w:r>
      <w:r w:rsidR="005A41CD">
        <w:rPr>
          <w:rFonts w:ascii="Courier New" w:hAnsi="Courier New" w:cs="Courier New"/>
        </w:rPr>
        <w:t xml:space="preserve"> (IQR). Illustrating a higher IQR and a large spread from lower quartile to lowest point of “0”.</w:t>
      </w:r>
    </w:p>
    <w:p w14:paraId="2E4A82DD" w14:textId="6DD42827" w:rsidR="006E22B8" w:rsidRDefault="006E22B8" w:rsidP="00C7475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found that the campaigns with the highest fail rates</w:t>
      </w:r>
      <w:r w:rsidR="00BF5F5C">
        <w:rPr>
          <w:rFonts w:ascii="Courier New" w:hAnsi="Courier New" w:cs="Courier New"/>
        </w:rPr>
        <w:t xml:space="preserve"> are “</w:t>
      </w:r>
      <w:r w:rsidR="00217765">
        <w:rPr>
          <w:rFonts w:ascii="Courier New" w:hAnsi="Courier New" w:cs="Courier New"/>
        </w:rPr>
        <w:t>25000 to 29999”, “30000 to 34999”, “45000 to 49999”, and “50000 or More”</w:t>
      </w:r>
      <w:r w:rsidR="004B70CD">
        <w:rPr>
          <w:rFonts w:ascii="Courier New" w:hAnsi="Courier New" w:cs="Courier New"/>
        </w:rPr>
        <w:t xml:space="preserve">. The median is smaller than the average data point demonstrating </w:t>
      </w:r>
      <w:r w:rsidR="00CE47C2">
        <w:rPr>
          <w:rFonts w:ascii="Courier New" w:hAnsi="Courier New" w:cs="Courier New"/>
        </w:rPr>
        <w:t xml:space="preserve">a </w:t>
      </w:r>
      <w:r w:rsidR="00A3407B">
        <w:rPr>
          <w:rFonts w:ascii="Courier New" w:hAnsi="Courier New" w:cs="Courier New"/>
        </w:rPr>
        <w:t xml:space="preserve">positive skew of data points bringing up the average of “Failed” outcomes. </w:t>
      </w:r>
      <w:r w:rsidR="00291B26">
        <w:rPr>
          <w:rFonts w:ascii="Courier New" w:hAnsi="Courier New" w:cs="Courier New"/>
        </w:rPr>
        <w:t xml:space="preserve">Majority of campaigns were below </w:t>
      </w:r>
      <w:r w:rsidR="00117C10">
        <w:rPr>
          <w:rFonts w:ascii="Courier New" w:hAnsi="Courier New" w:cs="Courier New"/>
        </w:rPr>
        <w:t>the upper quartile range and within the in</w:t>
      </w:r>
      <w:r w:rsidR="002E1573">
        <w:rPr>
          <w:rFonts w:ascii="Courier New" w:hAnsi="Courier New" w:cs="Courier New"/>
        </w:rPr>
        <w:t>terquartile range</w:t>
      </w:r>
      <w:r w:rsidR="002242DC">
        <w:rPr>
          <w:rFonts w:ascii="Courier New" w:hAnsi="Courier New" w:cs="Courier New"/>
        </w:rPr>
        <w:t xml:space="preserve"> and with a small range in the lower quartile.</w:t>
      </w:r>
    </w:p>
    <w:p w14:paraId="386C1683" w14:textId="65EBE2FE" w:rsidR="00000000" w:rsidRPr="00C31DB8" w:rsidRDefault="007F73CC" w:rsidP="00C7475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recommended that</w:t>
      </w:r>
      <w:r w:rsidR="00753C8B">
        <w:rPr>
          <w:rFonts w:ascii="Courier New" w:hAnsi="Courier New" w:cs="Courier New"/>
        </w:rPr>
        <w:t xml:space="preserve"> Louise choose</w:t>
      </w:r>
      <w:r w:rsidR="00D0239C">
        <w:rPr>
          <w:rFonts w:ascii="Courier New" w:hAnsi="Courier New" w:cs="Courier New"/>
        </w:rPr>
        <w:t>s</w:t>
      </w:r>
      <w:r w:rsidR="00753C8B">
        <w:rPr>
          <w:rFonts w:ascii="Courier New" w:hAnsi="Courier New" w:cs="Courier New"/>
        </w:rPr>
        <w:t xml:space="preserve"> a goal amount based on the pivot chart table when the line of “Percenta</w:t>
      </w:r>
      <w:r w:rsidR="00B5107C">
        <w:rPr>
          <w:rFonts w:ascii="Courier New" w:hAnsi="Courier New" w:cs="Courier New"/>
        </w:rPr>
        <w:t xml:space="preserve">ge Successful” is above the “Percent Failed” line with as much spread as possible. For example, </w:t>
      </w:r>
      <w:r w:rsidR="0090219E">
        <w:rPr>
          <w:rFonts w:ascii="Courier New" w:hAnsi="Courier New" w:cs="Courier New"/>
        </w:rPr>
        <w:t xml:space="preserve">a range from </w:t>
      </w:r>
      <w:r w:rsidR="00190566">
        <w:rPr>
          <w:rFonts w:ascii="Courier New" w:hAnsi="Courier New" w:cs="Courier New"/>
        </w:rPr>
        <w:t xml:space="preserve">0 to 14999 or </w:t>
      </w:r>
      <w:r w:rsidR="005C5B95">
        <w:rPr>
          <w:rFonts w:ascii="Courier New" w:hAnsi="Courier New" w:cs="Courier New"/>
        </w:rPr>
        <w:t>3500 to 44999</w:t>
      </w:r>
      <w:r w:rsidR="00D47E4A">
        <w:rPr>
          <w:rFonts w:ascii="Courier New" w:hAnsi="Courier New" w:cs="Courier New"/>
        </w:rPr>
        <w:t>.</w:t>
      </w:r>
    </w:p>
    <w:p w14:paraId="2179668E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49601FEA" w14:textId="52CD80CF" w:rsidR="00000000" w:rsidRDefault="008155A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r w:rsidR="00000000" w:rsidRPr="00C31DB8">
        <w:rPr>
          <w:rFonts w:ascii="Courier New" w:hAnsi="Courier New" w:cs="Courier New"/>
        </w:rPr>
        <w:t>What are some limitations of this dataset?</w:t>
      </w:r>
    </w:p>
    <w:p w14:paraId="2FDDFCB1" w14:textId="57235736" w:rsidR="00ED4C18" w:rsidRDefault="0042672F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analytics team identified the limitations of this dataset for Louise to understand </w:t>
      </w:r>
      <w:r w:rsidR="0024439D">
        <w:rPr>
          <w:rFonts w:ascii="Courier New" w:hAnsi="Courier New" w:cs="Courier New"/>
        </w:rPr>
        <w:t>possible inconsistencies and/or errors with the data:</w:t>
      </w:r>
    </w:p>
    <w:p w14:paraId="344B82C0" w14:textId="61339C0B" w:rsidR="0024439D" w:rsidRDefault="003C5338" w:rsidP="0024439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</w:t>
      </w:r>
      <w:r w:rsidR="0017675D">
        <w:rPr>
          <w:rFonts w:ascii="Courier New" w:hAnsi="Courier New" w:cs="Courier New"/>
        </w:rPr>
        <w:t xml:space="preserve"> could be discrepancies </w:t>
      </w:r>
      <w:r w:rsidR="00E652F8">
        <w:rPr>
          <w:rFonts w:ascii="Courier New" w:hAnsi="Courier New" w:cs="Courier New"/>
        </w:rPr>
        <w:t>if the campaign representatives self-reported the data</w:t>
      </w:r>
      <w:r>
        <w:rPr>
          <w:rFonts w:ascii="Courier New" w:hAnsi="Courier New" w:cs="Courier New"/>
        </w:rPr>
        <w:t xml:space="preserve"> causing a false reality of metric values.</w:t>
      </w:r>
    </w:p>
    <w:p w14:paraId="582E259D" w14:textId="3929B759" w:rsidR="003C5338" w:rsidRDefault="00D41201" w:rsidP="0024439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sample size can cause concern if our findings are representative of too small of a population. </w:t>
      </w:r>
      <w:r w:rsidR="00C9184A">
        <w:rPr>
          <w:rFonts w:ascii="Courier New" w:hAnsi="Courier New" w:cs="Courier New"/>
        </w:rPr>
        <w:t xml:space="preserve">Data based on a small sample size reveals low statistical power and </w:t>
      </w:r>
      <w:r w:rsidR="003D4CEB">
        <w:rPr>
          <w:rFonts w:ascii="Courier New" w:hAnsi="Courier New" w:cs="Courier New"/>
        </w:rPr>
        <w:t>can be mitigated through a more appropriate size of the population. For example, the data analytics team could collec</w:t>
      </w:r>
      <w:r w:rsidR="00E22C8E">
        <w:rPr>
          <w:rFonts w:ascii="Courier New" w:hAnsi="Courier New" w:cs="Courier New"/>
        </w:rPr>
        <w:t>t more Kickstarter data specifically from “Theater” or “Play” category</w:t>
      </w:r>
      <w:r w:rsidR="00387887">
        <w:rPr>
          <w:rFonts w:ascii="Courier New" w:hAnsi="Courier New" w:cs="Courier New"/>
        </w:rPr>
        <w:t xml:space="preserve"> campaigns and exclude those that are not relevant to Louise’s needs.</w:t>
      </w:r>
    </w:p>
    <w:p w14:paraId="2331E2F7" w14:textId="3A1F29B5" w:rsidR="00000000" w:rsidRPr="00C31DB8" w:rsidRDefault="006A5B0D" w:rsidP="0024439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</w:t>
      </w:r>
      <w:r w:rsidR="006619CF">
        <w:rPr>
          <w:rFonts w:ascii="Courier New" w:hAnsi="Courier New" w:cs="Courier New"/>
        </w:rPr>
        <w:t>is always concern for bias in analyzing the data, as i</w:t>
      </w:r>
      <w:r w:rsidR="006C1B84">
        <w:rPr>
          <w:rFonts w:ascii="Courier New" w:hAnsi="Courier New" w:cs="Courier New"/>
        </w:rPr>
        <w:t xml:space="preserve">t can be natural to strive for a higher goal </w:t>
      </w:r>
      <w:r w:rsidR="005C28DB">
        <w:rPr>
          <w:rFonts w:ascii="Courier New" w:hAnsi="Courier New" w:cs="Courier New"/>
        </w:rPr>
        <w:t>dollar amount even if the data is indicating otherwise.</w:t>
      </w:r>
      <w:r>
        <w:rPr>
          <w:rFonts w:ascii="Courier New" w:hAnsi="Courier New" w:cs="Courier New"/>
        </w:rPr>
        <w:t xml:space="preserve"> </w:t>
      </w:r>
      <w:r w:rsidR="005C28DB">
        <w:rPr>
          <w:rFonts w:ascii="Courier New" w:hAnsi="Courier New" w:cs="Courier New"/>
        </w:rPr>
        <w:t>It is important to use the data to make educated decisions and remove as much bias and emotion</w:t>
      </w:r>
      <w:r w:rsidR="00D5632B">
        <w:rPr>
          <w:rFonts w:ascii="Courier New" w:hAnsi="Courier New" w:cs="Courier New"/>
        </w:rPr>
        <w:t xml:space="preserve"> from the equation as possible to ensure a successful campaign.</w:t>
      </w:r>
    </w:p>
    <w:p w14:paraId="07B5350B" w14:textId="77777777" w:rsidR="00000000" w:rsidRPr="00C31DB8" w:rsidRDefault="00000000" w:rsidP="00C31DB8">
      <w:pPr>
        <w:pStyle w:val="PlainText"/>
        <w:rPr>
          <w:rFonts w:ascii="Courier New" w:hAnsi="Courier New" w:cs="Courier New"/>
        </w:rPr>
      </w:pPr>
    </w:p>
    <w:p w14:paraId="4DC0A317" w14:textId="63F550B0" w:rsidR="00000000" w:rsidRDefault="008155A3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r w:rsidR="00000000" w:rsidRPr="00C31DB8">
        <w:rPr>
          <w:rFonts w:ascii="Courier New" w:hAnsi="Courier New" w:cs="Courier New"/>
        </w:rPr>
        <w:t>What are some other possible tables and/or graphs that we could</w:t>
      </w:r>
      <w:r w:rsidR="00CF4E6C">
        <w:rPr>
          <w:rFonts w:ascii="Courier New" w:hAnsi="Courier New" w:cs="Courier New"/>
        </w:rPr>
        <w:t xml:space="preserve"> </w:t>
      </w:r>
      <w:r w:rsidR="00000000" w:rsidRPr="00C31DB8">
        <w:rPr>
          <w:rFonts w:ascii="Courier New" w:hAnsi="Courier New" w:cs="Courier New"/>
        </w:rPr>
        <w:t>create?</w:t>
      </w:r>
    </w:p>
    <w:p w14:paraId="64F9F33D" w14:textId="77B9B24F" w:rsidR="000A43A6" w:rsidRDefault="000A43A6" w:rsidP="00C31D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analytics team expressed the idea to create a </w:t>
      </w:r>
      <w:r w:rsidR="00876780">
        <w:rPr>
          <w:rFonts w:ascii="Courier New" w:hAnsi="Courier New" w:cs="Courier New"/>
        </w:rPr>
        <w:t>visualization</w:t>
      </w:r>
      <w:r>
        <w:rPr>
          <w:rFonts w:ascii="Courier New" w:hAnsi="Courier New" w:cs="Courier New"/>
        </w:rPr>
        <w:t xml:space="preserve"> that would combine the </w:t>
      </w:r>
      <w:r w:rsidR="00B92CA0">
        <w:rPr>
          <w:rFonts w:ascii="Courier New" w:hAnsi="Courier New" w:cs="Courier New"/>
        </w:rPr>
        <w:t>“Theater Outcomes Based on Launch Date” and “Outcomes Based on Goals” pivot chart</w:t>
      </w:r>
      <w:r w:rsidR="00F672FC">
        <w:rPr>
          <w:rFonts w:ascii="Courier New" w:hAnsi="Courier New" w:cs="Courier New"/>
        </w:rPr>
        <w:t xml:space="preserve"> to simplify the best time and goal for Louise. Instead of synthesizing the two graphs independently, the team could create </w:t>
      </w:r>
      <w:r w:rsidR="000A2134">
        <w:rPr>
          <w:rFonts w:ascii="Courier New" w:hAnsi="Courier New" w:cs="Courier New"/>
        </w:rPr>
        <w:t xml:space="preserve">a visualization that shows the optimal time to launch and at </w:t>
      </w:r>
      <w:r w:rsidR="000A2134">
        <w:rPr>
          <w:rFonts w:ascii="Courier New" w:hAnsi="Courier New" w:cs="Courier New"/>
        </w:rPr>
        <w:lastRenderedPageBreak/>
        <w:t xml:space="preserve">the most appropriate goal dollar amount. </w:t>
      </w:r>
      <w:r w:rsidR="007F1499">
        <w:rPr>
          <w:rFonts w:ascii="Courier New" w:hAnsi="Courier New" w:cs="Courier New"/>
        </w:rPr>
        <w:t>This will remove any end-user</w:t>
      </w:r>
      <w:r w:rsidR="007136D9">
        <w:rPr>
          <w:rFonts w:ascii="Courier New" w:hAnsi="Courier New" w:cs="Courier New"/>
        </w:rPr>
        <w:t>’s</w:t>
      </w:r>
      <w:r w:rsidR="007F1499">
        <w:rPr>
          <w:rFonts w:ascii="Courier New" w:hAnsi="Courier New" w:cs="Courier New"/>
        </w:rPr>
        <w:t xml:space="preserve"> (Louise)</w:t>
      </w:r>
      <w:r w:rsidR="007136D9">
        <w:rPr>
          <w:rFonts w:ascii="Courier New" w:hAnsi="Courier New" w:cs="Courier New"/>
        </w:rPr>
        <w:t xml:space="preserve"> human error in determining the best strategy. </w:t>
      </w:r>
      <w:r w:rsidR="00531BE5">
        <w:rPr>
          <w:rFonts w:ascii="Courier New" w:hAnsi="Courier New" w:cs="Courier New"/>
        </w:rPr>
        <w:t>It is determined by the data analytics team that the</w:t>
      </w:r>
      <w:r w:rsidR="00473057">
        <w:rPr>
          <w:rFonts w:ascii="Courier New" w:hAnsi="Courier New" w:cs="Courier New"/>
        </w:rPr>
        <w:t>se</w:t>
      </w:r>
      <w:r w:rsidR="00531BE5">
        <w:rPr>
          <w:rFonts w:ascii="Courier New" w:hAnsi="Courier New" w:cs="Courier New"/>
        </w:rPr>
        <w:t xml:space="preserve"> two best scenarios</w:t>
      </w:r>
      <w:r w:rsidR="00473057">
        <w:rPr>
          <w:rFonts w:ascii="Courier New" w:hAnsi="Courier New" w:cs="Courier New"/>
        </w:rPr>
        <w:t xml:space="preserve"> for Louise to implement for her Kickstarter crowd funding campaign for “Fever”:</w:t>
      </w:r>
    </w:p>
    <w:p w14:paraId="70B00363" w14:textId="6930E10B" w:rsidR="00473057" w:rsidRDefault="001A0EE6" w:rsidP="0047305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Conservative: launching </w:t>
      </w:r>
      <w:r w:rsidR="00F20C91">
        <w:rPr>
          <w:rFonts w:ascii="Courier New" w:hAnsi="Courier New" w:cs="Courier New"/>
        </w:rPr>
        <w:t>between May and June at $0-</w:t>
      </w:r>
      <w:r w:rsidR="00D160AE">
        <w:rPr>
          <w:rFonts w:ascii="Courier New" w:hAnsi="Courier New" w:cs="Courier New"/>
        </w:rPr>
        <w:t>$10,000 goal.</w:t>
      </w:r>
    </w:p>
    <w:p w14:paraId="2590A7B4" w14:textId="133A9327" w:rsidR="00000000" w:rsidRPr="00C31DB8" w:rsidRDefault="001A0EE6" w:rsidP="0047305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Risky</w:t>
      </w:r>
      <w:r w:rsidR="00D160AE">
        <w:rPr>
          <w:rFonts w:ascii="Courier New" w:hAnsi="Courier New" w:cs="Courier New"/>
        </w:rPr>
        <w:t>: launching between April</w:t>
      </w:r>
      <w:r w:rsidR="00261548">
        <w:rPr>
          <w:rFonts w:ascii="Courier New" w:hAnsi="Courier New" w:cs="Courier New"/>
        </w:rPr>
        <w:t xml:space="preserve"> and August at $35,000-$</w:t>
      </w:r>
      <w:r w:rsidR="00B1743B">
        <w:rPr>
          <w:rFonts w:ascii="Courier New" w:hAnsi="Courier New" w:cs="Courier New"/>
        </w:rPr>
        <w:t>45,000 goal.</w:t>
      </w:r>
    </w:p>
    <w:p w14:paraId="723D76C1" w14:textId="340BC41E" w:rsidR="00C31DB8" w:rsidRDefault="00C31DB8" w:rsidP="00C31DB8">
      <w:pPr>
        <w:pStyle w:val="PlainText"/>
        <w:rPr>
          <w:rFonts w:ascii="Courier New" w:hAnsi="Courier New" w:cs="Courier New"/>
        </w:rPr>
      </w:pPr>
    </w:p>
    <w:p w14:paraId="189ADB17" w14:textId="77777777" w:rsidR="00D2061F" w:rsidRDefault="00D2061F" w:rsidP="00C31DB8">
      <w:pPr>
        <w:pStyle w:val="PlainText"/>
        <w:rPr>
          <w:rFonts w:ascii="Courier New" w:hAnsi="Courier New" w:cs="Courier New"/>
        </w:rPr>
      </w:pPr>
    </w:p>
    <w:sectPr w:rsidR="00D2061F" w:rsidSect="00C31D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02C"/>
    <w:multiLevelType w:val="hybridMultilevel"/>
    <w:tmpl w:val="227E9EFA"/>
    <w:lvl w:ilvl="0" w:tplc="B9BA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28D"/>
    <w:multiLevelType w:val="hybridMultilevel"/>
    <w:tmpl w:val="7CF405B4"/>
    <w:lvl w:ilvl="0" w:tplc="46F0E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5B2D"/>
    <w:multiLevelType w:val="hybridMultilevel"/>
    <w:tmpl w:val="3B6A9EF4"/>
    <w:lvl w:ilvl="0" w:tplc="B9BA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7F63"/>
    <w:multiLevelType w:val="hybridMultilevel"/>
    <w:tmpl w:val="63ECE566"/>
    <w:lvl w:ilvl="0" w:tplc="B9BA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15E9"/>
    <w:multiLevelType w:val="hybridMultilevel"/>
    <w:tmpl w:val="F5CC5D0C"/>
    <w:lvl w:ilvl="0" w:tplc="9ABA4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360F0A"/>
    <w:multiLevelType w:val="hybridMultilevel"/>
    <w:tmpl w:val="5E847504"/>
    <w:lvl w:ilvl="0" w:tplc="E0C0C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78817">
    <w:abstractNumId w:val="5"/>
  </w:num>
  <w:num w:numId="2" w16cid:durableId="1751585997">
    <w:abstractNumId w:val="1"/>
  </w:num>
  <w:num w:numId="3" w16cid:durableId="1315530957">
    <w:abstractNumId w:val="4"/>
  </w:num>
  <w:num w:numId="4" w16cid:durableId="319313791">
    <w:abstractNumId w:val="0"/>
  </w:num>
  <w:num w:numId="5" w16cid:durableId="1841047389">
    <w:abstractNumId w:val="2"/>
  </w:num>
  <w:num w:numId="6" w16cid:durableId="14562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CF"/>
    <w:rsid w:val="000168BA"/>
    <w:rsid w:val="0003210A"/>
    <w:rsid w:val="00097DFA"/>
    <w:rsid w:val="000A2134"/>
    <w:rsid w:val="000A43A6"/>
    <w:rsid w:val="000C1CAB"/>
    <w:rsid w:val="000C3B1A"/>
    <w:rsid w:val="000E31C9"/>
    <w:rsid w:val="00112BF7"/>
    <w:rsid w:val="00114EE8"/>
    <w:rsid w:val="00117C10"/>
    <w:rsid w:val="001259C1"/>
    <w:rsid w:val="0013394C"/>
    <w:rsid w:val="00143E33"/>
    <w:rsid w:val="00162EB8"/>
    <w:rsid w:val="00176084"/>
    <w:rsid w:val="0017675D"/>
    <w:rsid w:val="00190566"/>
    <w:rsid w:val="001A0EE6"/>
    <w:rsid w:val="001C4CB7"/>
    <w:rsid w:val="00217765"/>
    <w:rsid w:val="002242DC"/>
    <w:rsid w:val="002408E0"/>
    <w:rsid w:val="0024439D"/>
    <w:rsid w:val="00261548"/>
    <w:rsid w:val="00280588"/>
    <w:rsid w:val="00282569"/>
    <w:rsid w:val="00291B26"/>
    <w:rsid w:val="002C2393"/>
    <w:rsid w:val="002C3796"/>
    <w:rsid w:val="002E1573"/>
    <w:rsid w:val="00302C5F"/>
    <w:rsid w:val="00313E53"/>
    <w:rsid w:val="003152FC"/>
    <w:rsid w:val="00317C70"/>
    <w:rsid w:val="00325A14"/>
    <w:rsid w:val="00330E31"/>
    <w:rsid w:val="0037150B"/>
    <w:rsid w:val="00386D67"/>
    <w:rsid w:val="00387887"/>
    <w:rsid w:val="003A0654"/>
    <w:rsid w:val="003C319E"/>
    <w:rsid w:val="003C5338"/>
    <w:rsid w:val="003D4CEB"/>
    <w:rsid w:val="003E3441"/>
    <w:rsid w:val="00417859"/>
    <w:rsid w:val="0042672F"/>
    <w:rsid w:val="00473057"/>
    <w:rsid w:val="004802CF"/>
    <w:rsid w:val="00495DBF"/>
    <w:rsid w:val="004A1B83"/>
    <w:rsid w:val="004B4A29"/>
    <w:rsid w:val="004B58EC"/>
    <w:rsid w:val="004B70CD"/>
    <w:rsid w:val="0052113D"/>
    <w:rsid w:val="00531BE5"/>
    <w:rsid w:val="00581318"/>
    <w:rsid w:val="00583C2C"/>
    <w:rsid w:val="00583E06"/>
    <w:rsid w:val="00590641"/>
    <w:rsid w:val="005A41CD"/>
    <w:rsid w:val="005C049C"/>
    <w:rsid w:val="005C28DB"/>
    <w:rsid w:val="005C5B95"/>
    <w:rsid w:val="005F3460"/>
    <w:rsid w:val="0063493C"/>
    <w:rsid w:val="0064160D"/>
    <w:rsid w:val="006619CF"/>
    <w:rsid w:val="006711B2"/>
    <w:rsid w:val="0067348A"/>
    <w:rsid w:val="00677AEC"/>
    <w:rsid w:val="006832CC"/>
    <w:rsid w:val="006A5B0D"/>
    <w:rsid w:val="006B0F34"/>
    <w:rsid w:val="006B6E10"/>
    <w:rsid w:val="006C1B84"/>
    <w:rsid w:val="006D0830"/>
    <w:rsid w:val="006D34A8"/>
    <w:rsid w:val="006E22B8"/>
    <w:rsid w:val="007003F4"/>
    <w:rsid w:val="007136D9"/>
    <w:rsid w:val="00726B93"/>
    <w:rsid w:val="007276DD"/>
    <w:rsid w:val="0074140E"/>
    <w:rsid w:val="00753C8B"/>
    <w:rsid w:val="00756A8A"/>
    <w:rsid w:val="00785574"/>
    <w:rsid w:val="007B1A87"/>
    <w:rsid w:val="007B4D0B"/>
    <w:rsid w:val="007C3BED"/>
    <w:rsid w:val="007D2114"/>
    <w:rsid w:val="007D4A51"/>
    <w:rsid w:val="007F1499"/>
    <w:rsid w:val="007F73CC"/>
    <w:rsid w:val="00800D5C"/>
    <w:rsid w:val="008155A3"/>
    <w:rsid w:val="0085450A"/>
    <w:rsid w:val="00876780"/>
    <w:rsid w:val="008957FB"/>
    <w:rsid w:val="008B79BA"/>
    <w:rsid w:val="008C0944"/>
    <w:rsid w:val="0090219E"/>
    <w:rsid w:val="009111A4"/>
    <w:rsid w:val="00945402"/>
    <w:rsid w:val="00960C78"/>
    <w:rsid w:val="009C5251"/>
    <w:rsid w:val="009D19AE"/>
    <w:rsid w:val="009D575E"/>
    <w:rsid w:val="00A27C87"/>
    <w:rsid w:val="00A3407B"/>
    <w:rsid w:val="00A56F7C"/>
    <w:rsid w:val="00A63CA3"/>
    <w:rsid w:val="00A735C3"/>
    <w:rsid w:val="00A75002"/>
    <w:rsid w:val="00AB75D9"/>
    <w:rsid w:val="00B0545B"/>
    <w:rsid w:val="00B1743B"/>
    <w:rsid w:val="00B5107C"/>
    <w:rsid w:val="00B52B66"/>
    <w:rsid w:val="00B531C0"/>
    <w:rsid w:val="00B619EC"/>
    <w:rsid w:val="00B92CA0"/>
    <w:rsid w:val="00BE3EF6"/>
    <w:rsid w:val="00BF5F5C"/>
    <w:rsid w:val="00C27DDD"/>
    <w:rsid w:val="00C31DB8"/>
    <w:rsid w:val="00C67F45"/>
    <w:rsid w:val="00C7475D"/>
    <w:rsid w:val="00C9184A"/>
    <w:rsid w:val="00CC3135"/>
    <w:rsid w:val="00CE47C2"/>
    <w:rsid w:val="00CF2A1F"/>
    <w:rsid w:val="00CF4E6C"/>
    <w:rsid w:val="00CF5C8A"/>
    <w:rsid w:val="00D0239C"/>
    <w:rsid w:val="00D160AE"/>
    <w:rsid w:val="00D2061F"/>
    <w:rsid w:val="00D41201"/>
    <w:rsid w:val="00D47E4A"/>
    <w:rsid w:val="00D51B9F"/>
    <w:rsid w:val="00D5632B"/>
    <w:rsid w:val="00D64D18"/>
    <w:rsid w:val="00D82DAE"/>
    <w:rsid w:val="00DB1F29"/>
    <w:rsid w:val="00DD41FA"/>
    <w:rsid w:val="00DF3537"/>
    <w:rsid w:val="00E21905"/>
    <w:rsid w:val="00E22C8E"/>
    <w:rsid w:val="00E40704"/>
    <w:rsid w:val="00E652F8"/>
    <w:rsid w:val="00E964D4"/>
    <w:rsid w:val="00EA29BF"/>
    <w:rsid w:val="00EA4CEC"/>
    <w:rsid w:val="00EB04A9"/>
    <w:rsid w:val="00EC268E"/>
    <w:rsid w:val="00ED24C6"/>
    <w:rsid w:val="00ED4C18"/>
    <w:rsid w:val="00EE3713"/>
    <w:rsid w:val="00EF71C2"/>
    <w:rsid w:val="00F11EBB"/>
    <w:rsid w:val="00F20C91"/>
    <w:rsid w:val="00F35C37"/>
    <w:rsid w:val="00F547D4"/>
    <w:rsid w:val="00F672FC"/>
    <w:rsid w:val="00F82357"/>
    <w:rsid w:val="00FE0EFD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CF48"/>
  <w15:chartTrackingRefBased/>
  <w15:docId w15:val="{549F3BA1-A632-4081-9E14-C2222493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D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D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Borresch</dc:creator>
  <cp:keywords/>
  <dc:description/>
  <cp:lastModifiedBy>Samantha Borresch</cp:lastModifiedBy>
  <cp:revision>161</cp:revision>
  <dcterms:created xsi:type="dcterms:W3CDTF">2022-07-13T12:48:00Z</dcterms:created>
  <dcterms:modified xsi:type="dcterms:W3CDTF">2022-07-13T15:19:00Z</dcterms:modified>
</cp:coreProperties>
</file>