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544E" w14:textId="11B5572D" w:rsidR="004F7934" w:rsidRDefault="008D104F" w:rsidP="00CC4406">
      <w:pPr>
        <w:pStyle w:val="ListParagraph"/>
        <w:numPr>
          <w:ilvl w:val="0"/>
          <w:numId w:val="2"/>
        </w:numPr>
      </w:pPr>
      <w:r>
        <w:t xml:space="preserve">Group </w:t>
      </w:r>
      <w:r w:rsidR="00631268">
        <w:t>zip codes</w:t>
      </w:r>
      <w:r>
        <w:t xml:space="preserve"> by city and compare number of returns</w:t>
      </w:r>
    </w:p>
    <w:p w14:paraId="47CC91A4" w14:textId="76EAB068" w:rsidR="008D104F" w:rsidRDefault="00087DC9" w:rsidP="00CC4406">
      <w:pPr>
        <w:pStyle w:val="ListParagraph"/>
        <w:numPr>
          <w:ilvl w:val="0"/>
          <w:numId w:val="2"/>
        </w:numPr>
      </w:pPr>
      <w:r>
        <w:t xml:space="preserve">Group </w:t>
      </w:r>
      <w:r w:rsidR="00631268">
        <w:t>zip codes</w:t>
      </w:r>
      <w:r>
        <w:t xml:space="preserve"> by city and compare number of returns to total amount of money gotten back</w:t>
      </w:r>
    </w:p>
    <w:p w14:paraId="296CE67F" w14:textId="416D6F82" w:rsidR="00885DF1" w:rsidRDefault="00885DF1" w:rsidP="00CC4406">
      <w:pPr>
        <w:pStyle w:val="ListParagraph"/>
        <w:numPr>
          <w:ilvl w:val="0"/>
          <w:numId w:val="2"/>
        </w:numPr>
      </w:pPr>
      <w:r>
        <w:t>If number of dependents yields more tax returns</w:t>
      </w:r>
    </w:p>
    <w:p w14:paraId="68BC8C08" w14:textId="77B62DF0" w:rsidR="00885DF1" w:rsidRDefault="007215B7" w:rsidP="00CC4406">
      <w:pPr>
        <w:pStyle w:val="ListParagraph"/>
        <w:numPr>
          <w:ilvl w:val="0"/>
          <w:numId w:val="2"/>
        </w:numPr>
      </w:pPr>
      <w:r>
        <w:t>IRA retirement returns</w:t>
      </w:r>
    </w:p>
    <w:p w14:paraId="47E456BC" w14:textId="03256DE4" w:rsidR="008222B8" w:rsidRDefault="008222B8" w:rsidP="00CC4406">
      <w:pPr>
        <w:pStyle w:val="ListParagraph"/>
        <w:numPr>
          <w:ilvl w:val="0"/>
          <w:numId w:val="2"/>
        </w:numPr>
      </w:pPr>
      <w:r>
        <w:t>Pension retirement returns</w:t>
      </w:r>
    </w:p>
    <w:p w14:paraId="3C0222A0" w14:textId="09681E87" w:rsidR="007215B7" w:rsidRDefault="008222B8" w:rsidP="00CC4406">
      <w:pPr>
        <w:pStyle w:val="ListParagraph"/>
        <w:numPr>
          <w:ilvl w:val="0"/>
          <w:numId w:val="2"/>
        </w:numPr>
      </w:pPr>
      <w:r>
        <w:t>Compare Pension to IRA returns</w:t>
      </w:r>
    </w:p>
    <w:p w14:paraId="1EE45E73" w14:textId="6C38A584" w:rsidR="0086118D" w:rsidRDefault="0086118D" w:rsidP="00CC4406">
      <w:pPr>
        <w:pStyle w:val="ListParagraph"/>
        <w:numPr>
          <w:ilvl w:val="0"/>
          <w:numId w:val="2"/>
        </w:numPr>
      </w:pPr>
      <w:r>
        <w:t xml:space="preserve">Compares </w:t>
      </w:r>
      <w:r w:rsidR="001B3991">
        <w:t>city tax</w:t>
      </w:r>
      <w:r w:rsidR="00275F7F">
        <w:t xml:space="preserve"> data points</w:t>
      </w:r>
      <w:r>
        <w:t xml:space="preserve"> to the whole state</w:t>
      </w:r>
    </w:p>
    <w:p w14:paraId="01A6D4FD" w14:textId="2B7E421F" w:rsidR="00275F7F" w:rsidRDefault="00631268" w:rsidP="00CC4406">
      <w:pPr>
        <w:pStyle w:val="ListParagraph"/>
        <w:numPr>
          <w:ilvl w:val="0"/>
          <w:numId w:val="2"/>
        </w:numPr>
      </w:pPr>
      <w:r>
        <w:t>Chart pensions and annuities by zip code to determine retirement areas.</w:t>
      </w:r>
    </w:p>
    <w:p w14:paraId="1414250D" w14:textId="34E7EB86" w:rsidR="001B3991" w:rsidRDefault="001B3991" w:rsidP="00CC4406">
      <w:pPr>
        <w:pStyle w:val="ListParagraph"/>
        <w:numPr>
          <w:ilvl w:val="0"/>
          <w:numId w:val="2"/>
        </w:numPr>
      </w:pPr>
      <w:r>
        <w:t>Compare taxable income amount vs taxable number of returns by income bracket</w:t>
      </w:r>
    </w:p>
    <w:p w14:paraId="492CA7CA" w14:textId="36DF7910" w:rsidR="001B3991" w:rsidRDefault="001B3991" w:rsidP="00CC4406">
      <w:pPr>
        <w:pStyle w:val="ListParagraph"/>
        <w:numPr>
          <w:ilvl w:val="0"/>
          <w:numId w:val="2"/>
        </w:numPr>
      </w:pPr>
      <w:r>
        <w:t>Compare all cities that pay $100 million+ in taxes</w:t>
      </w:r>
    </w:p>
    <w:p w14:paraId="40BD1C16" w14:textId="0454FE4F" w:rsidR="001B3991" w:rsidRDefault="001B3991" w:rsidP="00CC4406">
      <w:pPr>
        <w:pStyle w:val="ListParagraph"/>
        <w:numPr>
          <w:ilvl w:val="0"/>
          <w:numId w:val="2"/>
        </w:numPr>
      </w:pPr>
      <w:r>
        <w:t>Compare all zipcodes that pay $50 million+ in taxes</w:t>
      </w:r>
    </w:p>
    <w:p w14:paraId="04FC2C58" w14:textId="39FC4A91" w:rsidR="001B3991" w:rsidRDefault="001B3991" w:rsidP="00CC440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Compare total income to taxable income by bracket</w:t>
      </w:r>
    </w:p>
    <w:sectPr w:rsidR="001B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4553"/>
    <w:multiLevelType w:val="hybridMultilevel"/>
    <w:tmpl w:val="5658C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0590"/>
    <w:multiLevelType w:val="hybridMultilevel"/>
    <w:tmpl w:val="718C9A5E"/>
    <w:lvl w:ilvl="0" w:tplc="000AE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4F"/>
    <w:rsid w:val="00087DC9"/>
    <w:rsid w:val="001B3991"/>
    <w:rsid w:val="00275F7F"/>
    <w:rsid w:val="00631268"/>
    <w:rsid w:val="007215B7"/>
    <w:rsid w:val="00760CBE"/>
    <w:rsid w:val="008222B8"/>
    <w:rsid w:val="0086118D"/>
    <w:rsid w:val="00885DF1"/>
    <w:rsid w:val="008A10DB"/>
    <w:rsid w:val="008D104F"/>
    <w:rsid w:val="00C1112F"/>
    <w:rsid w:val="00C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7A66"/>
  <w15:chartTrackingRefBased/>
  <w15:docId w15:val="{591BF337-3F22-4E0F-93D5-C28AD7C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11</cp:revision>
  <dcterms:created xsi:type="dcterms:W3CDTF">2019-07-06T15:13:00Z</dcterms:created>
  <dcterms:modified xsi:type="dcterms:W3CDTF">2019-07-11T22:29:00Z</dcterms:modified>
</cp:coreProperties>
</file>