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Philosophical Foundations of UEF</w:t>
      </w:r>
    </w:p>
    <w:p>
      <w:r>
        <w:t>This triadic model reinterprets the building blocks of reality not as absolutes, but as interactive, emergent structures.</w:t>
      </w:r>
    </w:p>
    <w:p>
      <w:pPr>
        <w:pStyle w:val="Heading1"/>
      </w:pPr>
      <w:r>
        <w:t>Foundational Triads</w:t>
      </w:r>
    </w:p>
    <w:p>
      <w:r>
        <w:t>Spacetime is the foundation.</w:t>
        <w:br/>
        <w:t>Causality is reaction.</w:t>
        <w:br/>
        <w:t>Mass is what remains.</w:t>
        <w:br/>
      </w:r>
    </w:p>
    <w:p>
      <w:r>
        <w:t>Time only exists when it is tracked.</w:t>
        <w:br/>
        <w:t>Consciousness is recursive.</w:t>
        <w:br/>
        <w:t>Structure determines emergence.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