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1430D3AB" w:rsidR="00447F6E" w:rsidRPr="00655828" w:rsidRDefault="00447F6E" w:rsidP="008B7645">
      <w:pPr>
        <w:pStyle w:val="Ttulo1"/>
        <w:numPr>
          <w:ilvl w:val="0"/>
          <w:numId w:val="0"/>
        </w:numPr>
        <w:jc w:val="center"/>
        <w:rPr>
          <w:sz w:val="32"/>
          <w:szCs w:val="32"/>
        </w:rPr>
      </w:pPr>
      <w:r w:rsidRPr="00655828">
        <w:rPr>
          <w:sz w:val="32"/>
          <w:szCs w:val="32"/>
        </w:rPr>
        <w:t xml:space="preserve">C. F. G. S. de </w:t>
      </w:r>
      <w:r w:rsidR="00655828" w:rsidRPr="00655828">
        <w:rPr>
          <w:sz w:val="32"/>
          <w:szCs w:val="32"/>
        </w:rPr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36672C75" w14:textId="5AED85B2" w:rsidR="00447F6E" w:rsidRPr="00E112BE" w:rsidRDefault="008B7645" w:rsidP="00447F6E">
      <w:pPr>
        <w:pStyle w:val="Ttulo2"/>
        <w:numPr>
          <w:ilvl w:val="0"/>
          <w:numId w:val="0"/>
        </w:numPr>
        <w:jc w:val="center"/>
        <w:rPr>
          <w:sz w:val="32"/>
          <w:szCs w:val="32"/>
        </w:rPr>
      </w:pPr>
      <w:r w:rsidRPr="00E112BE">
        <w:rPr>
          <w:sz w:val="32"/>
          <w:szCs w:val="32"/>
        </w:rPr>
        <w:t>Título del proyecto</w:t>
      </w:r>
      <w:r w:rsidR="00447F6E" w:rsidRPr="00E112BE">
        <w:rPr>
          <w:sz w:val="32"/>
          <w:szCs w:val="32"/>
        </w:rPr>
        <w:t xml:space="preserve">: </w:t>
      </w:r>
      <w:r w:rsidRPr="00E112BE">
        <w:rPr>
          <w:sz w:val="32"/>
          <w:szCs w:val="32"/>
        </w:rPr>
        <w:t>_____________________________________</w:t>
      </w:r>
    </w:p>
    <w:p w14:paraId="652EE00B" w14:textId="7C46CEA9" w:rsidR="00E112BE" w:rsidRDefault="00E112BE" w:rsidP="00E112BE">
      <w:pPr>
        <w:pStyle w:val="Ttulo2"/>
        <w:numPr>
          <w:ilvl w:val="0"/>
          <w:numId w:val="0"/>
        </w:numPr>
        <w:jc w:val="center"/>
      </w:pPr>
      <w:r>
        <w:t>Autor/autores: ___________________</w:t>
      </w:r>
    </w:p>
    <w:p w14:paraId="43732DA5" w14:textId="34B0BE3B" w:rsidR="00E112BE" w:rsidRPr="00E112BE" w:rsidRDefault="00E112BE" w:rsidP="00E112BE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637CCD">
        <w:rPr>
          <w:sz w:val="24"/>
          <w:szCs w:val="24"/>
        </w:rPr>
        <w:t>__</w:t>
      </w:r>
      <w:r w:rsidRPr="00E112BE">
        <w:rPr>
          <w:sz w:val="24"/>
          <w:szCs w:val="24"/>
        </w:rPr>
        <w:t>/</w:t>
      </w:r>
      <w:r w:rsidR="00637CCD">
        <w:rPr>
          <w:sz w:val="24"/>
          <w:szCs w:val="24"/>
        </w:rPr>
        <w:t>__</w:t>
      </w:r>
    </w:p>
    <w:p w14:paraId="2F214F82" w14:textId="74012DC5" w:rsidR="00447F6E" w:rsidRDefault="00447F6E" w:rsidP="00447F6E">
      <w:pPr>
        <w:rPr>
          <w:sz w:val="24"/>
          <w:szCs w:val="24"/>
        </w:rPr>
      </w:pPr>
    </w:p>
    <w:p w14:paraId="2BF40140" w14:textId="77777777" w:rsidR="00447F6E" w:rsidRDefault="00447F6E" w:rsidP="000203ED">
      <w:pPr>
        <w:pStyle w:val="Ttulo2"/>
        <w:numPr>
          <w:ilvl w:val="0"/>
          <w:numId w:val="10"/>
        </w:numPr>
      </w:pPr>
      <w:r>
        <w:t>Justificación del proyecto</w:t>
      </w:r>
    </w:p>
    <w:p w14:paraId="4AE0B19E" w14:textId="631BEEF3" w:rsidR="00926A58" w:rsidRDefault="002724F7" w:rsidP="00E112BE">
      <w:r>
        <w:t xml:space="preserve">Razones por las que se elige el proyecto. </w:t>
      </w:r>
      <w:r w:rsidR="00926A58" w:rsidRPr="00926A58">
        <w:t xml:space="preserve">Descripción </w:t>
      </w:r>
      <w:r>
        <w:t>breve del tema elegido</w:t>
      </w:r>
      <w:r w:rsidR="00926A58" w:rsidRPr="00926A58">
        <w:t xml:space="preserve">, de que se trata la aplicación, </w:t>
      </w:r>
      <w:r>
        <w:t xml:space="preserve">se pueden incluir </w:t>
      </w:r>
      <w:r w:rsidR="00926A58" w:rsidRPr="00926A58">
        <w:t>ejemplos y referencias, no hace falta concretar a nivel de tecnología.</w:t>
      </w:r>
    </w:p>
    <w:p w14:paraId="290ACB2C" w14:textId="7B3D0761" w:rsidR="00926A58" w:rsidRDefault="00926A58" w:rsidP="00E112BE">
      <w:r>
        <w:t>…</w:t>
      </w:r>
    </w:p>
    <w:p w14:paraId="157B79F0" w14:textId="73327C64" w:rsidR="004035CB" w:rsidRPr="004035CB" w:rsidRDefault="004035CB" w:rsidP="004035CB">
      <w:pPr>
        <w:pStyle w:val="Ttulo2"/>
        <w:numPr>
          <w:ilvl w:val="0"/>
          <w:numId w:val="10"/>
        </w:numPr>
      </w:pPr>
      <w:r>
        <w:t>Objetivos</w:t>
      </w:r>
    </w:p>
    <w:p w14:paraId="3D01A55C" w14:textId="77777777" w:rsidR="004035CB" w:rsidRPr="004035CB" w:rsidRDefault="004035CB" w:rsidP="00E112BE">
      <w:r w:rsidRPr="004035CB">
        <w:t>Lo que pretendéis conseguir con el proyecto, conocimientos que vais a adquirir o en los que vais a profundizar…</w:t>
      </w:r>
    </w:p>
    <w:p w14:paraId="6F511ABB" w14:textId="67305161" w:rsidR="004035CB" w:rsidRPr="009437F4" w:rsidRDefault="004035CB" w:rsidP="00E112BE">
      <w:pPr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1E21297C" w14:textId="6C185FEC" w:rsidR="00447F6E" w:rsidRPr="00447F6E" w:rsidRDefault="002724F7" w:rsidP="000203ED">
      <w:pPr>
        <w:pStyle w:val="Ttulo2"/>
        <w:numPr>
          <w:ilvl w:val="0"/>
          <w:numId w:val="10"/>
        </w:numPr>
      </w:pPr>
      <w:r>
        <w:t xml:space="preserve">Alcance / </w:t>
      </w:r>
      <w:r w:rsidR="00447F6E">
        <w:t>Realizaciones del proyecto</w:t>
      </w:r>
    </w:p>
    <w:p w14:paraId="79412CFF" w14:textId="1A3BA374" w:rsidR="00447F6E" w:rsidRDefault="002724F7" w:rsidP="00E112BE">
      <w:r>
        <w:t>Delimitar el alcance implica especificar hasta donde se pretende llegar y que quedaría fuera del ámbito del proyecto. En el caso del anteproyecto centrarse en las realizaciones, e</w:t>
      </w:r>
      <w:r w:rsidR="00926A58">
        <w:t>numeración de las funcionalidades a implementar y tecnologías utilizadas comprometidos para la realización del proyecto</w:t>
      </w:r>
      <w:r w:rsidR="008B7645">
        <w:t xml:space="preserve"> </w:t>
      </w:r>
      <w:r w:rsidR="00926A58">
        <w:t>(mejor si son genéricas).</w:t>
      </w:r>
    </w:p>
    <w:p w14:paraId="54682042" w14:textId="77777777" w:rsidR="00926A58" w:rsidRDefault="00926A58" w:rsidP="00E112BE">
      <w:r w:rsidRPr="00926A58">
        <w:t>p. ej. Aplicación servidor</w:t>
      </w:r>
      <w:r>
        <w:t xml:space="preserve"> estuchará peticiones de clientes y almacenará en una base de datos…</w:t>
      </w:r>
      <w:r w:rsidRPr="00926A58">
        <w:t>, aplicación cliente de escritorio</w:t>
      </w:r>
      <w:r>
        <w:t xml:space="preserve"> con las funcionalidades…</w:t>
      </w:r>
      <w:r w:rsidRPr="00926A58">
        <w:t>, aplicación móvil, servicios web para la comunicación entre aplicaciones</w:t>
      </w:r>
      <w:r>
        <w:t>…</w:t>
      </w:r>
    </w:p>
    <w:p w14:paraId="39AA53ED" w14:textId="77777777" w:rsidR="00926A58" w:rsidRDefault="00926A58" w:rsidP="00E112BE">
      <w:r>
        <w:t>No es necesario ni recomendable llegar a un nivel alto de concreción, pero si lo suficiente para definir el alcance del proyecto, se pueden establecer algunos puntos como opcionales.</w:t>
      </w:r>
    </w:p>
    <w:p w14:paraId="56627DAB" w14:textId="43AEE8E1" w:rsidR="00926A58" w:rsidRDefault="00926A58" w:rsidP="00E112BE">
      <w:r>
        <w:t>…</w:t>
      </w:r>
    </w:p>
    <w:p w14:paraId="5DDC5FA2" w14:textId="7BC4FCC4" w:rsidR="004035CB" w:rsidRDefault="004035CB" w:rsidP="004035CB">
      <w:pPr>
        <w:pStyle w:val="Ttulo2"/>
        <w:numPr>
          <w:ilvl w:val="0"/>
          <w:numId w:val="10"/>
        </w:numPr>
      </w:pPr>
      <w:r>
        <w:t>Planificación inicial</w:t>
      </w:r>
    </w:p>
    <w:p w14:paraId="014ED461" w14:textId="58F4A397" w:rsidR="004035CB" w:rsidRDefault="004035CB" w:rsidP="00E112BE">
      <w:r>
        <w:t>Planificación de la realización del proyecto (Diagrama de Gantt o similar), partid de la fecha de entr</w:t>
      </w:r>
      <w:r w:rsidR="00E112BE">
        <w:t>e</w:t>
      </w:r>
      <w:r>
        <w:t xml:space="preserve">ga y </w:t>
      </w:r>
      <w:proofErr w:type="spellStart"/>
      <w:r>
        <w:t>retroplanificad</w:t>
      </w:r>
      <w:proofErr w:type="spellEnd"/>
      <w:r>
        <w:t xml:space="preserve"> hasta la fecha de inicio (fecha de aprobación del </w:t>
      </w:r>
      <w:r w:rsidR="00E112BE">
        <w:t>a</w:t>
      </w:r>
      <w:r>
        <w:t>nteproyect</w:t>
      </w:r>
      <w:r w:rsidR="00E112BE">
        <w:t>o</w:t>
      </w:r>
      <w:r>
        <w:t>)</w:t>
      </w:r>
      <w:r w:rsidR="00E112BE">
        <w:t>, incluid al menos las fases principales de un proyecto de desarrollo de software, en el proyecto final puede estar más detallado.</w:t>
      </w:r>
    </w:p>
    <w:p w14:paraId="3C34B375" w14:textId="6E52BEC7" w:rsidR="00E112BE" w:rsidRDefault="00E112BE" w:rsidP="00E112BE">
      <w:r>
        <w:t>…</w:t>
      </w:r>
    </w:p>
    <w:p w14:paraId="2828D622" w14:textId="77777777" w:rsidR="004035CB" w:rsidRPr="00926A58" w:rsidRDefault="004035CB" w:rsidP="00E112BE">
      <w:pPr>
        <w:rPr>
          <w:sz w:val="26"/>
          <w:szCs w:val="26"/>
        </w:rPr>
      </w:pPr>
    </w:p>
    <w:p w14:paraId="1B7BE968" w14:textId="77777777" w:rsidR="00926A58" w:rsidRDefault="00926A58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926A58">
        <w:trPr>
          <w:trHeight w:val="567"/>
          <w:jc w:val="center"/>
        </w:trPr>
        <w:tc>
          <w:tcPr>
            <w:tcW w:w="2941" w:type="dxa"/>
            <w:vMerge w:val="restart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77777777" w:rsidR="00447F6E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6B54757F" w14:textId="77777777" w:rsidTr="00926A58">
        <w:trPr>
          <w:trHeight w:val="567"/>
          <w:jc w:val="center"/>
        </w:trPr>
        <w:tc>
          <w:tcPr>
            <w:tcW w:w="2941" w:type="dxa"/>
            <w:vMerge/>
            <w:shd w:val="clear" w:color="auto" w:fill="DBE5F1" w:themeFill="accent1" w:themeFillTint="33"/>
            <w:vAlign w:val="center"/>
          </w:tcPr>
          <w:p w14:paraId="7AD4D21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vAlign w:val="center"/>
          </w:tcPr>
          <w:p w14:paraId="518BD807" w14:textId="77777777" w:rsidR="00447F6E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CEB5623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055A3277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655828">
        <w:rPr>
          <w:noProof/>
        </w:rPr>
        <w:t>viernes, 8 de septiembre de 2023</w:t>
      </w:r>
      <w:r>
        <w:fldChar w:fldCharType="end"/>
      </w:r>
    </w:p>
    <w:p w14:paraId="207E2D49" w14:textId="77777777" w:rsidR="00A12B3B" w:rsidRDefault="00A12B3B" w:rsidP="00447F6E"/>
    <w:p w14:paraId="239C1FFD" w14:textId="77777777" w:rsidR="008B7645" w:rsidRDefault="008B7645" w:rsidP="00447F6E"/>
    <w:p w14:paraId="3783F7EA" w14:textId="77777777" w:rsidR="008B7645" w:rsidRPr="00447F6E" w:rsidRDefault="008B7645" w:rsidP="00447F6E"/>
    <w:sectPr w:rsidR="008B7645" w:rsidRPr="00447F6E" w:rsidSect="004358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7E75" w14:textId="77777777" w:rsidR="004142D8" w:rsidRDefault="004142D8" w:rsidP="000B3C46">
      <w:r>
        <w:separator/>
      </w:r>
    </w:p>
    <w:p w14:paraId="489427E5" w14:textId="77777777" w:rsidR="004142D8" w:rsidRDefault="004142D8"/>
    <w:p w14:paraId="76CB55EA" w14:textId="77777777" w:rsidR="004142D8" w:rsidRDefault="004142D8" w:rsidP="00E464F5"/>
  </w:endnote>
  <w:endnote w:type="continuationSeparator" w:id="0">
    <w:p w14:paraId="6C8BF288" w14:textId="77777777" w:rsidR="004142D8" w:rsidRDefault="004142D8" w:rsidP="000B3C46">
      <w:r>
        <w:continuationSeparator/>
      </w:r>
    </w:p>
    <w:p w14:paraId="4FE43C53" w14:textId="77777777" w:rsidR="004142D8" w:rsidRDefault="004142D8"/>
    <w:p w14:paraId="01EB0BCE" w14:textId="77777777" w:rsidR="004142D8" w:rsidRDefault="004142D8" w:rsidP="00E4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r w:rsidR="006F7DA7">
      <w:fldChar w:fldCharType="begin"/>
    </w:r>
    <w:r w:rsidR="006F7DA7">
      <w:instrText xml:space="preserve"> NUMPAGES </w:instrText>
    </w:r>
    <w:r w:rsidR="006F7DA7">
      <w:fldChar w:fldCharType="separate"/>
    </w:r>
    <w:r>
      <w:rPr>
        <w:noProof/>
      </w:rPr>
      <w:t>14</w:t>
    </w:r>
    <w:r w:rsidR="006F7DA7">
      <w:rPr>
        <w:noProof/>
      </w:rPr>
      <w:fldChar w:fldCharType="end"/>
    </w:r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0FA84D5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 w:rsidR="006F7DA7">
      <w:rPr>
        <w:noProof/>
      </w:rPr>
      <w:t>2</w:t>
    </w:r>
    <w:r w:rsidRPr="00EB14B5">
      <w:fldChar w:fldCharType="end"/>
    </w:r>
    <w:r w:rsidRPr="00EB14B5">
      <w:t xml:space="preserve"> de </w:t>
    </w:r>
    <w:fldSimple w:instr=" NUMPAGES  \* Arabic  \* MERGEFORMAT ">
      <w:r w:rsidR="006F7DA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3904DA5B" w:rsidR="008B7645" w:rsidRPr="006F7DA7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  <w:lang w:val="es-ES"/>
      </w:rPr>
    </w:pPr>
    <w:r w:rsidRPr="008B7645">
      <w:rPr>
        <w:b/>
        <w:bCs/>
      </w:rPr>
      <w:t xml:space="preserve">PROYECTO DE </w:t>
    </w:r>
    <w:r w:rsidR="006F7DA7">
      <w:rPr>
        <w:b/>
        <w:bCs/>
        <w:lang w:val="es-ES"/>
      </w:rPr>
      <w:t>ADMINISTRACIÓN DE SISTEMAS INFORMÁTICOS EN RED</w:t>
    </w:r>
  </w:p>
  <w:p w14:paraId="40B5C6DC" w14:textId="6282E66E" w:rsidR="008B7645" w:rsidRPr="006F7DA7" w:rsidRDefault="006F7DA7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lang w:val="es-ES"/>
      </w:rPr>
    </w:pPr>
    <w:r>
      <w:t xml:space="preserve">CFGS de </w:t>
    </w:r>
    <w:r>
      <w:rPr>
        <w:lang w:val="es-ES"/>
      </w:rPr>
      <w:t>Administración de Sistemas Informáticos en Red</w:t>
    </w:r>
    <w:r w:rsidR="008B7645">
      <w:tab/>
    </w:r>
    <w:r w:rsidR="008B7645">
      <w:tab/>
    </w:r>
    <w:r w:rsidR="008B7645" w:rsidRPr="00EB14B5">
      <w:t xml:space="preserve">Página </w:t>
    </w:r>
    <w:r w:rsidR="008B7645" w:rsidRPr="00EB14B5">
      <w:fldChar w:fldCharType="begin"/>
    </w:r>
    <w:r w:rsidR="008B7645" w:rsidRPr="00EB14B5">
      <w:instrText xml:space="preserve"> PAGE   \* MERGEFORMAT </w:instrText>
    </w:r>
    <w:r w:rsidR="008B7645" w:rsidRPr="00EB14B5">
      <w:fldChar w:fldCharType="separate"/>
    </w:r>
    <w:r>
      <w:rPr>
        <w:noProof/>
      </w:rPr>
      <w:t>1</w:t>
    </w:r>
    <w:r w:rsidR="008B7645" w:rsidRPr="00EB14B5">
      <w:fldChar w:fldCharType="end"/>
    </w:r>
    <w:r w:rsidR="008B7645" w:rsidRPr="00EB14B5">
      <w:t xml:space="preserve"> de </w:t>
    </w:r>
    <w:fldSimple w:instr=" NUMPAGES  \* Arabic  \* MERGEFORMAT ">
      <w:r>
        <w:rPr>
          <w:noProof/>
        </w:rP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387" o:spid="_x0000_s1026" style="position:absolute;left:0;text-align:left;margin-left:-63.7pt;margin-top:491.35pt;width:28.9pt;height:217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A647" w14:textId="77777777" w:rsidR="004142D8" w:rsidRDefault="004142D8" w:rsidP="000B3C46">
      <w:r>
        <w:separator/>
      </w:r>
    </w:p>
    <w:p w14:paraId="3641B767" w14:textId="77777777" w:rsidR="004142D8" w:rsidRDefault="004142D8"/>
    <w:p w14:paraId="1225BA72" w14:textId="77777777" w:rsidR="004142D8" w:rsidRDefault="004142D8" w:rsidP="00E464F5"/>
  </w:footnote>
  <w:footnote w:type="continuationSeparator" w:id="0">
    <w:p w14:paraId="40962F04" w14:textId="77777777" w:rsidR="004142D8" w:rsidRDefault="004142D8" w:rsidP="000B3C46">
      <w:r>
        <w:continuationSeparator/>
      </w:r>
    </w:p>
    <w:p w14:paraId="5C969653" w14:textId="77777777" w:rsidR="004142D8" w:rsidRDefault="004142D8"/>
    <w:p w14:paraId="1811E13F" w14:textId="77777777" w:rsidR="004142D8" w:rsidRDefault="004142D8" w:rsidP="00E46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7F6" w14:textId="3C4C6D98" w:rsidR="006F7DA7" w:rsidRPr="006F7DA7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710464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 xml:space="preserve">PROYECTO DE </w:t>
    </w:r>
    <w:r w:rsidR="00655828">
      <w:rPr>
        <w:rFonts w:asciiTheme="minorHAnsi" w:hAnsiTheme="minorHAnsi" w:cstheme="minorHAnsi"/>
        <w:sz w:val="18"/>
        <w:szCs w:val="18"/>
        <w:lang w:val="es-ES"/>
      </w:rPr>
      <w:t>DESARROLLO DE APLICACIONES MULTIPLAFORMA</w:t>
    </w:r>
  </w:p>
  <w:p w14:paraId="570DBD81" w14:textId="548F2622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</w:t>
    </w:r>
    <w:r w:rsidR="00655828">
      <w:rPr>
        <w:rFonts w:asciiTheme="minorHAnsi" w:hAnsiTheme="minorHAnsi" w:cstheme="minorHAnsi"/>
        <w:b w:val="0"/>
        <w:bCs w:val="0"/>
        <w:sz w:val="18"/>
        <w:szCs w:val="18"/>
        <w:lang w:val="es-ES"/>
      </w:rPr>
      <w:t>Desarrollo de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Horizontal 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7618DF" id="Horizontal Line 30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  <w:lang w:val="es-ES" w:eastAsia="es-ES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1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4400685">
    <w:abstractNumId w:val="3"/>
  </w:num>
  <w:num w:numId="2" w16cid:durableId="2060856267">
    <w:abstractNumId w:val="1"/>
  </w:num>
  <w:num w:numId="3" w16cid:durableId="1297487012">
    <w:abstractNumId w:val="0"/>
  </w:num>
  <w:num w:numId="4" w16cid:durableId="670260308">
    <w:abstractNumId w:val="2"/>
  </w:num>
  <w:num w:numId="5" w16cid:durableId="2079547852">
    <w:abstractNumId w:val="4"/>
  </w:num>
  <w:num w:numId="6" w16cid:durableId="683437843">
    <w:abstractNumId w:val="11"/>
  </w:num>
  <w:num w:numId="7" w16cid:durableId="1378554555">
    <w:abstractNumId w:val="10"/>
  </w:num>
  <w:num w:numId="8" w16cid:durableId="1028339659">
    <w:abstractNumId w:val="13"/>
  </w:num>
  <w:num w:numId="9" w16cid:durableId="1208684958">
    <w:abstractNumId w:val="8"/>
  </w:num>
  <w:num w:numId="10" w16cid:durableId="614558654">
    <w:abstractNumId w:val="9"/>
  </w:num>
  <w:num w:numId="11" w16cid:durableId="1747917475">
    <w:abstractNumId w:val="12"/>
  </w:num>
  <w:num w:numId="12" w16cid:durableId="1979459756">
    <w:abstractNumId w:val="8"/>
  </w:num>
  <w:num w:numId="13" w16cid:durableId="1412312085">
    <w:abstractNumId w:val="8"/>
  </w:num>
  <w:num w:numId="14" w16cid:durableId="1236940472">
    <w:abstractNumId w:val="8"/>
  </w:num>
  <w:num w:numId="15" w16cid:durableId="153125687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01"/>
    <w:rsid w:val="0000105D"/>
    <w:rsid w:val="000013A3"/>
    <w:rsid w:val="00004E2F"/>
    <w:rsid w:val="00005DAE"/>
    <w:rsid w:val="00007886"/>
    <w:rsid w:val="000105AA"/>
    <w:rsid w:val="000179C9"/>
    <w:rsid w:val="000203ED"/>
    <w:rsid w:val="00021892"/>
    <w:rsid w:val="0002202F"/>
    <w:rsid w:val="000227E6"/>
    <w:rsid w:val="00023A3C"/>
    <w:rsid w:val="0003003C"/>
    <w:rsid w:val="0003091E"/>
    <w:rsid w:val="00031A7D"/>
    <w:rsid w:val="00032E24"/>
    <w:rsid w:val="00034D74"/>
    <w:rsid w:val="0004018A"/>
    <w:rsid w:val="000403E5"/>
    <w:rsid w:val="00041F11"/>
    <w:rsid w:val="00044BA7"/>
    <w:rsid w:val="00044E39"/>
    <w:rsid w:val="00045DE7"/>
    <w:rsid w:val="000463AA"/>
    <w:rsid w:val="0004777F"/>
    <w:rsid w:val="00047D6F"/>
    <w:rsid w:val="00051327"/>
    <w:rsid w:val="00052193"/>
    <w:rsid w:val="000551FC"/>
    <w:rsid w:val="00056E30"/>
    <w:rsid w:val="0006061D"/>
    <w:rsid w:val="00060761"/>
    <w:rsid w:val="00062153"/>
    <w:rsid w:val="00062A19"/>
    <w:rsid w:val="00063B30"/>
    <w:rsid w:val="000662BD"/>
    <w:rsid w:val="00070074"/>
    <w:rsid w:val="000702E1"/>
    <w:rsid w:val="00070C31"/>
    <w:rsid w:val="000743F2"/>
    <w:rsid w:val="00075B4E"/>
    <w:rsid w:val="00077D83"/>
    <w:rsid w:val="00082282"/>
    <w:rsid w:val="0008668A"/>
    <w:rsid w:val="00091755"/>
    <w:rsid w:val="000951B6"/>
    <w:rsid w:val="000A10FC"/>
    <w:rsid w:val="000A1F45"/>
    <w:rsid w:val="000A43E0"/>
    <w:rsid w:val="000A4D5C"/>
    <w:rsid w:val="000A5107"/>
    <w:rsid w:val="000A51D8"/>
    <w:rsid w:val="000A5388"/>
    <w:rsid w:val="000A6A12"/>
    <w:rsid w:val="000B38DC"/>
    <w:rsid w:val="000B3C46"/>
    <w:rsid w:val="000B4CE0"/>
    <w:rsid w:val="000B5C71"/>
    <w:rsid w:val="000B5DE7"/>
    <w:rsid w:val="000C2410"/>
    <w:rsid w:val="000C579F"/>
    <w:rsid w:val="000C5C26"/>
    <w:rsid w:val="000C7445"/>
    <w:rsid w:val="000C77F6"/>
    <w:rsid w:val="000C7AE4"/>
    <w:rsid w:val="000D0770"/>
    <w:rsid w:val="000D07F2"/>
    <w:rsid w:val="000D146E"/>
    <w:rsid w:val="000D344F"/>
    <w:rsid w:val="000D395A"/>
    <w:rsid w:val="000E1185"/>
    <w:rsid w:val="000E265D"/>
    <w:rsid w:val="000E429F"/>
    <w:rsid w:val="000F118C"/>
    <w:rsid w:val="000F3424"/>
    <w:rsid w:val="000F723F"/>
    <w:rsid w:val="000F797E"/>
    <w:rsid w:val="00102115"/>
    <w:rsid w:val="00105BFD"/>
    <w:rsid w:val="00107639"/>
    <w:rsid w:val="00112A38"/>
    <w:rsid w:val="00116D5A"/>
    <w:rsid w:val="00120295"/>
    <w:rsid w:val="0012571A"/>
    <w:rsid w:val="0012625D"/>
    <w:rsid w:val="00126DF2"/>
    <w:rsid w:val="001302E1"/>
    <w:rsid w:val="00132905"/>
    <w:rsid w:val="00136269"/>
    <w:rsid w:val="00136460"/>
    <w:rsid w:val="00142C46"/>
    <w:rsid w:val="00143EE0"/>
    <w:rsid w:val="00144B32"/>
    <w:rsid w:val="00145F8C"/>
    <w:rsid w:val="00146176"/>
    <w:rsid w:val="00147BEB"/>
    <w:rsid w:val="00150452"/>
    <w:rsid w:val="00152A8F"/>
    <w:rsid w:val="0015340D"/>
    <w:rsid w:val="00153F47"/>
    <w:rsid w:val="00155772"/>
    <w:rsid w:val="00160421"/>
    <w:rsid w:val="00160A90"/>
    <w:rsid w:val="00162B5E"/>
    <w:rsid w:val="00170C26"/>
    <w:rsid w:val="001724D5"/>
    <w:rsid w:val="001737BB"/>
    <w:rsid w:val="0017634D"/>
    <w:rsid w:val="00181FA9"/>
    <w:rsid w:val="00184CD7"/>
    <w:rsid w:val="00185DBC"/>
    <w:rsid w:val="00187E7B"/>
    <w:rsid w:val="00191F4A"/>
    <w:rsid w:val="001926F4"/>
    <w:rsid w:val="001937BD"/>
    <w:rsid w:val="00193ED4"/>
    <w:rsid w:val="00195923"/>
    <w:rsid w:val="00197458"/>
    <w:rsid w:val="001A10AC"/>
    <w:rsid w:val="001A36C3"/>
    <w:rsid w:val="001A5BA1"/>
    <w:rsid w:val="001B0D65"/>
    <w:rsid w:val="001B45A3"/>
    <w:rsid w:val="001B654A"/>
    <w:rsid w:val="001C0057"/>
    <w:rsid w:val="001C0B2F"/>
    <w:rsid w:val="001C1EF2"/>
    <w:rsid w:val="001C3886"/>
    <w:rsid w:val="001C5A25"/>
    <w:rsid w:val="001C6509"/>
    <w:rsid w:val="001C6994"/>
    <w:rsid w:val="001C7008"/>
    <w:rsid w:val="001C7067"/>
    <w:rsid w:val="001D13B0"/>
    <w:rsid w:val="001D3E8E"/>
    <w:rsid w:val="001D6E11"/>
    <w:rsid w:val="001E1F9E"/>
    <w:rsid w:val="001E7EA1"/>
    <w:rsid w:val="001F0487"/>
    <w:rsid w:val="001F057B"/>
    <w:rsid w:val="001F0BA4"/>
    <w:rsid w:val="001F31A8"/>
    <w:rsid w:val="001F37D4"/>
    <w:rsid w:val="001F4E85"/>
    <w:rsid w:val="001F6796"/>
    <w:rsid w:val="001F6F57"/>
    <w:rsid w:val="001F72AA"/>
    <w:rsid w:val="00200853"/>
    <w:rsid w:val="002020FA"/>
    <w:rsid w:val="002067B9"/>
    <w:rsid w:val="002077F9"/>
    <w:rsid w:val="00210CCA"/>
    <w:rsid w:val="00211295"/>
    <w:rsid w:val="00211835"/>
    <w:rsid w:val="00213109"/>
    <w:rsid w:val="0021478B"/>
    <w:rsid w:val="00215781"/>
    <w:rsid w:val="00222874"/>
    <w:rsid w:val="00224925"/>
    <w:rsid w:val="00224D30"/>
    <w:rsid w:val="00225045"/>
    <w:rsid w:val="00230A90"/>
    <w:rsid w:val="00233D18"/>
    <w:rsid w:val="002376E4"/>
    <w:rsid w:val="00237D55"/>
    <w:rsid w:val="002445DC"/>
    <w:rsid w:val="002452B9"/>
    <w:rsid w:val="002454AF"/>
    <w:rsid w:val="0024691A"/>
    <w:rsid w:val="002500E9"/>
    <w:rsid w:val="002565D5"/>
    <w:rsid w:val="00257404"/>
    <w:rsid w:val="002724F7"/>
    <w:rsid w:val="0027448D"/>
    <w:rsid w:val="0028216C"/>
    <w:rsid w:val="0028324B"/>
    <w:rsid w:val="00285ABF"/>
    <w:rsid w:val="00286E7C"/>
    <w:rsid w:val="0029567D"/>
    <w:rsid w:val="00295A83"/>
    <w:rsid w:val="0029769D"/>
    <w:rsid w:val="002A18A0"/>
    <w:rsid w:val="002A28F5"/>
    <w:rsid w:val="002A34ED"/>
    <w:rsid w:val="002A73A7"/>
    <w:rsid w:val="002A7703"/>
    <w:rsid w:val="002B0098"/>
    <w:rsid w:val="002B338E"/>
    <w:rsid w:val="002B42CE"/>
    <w:rsid w:val="002B4571"/>
    <w:rsid w:val="002B4E20"/>
    <w:rsid w:val="002B4ED7"/>
    <w:rsid w:val="002B55AF"/>
    <w:rsid w:val="002C0055"/>
    <w:rsid w:val="002C0528"/>
    <w:rsid w:val="002C198C"/>
    <w:rsid w:val="002C2DBB"/>
    <w:rsid w:val="002C314B"/>
    <w:rsid w:val="002C3F81"/>
    <w:rsid w:val="002C69B5"/>
    <w:rsid w:val="002D1C16"/>
    <w:rsid w:val="002D2AB7"/>
    <w:rsid w:val="002D470F"/>
    <w:rsid w:val="002D566C"/>
    <w:rsid w:val="002E210B"/>
    <w:rsid w:val="002E3912"/>
    <w:rsid w:val="002E609C"/>
    <w:rsid w:val="002E6685"/>
    <w:rsid w:val="002F1D21"/>
    <w:rsid w:val="00303855"/>
    <w:rsid w:val="0030613E"/>
    <w:rsid w:val="00310A5B"/>
    <w:rsid w:val="003124AD"/>
    <w:rsid w:val="00313CDC"/>
    <w:rsid w:val="003154EA"/>
    <w:rsid w:val="00316A16"/>
    <w:rsid w:val="00320CC0"/>
    <w:rsid w:val="003223D4"/>
    <w:rsid w:val="00324C94"/>
    <w:rsid w:val="00325E90"/>
    <w:rsid w:val="00327018"/>
    <w:rsid w:val="0032708C"/>
    <w:rsid w:val="0032742A"/>
    <w:rsid w:val="003419BA"/>
    <w:rsid w:val="00345361"/>
    <w:rsid w:val="00345783"/>
    <w:rsid w:val="00346A33"/>
    <w:rsid w:val="00350F60"/>
    <w:rsid w:val="00352EDD"/>
    <w:rsid w:val="003553C2"/>
    <w:rsid w:val="0035729A"/>
    <w:rsid w:val="00362BC0"/>
    <w:rsid w:val="00364A5C"/>
    <w:rsid w:val="00366339"/>
    <w:rsid w:val="003668CF"/>
    <w:rsid w:val="0036705E"/>
    <w:rsid w:val="003732B3"/>
    <w:rsid w:val="003742FC"/>
    <w:rsid w:val="00377B4C"/>
    <w:rsid w:val="00382F86"/>
    <w:rsid w:val="00384B37"/>
    <w:rsid w:val="00387929"/>
    <w:rsid w:val="00391EF8"/>
    <w:rsid w:val="0039298C"/>
    <w:rsid w:val="00394A73"/>
    <w:rsid w:val="00397E28"/>
    <w:rsid w:val="003A15F8"/>
    <w:rsid w:val="003A281B"/>
    <w:rsid w:val="003A2ACF"/>
    <w:rsid w:val="003A4110"/>
    <w:rsid w:val="003A4B09"/>
    <w:rsid w:val="003A4D51"/>
    <w:rsid w:val="003A695F"/>
    <w:rsid w:val="003A7091"/>
    <w:rsid w:val="003A71E0"/>
    <w:rsid w:val="003B1648"/>
    <w:rsid w:val="003B1DA4"/>
    <w:rsid w:val="003B29BE"/>
    <w:rsid w:val="003B4F3C"/>
    <w:rsid w:val="003B53E5"/>
    <w:rsid w:val="003C0081"/>
    <w:rsid w:val="003C1750"/>
    <w:rsid w:val="003C29B6"/>
    <w:rsid w:val="003C2D8D"/>
    <w:rsid w:val="003C55EB"/>
    <w:rsid w:val="003D2E9E"/>
    <w:rsid w:val="003D4958"/>
    <w:rsid w:val="003D5607"/>
    <w:rsid w:val="003E11D5"/>
    <w:rsid w:val="003E1496"/>
    <w:rsid w:val="003E4207"/>
    <w:rsid w:val="003E4C9E"/>
    <w:rsid w:val="003F00D4"/>
    <w:rsid w:val="003F092C"/>
    <w:rsid w:val="003F27B9"/>
    <w:rsid w:val="003F30E2"/>
    <w:rsid w:val="00401CC8"/>
    <w:rsid w:val="0040207F"/>
    <w:rsid w:val="004035CB"/>
    <w:rsid w:val="00404560"/>
    <w:rsid w:val="004047A2"/>
    <w:rsid w:val="00412673"/>
    <w:rsid w:val="00412CE9"/>
    <w:rsid w:val="004142D8"/>
    <w:rsid w:val="00415106"/>
    <w:rsid w:val="00416505"/>
    <w:rsid w:val="00416C3C"/>
    <w:rsid w:val="00416F53"/>
    <w:rsid w:val="0041700D"/>
    <w:rsid w:val="00420BCB"/>
    <w:rsid w:val="00420EEC"/>
    <w:rsid w:val="00421AD2"/>
    <w:rsid w:val="00425802"/>
    <w:rsid w:val="00425B68"/>
    <w:rsid w:val="00426135"/>
    <w:rsid w:val="00427BB6"/>
    <w:rsid w:val="0043102F"/>
    <w:rsid w:val="00432CC5"/>
    <w:rsid w:val="0043349D"/>
    <w:rsid w:val="0043399F"/>
    <w:rsid w:val="004354DB"/>
    <w:rsid w:val="004358B1"/>
    <w:rsid w:val="00440EB4"/>
    <w:rsid w:val="004419E9"/>
    <w:rsid w:val="004431FC"/>
    <w:rsid w:val="0044378C"/>
    <w:rsid w:val="00443930"/>
    <w:rsid w:val="00445658"/>
    <w:rsid w:val="00447F6E"/>
    <w:rsid w:val="00451EB8"/>
    <w:rsid w:val="00453DEA"/>
    <w:rsid w:val="00453EBC"/>
    <w:rsid w:val="00462454"/>
    <w:rsid w:val="00464EF9"/>
    <w:rsid w:val="004650ED"/>
    <w:rsid w:val="00466E33"/>
    <w:rsid w:val="00471FC8"/>
    <w:rsid w:val="0047344A"/>
    <w:rsid w:val="00474648"/>
    <w:rsid w:val="00475415"/>
    <w:rsid w:val="00476DAA"/>
    <w:rsid w:val="0047746B"/>
    <w:rsid w:val="00477A30"/>
    <w:rsid w:val="00480DD8"/>
    <w:rsid w:val="00482879"/>
    <w:rsid w:val="004828E3"/>
    <w:rsid w:val="00485B2E"/>
    <w:rsid w:val="00491C9A"/>
    <w:rsid w:val="00493F22"/>
    <w:rsid w:val="00494F84"/>
    <w:rsid w:val="004A096E"/>
    <w:rsid w:val="004A0D0E"/>
    <w:rsid w:val="004A3A14"/>
    <w:rsid w:val="004A4D01"/>
    <w:rsid w:val="004A5362"/>
    <w:rsid w:val="004B0395"/>
    <w:rsid w:val="004B1F73"/>
    <w:rsid w:val="004B30EF"/>
    <w:rsid w:val="004B72FC"/>
    <w:rsid w:val="004B7E20"/>
    <w:rsid w:val="004C2893"/>
    <w:rsid w:val="004C5926"/>
    <w:rsid w:val="004D087D"/>
    <w:rsid w:val="004D0916"/>
    <w:rsid w:val="004D1537"/>
    <w:rsid w:val="004D191D"/>
    <w:rsid w:val="004D6299"/>
    <w:rsid w:val="004D66B8"/>
    <w:rsid w:val="004D7B80"/>
    <w:rsid w:val="004E28F8"/>
    <w:rsid w:val="004E2F99"/>
    <w:rsid w:val="004E36E9"/>
    <w:rsid w:val="004E44BA"/>
    <w:rsid w:val="004E62A7"/>
    <w:rsid w:val="004E63FD"/>
    <w:rsid w:val="004F1F75"/>
    <w:rsid w:val="004F36CB"/>
    <w:rsid w:val="004F764D"/>
    <w:rsid w:val="004F7C9D"/>
    <w:rsid w:val="0050041D"/>
    <w:rsid w:val="0050156A"/>
    <w:rsid w:val="00502E2B"/>
    <w:rsid w:val="005048B7"/>
    <w:rsid w:val="0051116C"/>
    <w:rsid w:val="00514B19"/>
    <w:rsid w:val="0051587C"/>
    <w:rsid w:val="00517452"/>
    <w:rsid w:val="00517558"/>
    <w:rsid w:val="0052030A"/>
    <w:rsid w:val="00520EE0"/>
    <w:rsid w:val="0052479E"/>
    <w:rsid w:val="00526307"/>
    <w:rsid w:val="00526BC6"/>
    <w:rsid w:val="005359B2"/>
    <w:rsid w:val="00535D92"/>
    <w:rsid w:val="005367BD"/>
    <w:rsid w:val="00545612"/>
    <w:rsid w:val="00547A71"/>
    <w:rsid w:val="00550B99"/>
    <w:rsid w:val="00550CC4"/>
    <w:rsid w:val="005517E6"/>
    <w:rsid w:val="0055296C"/>
    <w:rsid w:val="00554F6F"/>
    <w:rsid w:val="00555319"/>
    <w:rsid w:val="00555571"/>
    <w:rsid w:val="00555F56"/>
    <w:rsid w:val="005567FE"/>
    <w:rsid w:val="0056119D"/>
    <w:rsid w:val="00562DF8"/>
    <w:rsid w:val="00562FFE"/>
    <w:rsid w:val="00563B95"/>
    <w:rsid w:val="00564F5F"/>
    <w:rsid w:val="0056526D"/>
    <w:rsid w:val="00567D5E"/>
    <w:rsid w:val="00570281"/>
    <w:rsid w:val="00574AA9"/>
    <w:rsid w:val="00576061"/>
    <w:rsid w:val="00576069"/>
    <w:rsid w:val="00576F84"/>
    <w:rsid w:val="0057754E"/>
    <w:rsid w:val="00577FD5"/>
    <w:rsid w:val="00582401"/>
    <w:rsid w:val="00584644"/>
    <w:rsid w:val="00584C41"/>
    <w:rsid w:val="00585665"/>
    <w:rsid w:val="0059064D"/>
    <w:rsid w:val="0059318D"/>
    <w:rsid w:val="00597D7B"/>
    <w:rsid w:val="005A23E9"/>
    <w:rsid w:val="005A47FA"/>
    <w:rsid w:val="005A6833"/>
    <w:rsid w:val="005A6DE1"/>
    <w:rsid w:val="005A76B0"/>
    <w:rsid w:val="005B1CF3"/>
    <w:rsid w:val="005B5FA5"/>
    <w:rsid w:val="005B6E79"/>
    <w:rsid w:val="005B7B26"/>
    <w:rsid w:val="005C273E"/>
    <w:rsid w:val="005C4B9F"/>
    <w:rsid w:val="005C4F01"/>
    <w:rsid w:val="005D4A8A"/>
    <w:rsid w:val="005D4CB2"/>
    <w:rsid w:val="005D52AD"/>
    <w:rsid w:val="005D60C2"/>
    <w:rsid w:val="005D613B"/>
    <w:rsid w:val="005E0A9D"/>
    <w:rsid w:val="005E25D5"/>
    <w:rsid w:val="005E2B47"/>
    <w:rsid w:val="005E2FC5"/>
    <w:rsid w:val="005E3CBD"/>
    <w:rsid w:val="005E3CF4"/>
    <w:rsid w:val="005E585C"/>
    <w:rsid w:val="005E611C"/>
    <w:rsid w:val="005E7403"/>
    <w:rsid w:val="005E75CF"/>
    <w:rsid w:val="005F05CE"/>
    <w:rsid w:val="005F2FA4"/>
    <w:rsid w:val="005F6202"/>
    <w:rsid w:val="005F757D"/>
    <w:rsid w:val="005F76CD"/>
    <w:rsid w:val="006003C9"/>
    <w:rsid w:val="00600707"/>
    <w:rsid w:val="00602D95"/>
    <w:rsid w:val="0060555E"/>
    <w:rsid w:val="006069F3"/>
    <w:rsid w:val="006107A8"/>
    <w:rsid w:val="006127DB"/>
    <w:rsid w:val="00614E03"/>
    <w:rsid w:val="00616572"/>
    <w:rsid w:val="006252D0"/>
    <w:rsid w:val="00630E29"/>
    <w:rsid w:val="00630F48"/>
    <w:rsid w:val="00632E89"/>
    <w:rsid w:val="00637CCD"/>
    <w:rsid w:val="00640215"/>
    <w:rsid w:val="00640EA3"/>
    <w:rsid w:val="0064122E"/>
    <w:rsid w:val="00643136"/>
    <w:rsid w:val="006435C3"/>
    <w:rsid w:val="006446F5"/>
    <w:rsid w:val="0065044A"/>
    <w:rsid w:val="006506F7"/>
    <w:rsid w:val="00650E4F"/>
    <w:rsid w:val="00655828"/>
    <w:rsid w:val="0066018A"/>
    <w:rsid w:val="00661BF4"/>
    <w:rsid w:val="00662556"/>
    <w:rsid w:val="00662E7F"/>
    <w:rsid w:val="00663A83"/>
    <w:rsid w:val="006643AA"/>
    <w:rsid w:val="00664B5A"/>
    <w:rsid w:val="00667EA1"/>
    <w:rsid w:val="00674DAA"/>
    <w:rsid w:val="00675170"/>
    <w:rsid w:val="00676595"/>
    <w:rsid w:val="00680E70"/>
    <w:rsid w:val="00682313"/>
    <w:rsid w:val="0068295C"/>
    <w:rsid w:val="00683E34"/>
    <w:rsid w:val="00685D81"/>
    <w:rsid w:val="006903BB"/>
    <w:rsid w:val="00690F77"/>
    <w:rsid w:val="00691B8B"/>
    <w:rsid w:val="00692C5D"/>
    <w:rsid w:val="00694409"/>
    <w:rsid w:val="00694C7D"/>
    <w:rsid w:val="00695E72"/>
    <w:rsid w:val="00696972"/>
    <w:rsid w:val="00696F08"/>
    <w:rsid w:val="006A08ED"/>
    <w:rsid w:val="006A214C"/>
    <w:rsid w:val="006A3E0F"/>
    <w:rsid w:val="006A40C3"/>
    <w:rsid w:val="006A59FC"/>
    <w:rsid w:val="006A796A"/>
    <w:rsid w:val="006A79BC"/>
    <w:rsid w:val="006B1AD7"/>
    <w:rsid w:val="006B2980"/>
    <w:rsid w:val="006B2B25"/>
    <w:rsid w:val="006B3B1F"/>
    <w:rsid w:val="006B4119"/>
    <w:rsid w:val="006C09C9"/>
    <w:rsid w:val="006C1F1A"/>
    <w:rsid w:val="006C46A6"/>
    <w:rsid w:val="006C470B"/>
    <w:rsid w:val="006C6FC8"/>
    <w:rsid w:val="006C7B46"/>
    <w:rsid w:val="006C7F2B"/>
    <w:rsid w:val="006D06C1"/>
    <w:rsid w:val="006D13CB"/>
    <w:rsid w:val="006D2412"/>
    <w:rsid w:val="006D561D"/>
    <w:rsid w:val="006D592C"/>
    <w:rsid w:val="006D5B0A"/>
    <w:rsid w:val="006D6375"/>
    <w:rsid w:val="006E0675"/>
    <w:rsid w:val="006E2689"/>
    <w:rsid w:val="006E30EA"/>
    <w:rsid w:val="006E3C78"/>
    <w:rsid w:val="006E44B9"/>
    <w:rsid w:val="006E653C"/>
    <w:rsid w:val="006E6641"/>
    <w:rsid w:val="006E69E6"/>
    <w:rsid w:val="006E7715"/>
    <w:rsid w:val="006F125C"/>
    <w:rsid w:val="006F2ED3"/>
    <w:rsid w:val="006F35B3"/>
    <w:rsid w:val="006F5036"/>
    <w:rsid w:val="006F5223"/>
    <w:rsid w:val="006F5800"/>
    <w:rsid w:val="006F7DA7"/>
    <w:rsid w:val="00702683"/>
    <w:rsid w:val="00703FBB"/>
    <w:rsid w:val="00705081"/>
    <w:rsid w:val="007163A0"/>
    <w:rsid w:val="00722DCB"/>
    <w:rsid w:val="007242AB"/>
    <w:rsid w:val="00726228"/>
    <w:rsid w:val="007347BD"/>
    <w:rsid w:val="00735D25"/>
    <w:rsid w:val="00736238"/>
    <w:rsid w:val="007366F6"/>
    <w:rsid w:val="0073692B"/>
    <w:rsid w:val="007369F2"/>
    <w:rsid w:val="00737843"/>
    <w:rsid w:val="00740953"/>
    <w:rsid w:val="00742251"/>
    <w:rsid w:val="00745BF0"/>
    <w:rsid w:val="00745BF4"/>
    <w:rsid w:val="007472AA"/>
    <w:rsid w:val="007511B7"/>
    <w:rsid w:val="007518B8"/>
    <w:rsid w:val="00753691"/>
    <w:rsid w:val="00754AB3"/>
    <w:rsid w:val="0075525B"/>
    <w:rsid w:val="0075539C"/>
    <w:rsid w:val="00755BF0"/>
    <w:rsid w:val="00755C07"/>
    <w:rsid w:val="00756C28"/>
    <w:rsid w:val="00757E61"/>
    <w:rsid w:val="00762CDD"/>
    <w:rsid w:val="00763AA3"/>
    <w:rsid w:val="00765E5E"/>
    <w:rsid w:val="00771A11"/>
    <w:rsid w:val="0077386C"/>
    <w:rsid w:val="00774460"/>
    <w:rsid w:val="0077518B"/>
    <w:rsid w:val="00776D6C"/>
    <w:rsid w:val="00781072"/>
    <w:rsid w:val="007921EE"/>
    <w:rsid w:val="007A1DD2"/>
    <w:rsid w:val="007A579E"/>
    <w:rsid w:val="007B59A7"/>
    <w:rsid w:val="007B79DD"/>
    <w:rsid w:val="007C22CE"/>
    <w:rsid w:val="007C3060"/>
    <w:rsid w:val="007C551E"/>
    <w:rsid w:val="007C615D"/>
    <w:rsid w:val="007D339E"/>
    <w:rsid w:val="007D535F"/>
    <w:rsid w:val="007E3399"/>
    <w:rsid w:val="007E5E2A"/>
    <w:rsid w:val="007F10C8"/>
    <w:rsid w:val="007F14FD"/>
    <w:rsid w:val="007F155A"/>
    <w:rsid w:val="007F1719"/>
    <w:rsid w:val="007F18F4"/>
    <w:rsid w:val="007F269B"/>
    <w:rsid w:val="007F4635"/>
    <w:rsid w:val="007F648D"/>
    <w:rsid w:val="0080020B"/>
    <w:rsid w:val="0080110B"/>
    <w:rsid w:val="008014F8"/>
    <w:rsid w:val="00801FBF"/>
    <w:rsid w:val="0080369B"/>
    <w:rsid w:val="00804AB9"/>
    <w:rsid w:val="00804BCE"/>
    <w:rsid w:val="0081078F"/>
    <w:rsid w:val="008112AD"/>
    <w:rsid w:val="0081183D"/>
    <w:rsid w:val="00813E91"/>
    <w:rsid w:val="00814A7A"/>
    <w:rsid w:val="00821030"/>
    <w:rsid w:val="00821C04"/>
    <w:rsid w:val="00822785"/>
    <w:rsid w:val="00827060"/>
    <w:rsid w:val="008272E1"/>
    <w:rsid w:val="00827CE2"/>
    <w:rsid w:val="00830F0E"/>
    <w:rsid w:val="00831CAA"/>
    <w:rsid w:val="00833466"/>
    <w:rsid w:val="008344B9"/>
    <w:rsid w:val="00834A9B"/>
    <w:rsid w:val="00842C88"/>
    <w:rsid w:val="00851CEA"/>
    <w:rsid w:val="008525E4"/>
    <w:rsid w:val="00852841"/>
    <w:rsid w:val="008538C9"/>
    <w:rsid w:val="00855865"/>
    <w:rsid w:val="00857C18"/>
    <w:rsid w:val="008604F4"/>
    <w:rsid w:val="00860B48"/>
    <w:rsid w:val="00860EC9"/>
    <w:rsid w:val="00860F5E"/>
    <w:rsid w:val="00864DCC"/>
    <w:rsid w:val="008656A5"/>
    <w:rsid w:val="008679C3"/>
    <w:rsid w:val="008746EF"/>
    <w:rsid w:val="00884B84"/>
    <w:rsid w:val="00885CDF"/>
    <w:rsid w:val="00885FAE"/>
    <w:rsid w:val="00886ED2"/>
    <w:rsid w:val="0088754B"/>
    <w:rsid w:val="0089123F"/>
    <w:rsid w:val="00892E06"/>
    <w:rsid w:val="00893B8D"/>
    <w:rsid w:val="0089461E"/>
    <w:rsid w:val="008978F9"/>
    <w:rsid w:val="008A2DD4"/>
    <w:rsid w:val="008A34AB"/>
    <w:rsid w:val="008A4BC7"/>
    <w:rsid w:val="008A5F0C"/>
    <w:rsid w:val="008B2026"/>
    <w:rsid w:val="008B2595"/>
    <w:rsid w:val="008B2FF2"/>
    <w:rsid w:val="008B3FEB"/>
    <w:rsid w:val="008B5D1E"/>
    <w:rsid w:val="008B7645"/>
    <w:rsid w:val="008C13BB"/>
    <w:rsid w:val="008D5993"/>
    <w:rsid w:val="008D5E01"/>
    <w:rsid w:val="008D74A1"/>
    <w:rsid w:val="008E138D"/>
    <w:rsid w:val="008E1ADC"/>
    <w:rsid w:val="008E23FE"/>
    <w:rsid w:val="008E26B9"/>
    <w:rsid w:val="008E2782"/>
    <w:rsid w:val="008E323D"/>
    <w:rsid w:val="008E3E1B"/>
    <w:rsid w:val="008E45E6"/>
    <w:rsid w:val="008E4DAD"/>
    <w:rsid w:val="008E5501"/>
    <w:rsid w:val="008F01DC"/>
    <w:rsid w:val="008F0342"/>
    <w:rsid w:val="008F1913"/>
    <w:rsid w:val="008F1B20"/>
    <w:rsid w:val="008F3C55"/>
    <w:rsid w:val="008F47B0"/>
    <w:rsid w:val="008F5C4F"/>
    <w:rsid w:val="008F6E68"/>
    <w:rsid w:val="00901892"/>
    <w:rsid w:val="00902790"/>
    <w:rsid w:val="009031FE"/>
    <w:rsid w:val="009036F1"/>
    <w:rsid w:val="00906ABE"/>
    <w:rsid w:val="009132C4"/>
    <w:rsid w:val="009172B8"/>
    <w:rsid w:val="0092013D"/>
    <w:rsid w:val="00925E72"/>
    <w:rsid w:val="00926A58"/>
    <w:rsid w:val="009277DC"/>
    <w:rsid w:val="00931F2A"/>
    <w:rsid w:val="00933572"/>
    <w:rsid w:val="0093556B"/>
    <w:rsid w:val="009410CA"/>
    <w:rsid w:val="009433EA"/>
    <w:rsid w:val="00944104"/>
    <w:rsid w:val="00946BD7"/>
    <w:rsid w:val="00947AAD"/>
    <w:rsid w:val="009500EE"/>
    <w:rsid w:val="00951D6B"/>
    <w:rsid w:val="00954965"/>
    <w:rsid w:val="00954C6B"/>
    <w:rsid w:val="009551F8"/>
    <w:rsid w:val="00955D49"/>
    <w:rsid w:val="0095621D"/>
    <w:rsid w:val="00964FB8"/>
    <w:rsid w:val="0096700F"/>
    <w:rsid w:val="009673D7"/>
    <w:rsid w:val="00967B57"/>
    <w:rsid w:val="00967B81"/>
    <w:rsid w:val="00970A00"/>
    <w:rsid w:val="00973150"/>
    <w:rsid w:val="009732CA"/>
    <w:rsid w:val="009733F1"/>
    <w:rsid w:val="009812B0"/>
    <w:rsid w:val="00983137"/>
    <w:rsid w:val="00983B9A"/>
    <w:rsid w:val="00991028"/>
    <w:rsid w:val="00991804"/>
    <w:rsid w:val="00996CF9"/>
    <w:rsid w:val="00997697"/>
    <w:rsid w:val="009A1630"/>
    <w:rsid w:val="009A2C7F"/>
    <w:rsid w:val="009A3F69"/>
    <w:rsid w:val="009A421B"/>
    <w:rsid w:val="009A447C"/>
    <w:rsid w:val="009A5092"/>
    <w:rsid w:val="009A50D2"/>
    <w:rsid w:val="009A619C"/>
    <w:rsid w:val="009A7F13"/>
    <w:rsid w:val="009B323C"/>
    <w:rsid w:val="009C18FE"/>
    <w:rsid w:val="009C1974"/>
    <w:rsid w:val="009C1E22"/>
    <w:rsid w:val="009C4D49"/>
    <w:rsid w:val="009D1AED"/>
    <w:rsid w:val="009D1F0A"/>
    <w:rsid w:val="009D2634"/>
    <w:rsid w:val="009D551E"/>
    <w:rsid w:val="009E0D9D"/>
    <w:rsid w:val="009E270C"/>
    <w:rsid w:val="009E44B7"/>
    <w:rsid w:val="009E4F47"/>
    <w:rsid w:val="009F0D33"/>
    <w:rsid w:val="009F16DC"/>
    <w:rsid w:val="009F4C54"/>
    <w:rsid w:val="009F634D"/>
    <w:rsid w:val="009F6E31"/>
    <w:rsid w:val="00A01BA7"/>
    <w:rsid w:val="00A03452"/>
    <w:rsid w:val="00A03D41"/>
    <w:rsid w:val="00A03F09"/>
    <w:rsid w:val="00A04B1D"/>
    <w:rsid w:val="00A056EF"/>
    <w:rsid w:val="00A06463"/>
    <w:rsid w:val="00A066A8"/>
    <w:rsid w:val="00A10611"/>
    <w:rsid w:val="00A11430"/>
    <w:rsid w:val="00A11597"/>
    <w:rsid w:val="00A127B3"/>
    <w:rsid w:val="00A12B3B"/>
    <w:rsid w:val="00A1326B"/>
    <w:rsid w:val="00A15244"/>
    <w:rsid w:val="00A1552D"/>
    <w:rsid w:val="00A172BA"/>
    <w:rsid w:val="00A206D7"/>
    <w:rsid w:val="00A21864"/>
    <w:rsid w:val="00A21CE3"/>
    <w:rsid w:val="00A24337"/>
    <w:rsid w:val="00A26188"/>
    <w:rsid w:val="00A2687F"/>
    <w:rsid w:val="00A26C9B"/>
    <w:rsid w:val="00A27E94"/>
    <w:rsid w:val="00A31D1D"/>
    <w:rsid w:val="00A32076"/>
    <w:rsid w:val="00A440A5"/>
    <w:rsid w:val="00A442A3"/>
    <w:rsid w:val="00A47D8F"/>
    <w:rsid w:val="00A520B6"/>
    <w:rsid w:val="00A54506"/>
    <w:rsid w:val="00A5677F"/>
    <w:rsid w:val="00A65CAD"/>
    <w:rsid w:val="00A6644F"/>
    <w:rsid w:val="00A7006C"/>
    <w:rsid w:val="00A73C3F"/>
    <w:rsid w:val="00A75AB6"/>
    <w:rsid w:val="00A76EDA"/>
    <w:rsid w:val="00A7797E"/>
    <w:rsid w:val="00A817F9"/>
    <w:rsid w:val="00A86DA9"/>
    <w:rsid w:val="00A87B2D"/>
    <w:rsid w:val="00A923CC"/>
    <w:rsid w:val="00A95A5D"/>
    <w:rsid w:val="00A96B18"/>
    <w:rsid w:val="00AA3752"/>
    <w:rsid w:val="00AA3790"/>
    <w:rsid w:val="00AA47A4"/>
    <w:rsid w:val="00AB096E"/>
    <w:rsid w:val="00AB34A6"/>
    <w:rsid w:val="00AB3D7A"/>
    <w:rsid w:val="00AB46A4"/>
    <w:rsid w:val="00AC0171"/>
    <w:rsid w:val="00AC03B4"/>
    <w:rsid w:val="00AC074A"/>
    <w:rsid w:val="00AC2262"/>
    <w:rsid w:val="00AC2D08"/>
    <w:rsid w:val="00AC4AD8"/>
    <w:rsid w:val="00AD026D"/>
    <w:rsid w:val="00AD0F4E"/>
    <w:rsid w:val="00AD5E59"/>
    <w:rsid w:val="00AD6DF6"/>
    <w:rsid w:val="00AE4F30"/>
    <w:rsid w:val="00AE58F8"/>
    <w:rsid w:val="00AE6290"/>
    <w:rsid w:val="00AF4D8A"/>
    <w:rsid w:val="00AF5B7E"/>
    <w:rsid w:val="00B0056B"/>
    <w:rsid w:val="00B01CE4"/>
    <w:rsid w:val="00B022C2"/>
    <w:rsid w:val="00B045E5"/>
    <w:rsid w:val="00B047E6"/>
    <w:rsid w:val="00B05899"/>
    <w:rsid w:val="00B07715"/>
    <w:rsid w:val="00B10305"/>
    <w:rsid w:val="00B114F4"/>
    <w:rsid w:val="00B122F1"/>
    <w:rsid w:val="00B158C2"/>
    <w:rsid w:val="00B15C12"/>
    <w:rsid w:val="00B17A74"/>
    <w:rsid w:val="00B22FA0"/>
    <w:rsid w:val="00B26D93"/>
    <w:rsid w:val="00B31047"/>
    <w:rsid w:val="00B321DE"/>
    <w:rsid w:val="00B42257"/>
    <w:rsid w:val="00B424A1"/>
    <w:rsid w:val="00B42BDA"/>
    <w:rsid w:val="00B42FC7"/>
    <w:rsid w:val="00B42FCD"/>
    <w:rsid w:val="00B43198"/>
    <w:rsid w:val="00B44BBE"/>
    <w:rsid w:val="00B4566C"/>
    <w:rsid w:val="00B470B6"/>
    <w:rsid w:val="00B5113F"/>
    <w:rsid w:val="00B5162B"/>
    <w:rsid w:val="00B52F92"/>
    <w:rsid w:val="00B56C8A"/>
    <w:rsid w:val="00B65722"/>
    <w:rsid w:val="00B700A6"/>
    <w:rsid w:val="00B75734"/>
    <w:rsid w:val="00B7732B"/>
    <w:rsid w:val="00B83886"/>
    <w:rsid w:val="00B8596C"/>
    <w:rsid w:val="00B92EA6"/>
    <w:rsid w:val="00B94071"/>
    <w:rsid w:val="00B9644D"/>
    <w:rsid w:val="00B9766F"/>
    <w:rsid w:val="00B979F0"/>
    <w:rsid w:val="00BA0C9C"/>
    <w:rsid w:val="00BA0E7F"/>
    <w:rsid w:val="00BA2578"/>
    <w:rsid w:val="00BA2D1C"/>
    <w:rsid w:val="00BA4D9D"/>
    <w:rsid w:val="00BA569D"/>
    <w:rsid w:val="00BA5706"/>
    <w:rsid w:val="00BA7F72"/>
    <w:rsid w:val="00BB51AB"/>
    <w:rsid w:val="00BB54C0"/>
    <w:rsid w:val="00BB55C7"/>
    <w:rsid w:val="00BB5DF3"/>
    <w:rsid w:val="00BB5FE3"/>
    <w:rsid w:val="00BB70EE"/>
    <w:rsid w:val="00BB7FA2"/>
    <w:rsid w:val="00BC0ADE"/>
    <w:rsid w:val="00BC0B29"/>
    <w:rsid w:val="00BC0C57"/>
    <w:rsid w:val="00BC1C69"/>
    <w:rsid w:val="00BC21B5"/>
    <w:rsid w:val="00BC2226"/>
    <w:rsid w:val="00BC2ED2"/>
    <w:rsid w:val="00BC3318"/>
    <w:rsid w:val="00BC49F2"/>
    <w:rsid w:val="00BC4CE4"/>
    <w:rsid w:val="00BC51C5"/>
    <w:rsid w:val="00BC52E9"/>
    <w:rsid w:val="00BC7757"/>
    <w:rsid w:val="00BC79C8"/>
    <w:rsid w:val="00BD1192"/>
    <w:rsid w:val="00BD1ADF"/>
    <w:rsid w:val="00BD1EDC"/>
    <w:rsid w:val="00BD2C1B"/>
    <w:rsid w:val="00BD462C"/>
    <w:rsid w:val="00BD4DD4"/>
    <w:rsid w:val="00BE0B1F"/>
    <w:rsid w:val="00BE305E"/>
    <w:rsid w:val="00BE33B4"/>
    <w:rsid w:val="00BE3693"/>
    <w:rsid w:val="00BE66BB"/>
    <w:rsid w:val="00BF7656"/>
    <w:rsid w:val="00BF7AC7"/>
    <w:rsid w:val="00C0189F"/>
    <w:rsid w:val="00C039DD"/>
    <w:rsid w:val="00C03FB4"/>
    <w:rsid w:val="00C052EB"/>
    <w:rsid w:val="00C135A2"/>
    <w:rsid w:val="00C14BE5"/>
    <w:rsid w:val="00C14D9A"/>
    <w:rsid w:val="00C224F3"/>
    <w:rsid w:val="00C240FC"/>
    <w:rsid w:val="00C25F3A"/>
    <w:rsid w:val="00C25F76"/>
    <w:rsid w:val="00C2755B"/>
    <w:rsid w:val="00C27637"/>
    <w:rsid w:val="00C31109"/>
    <w:rsid w:val="00C3211C"/>
    <w:rsid w:val="00C43DA8"/>
    <w:rsid w:val="00C44A64"/>
    <w:rsid w:val="00C46C50"/>
    <w:rsid w:val="00C503BA"/>
    <w:rsid w:val="00C52BDB"/>
    <w:rsid w:val="00C535ED"/>
    <w:rsid w:val="00C562CA"/>
    <w:rsid w:val="00C6095D"/>
    <w:rsid w:val="00C65DF4"/>
    <w:rsid w:val="00C65EDF"/>
    <w:rsid w:val="00C6701B"/>
    <w:rsid w:val="00C728AE"/>
    <w:rsid w:val="00C72FB3"/>
    <w:rsid w:val="00C742C4"/>
    <w:rsid w:val="00C750C4"/>
    <w:rsid w:val="00C76555"/>
    <w:rsid w:val="00C8574E"/>
    <w:rsid w:val="00C957DA"/>
    <w:rsid w:val="00C9729C"/>
    <w:rsid w:val="00CA676D"/>
    <w:rsid w:val="00CA6B02"/>
    <w:rsid w:val="00CA7969"/>
    <w:rsid w:val="00CA7BFD"/>
    <w:rsid w:val="00CB041F"/>
    <w:rsid w:val="00CB0D90"/>
    <w:rsid w:val="00CB4F63"/>
    <w:rsid w:val="00CB616A"/>
    <w:rsid w:val="00CB72D1"/>
    <w:rsid w:val="00CC11DF"/>
    <w:rsid w:val="00CC202A"/>
    <w:rsid w:val="00CC2AA3"/>
    <w:rsid w:val="00CC4DF3"/>
    <w:rsid w:val="00CC629A"/>
    <w:rsid w:val="00CD1C08"/>
    <w:rsid w:val="00CD509A"/>
    <w:rsid w:val="00CD575A"/>
    <w:rsid w:val="00CD7592"/>
    <w:rsid w:val="00CE39E5"/>
    <w:rsid w:val="00CE3BF9"/>
    <w:rsid w:val="00CE6653"/>
    <w:rsid w:val="00CF4505"/>
    <w:rsid w:val="00CF5FD2"/>
    <w:rsid w:val="00D00256"/>
    <w:rsid w:val="00D0166F"/>
    <w:rsid w:val="00D0539B"/>
    <w:rsid w:val="00D05CFE"/>
    <w:rsid w:val="00D06969"/>
    <w:rsid w:val="00D11BFE"/>
    <w:rsid w:val="00D152FB"/>
    <w:rsid w:val="00D17ABD"/>
    <w:rsid w:val="00D21E78"/>
    <w:rsid w:val="00D22289"/>
    <w:rsid w:val="00D22C79"/>
    <w:rsid w:val="00D249AA"/>
    <w:rsid w:val="00D340D3"/>
    <w:rsid w:val="00D351F7"/>
    <w:rsid w:val="00D379BB"/>
    <w:rsid w:val="00D37E14"/>
    <w:rsid w:val="00D40BDC"/>
    <w:rsid w:val="00D41B5A"/>
    <w:rsid w:val="00D41C18"/>
    <w:rsid w:val="00D42B31"/>
    <w:rsid w:val="00D46A46"/>
    <w:rsid w:val="00D56742"/>
    <w:rsid w:val="00D5713D"/>
    <w:rsid w:val="00D6011A"/>
    <w:rsid w:val="00D62347"/>
    <w:rsid w:val="00D70190"/>
    <w:rsid w:val="00D7138E"/>
    <w:rsid w:val="00D73877"/>
    <w:rsid w:val="00D74378"/>
    <w:rsid w:val="00D75C3A"/>
    <w:rsid w:val="00D75C3D"/>
    <w:rsid w:val="00D83024"/>
    <w:rsid w:val="00D831CD"/>
    <w:rsid w:val="00D84627"/>
    <w:rsid w:val="00D84888"/>
    <w:rsid w:val="00D84B6A"/>
    <w:rsid w:val="00D87464"/>
    <w:rsid w:val="00D87C13"/>
    <w:rsid w:val="00D91B86"/>
    <w:rsid w:val="00D928DD"/>
    <w:rsid w:val="00D938C5"/>
    <w:rsid w:val="00D95FD1"/>
    <w:rsid w:val="00DA0A5D"/>
    <w:rsid w:val="00DA3167"/>
    <w:rsid w:val="00DA6052"/>
    <w:rsid w:val="00DA606F"/>
    <w:rsid w:val="00DB04AA"/>
    <w:rsid w:val="00DB1E29"/>
    <w:rsid w:val="00DC1E0F"/>
    <w:rsid w:val="00DC75C5"/>
    <w:rsid w:val="00DD10C7"/>
    <w:rsid w:val="00DD5B24"/>
    <w:rsid w:val="00DE3968"/>
    <w:rsid w:val="00DE5164"/>
    <w:rsid w:val="00DE55ED"/>
    <w:rsid w:val="00DF0EB1"/>
    <w:rsid w:val="00DF2780"/>
    <w:rsid w:val="00DF2924"/>
    <w:rsid w:val="00DF39B4"/>
    <w:rsid w:val="00DF5143"/>
    <w:rsid w:val="00DF60FC"/>
    <w:rsid w:val="00E008A8"/>
    <w:rsid w:val="00E00C79"/>
    <w:rsid w:val="00E00E38"/>
    <w:rsid w:val="00E012BA"/>
    <w:rsid w:val="00E03B19"/>
    <w:rsid w:val="00E0565B"/>
    <w:rsid w:val="00E07377"/>
    <w:rsid w:val="00E10314"/>
    <w:rsid w:val="00E112BE"/>
    <w:rsid w:val="00E1689E"/>
    <w:rsid w:val="00E17154"/>
    <w:rsid w:val="00E17A69"/>
    <w:rsid w:val="00E17DA8"/>
    <w:rsid w:val="00E2197B"/>
    <w:rsid w:val="00E26914"/>
    <w:rsid w:val="00E27C5E"/>
    <w:rsid w:val="00E3000C"/>
    <w:rsid w:val="00E316CD"/>
    <w:rsid w:val="00E31D52"/>
    <w:rsid w:val="00E338FF"/>
    <w:rsid w:val="00E36620"/>
    <w:rsid w:val="00E40C38"/>
    <w:rsid w:val="00E45D3C"/>
    <w:rsid w:val="00E464F5"/>
    <w:rsid w:val="00E5004A"/>
    <w:rsid w:val="00E5073F"/>
    <w:rsid w:val="00E50A8C"/>
    <w:rsid w:val="00E51CB5"/>
    <w:rsid w:val="00E51DC7"/>
    <w:rsid w:val="00E53BAC"/>
    <w:rsid w:val="00E54442"/>
    <w:rsid w:val="00E54C94"/>
    <w:rsid w:val="00E633DB"/>
    <w:rsid w:val="00E651EA"/>
    <w:rsid w:val="00E66073"/>
    <w:rsid w:val="00E66481"/>
    <w:rsid w:val="00E67531"/>
    <w:rsid w:val="00E70AAC"/>
    <w:rsid w:val="00E71569"/>
    <w:rsid w:val="00E747E1"/>
    <w:rsid w:val="00E7504B"/>
    <w:rsid w:val="00E75A56"/>
    <w:rsid w:val="00E832A4"/>
    <w:rsid w:val="00E90211"/>
    <w:rsid w:val="00E94AB1"/>
    <w:rsid w:val="00E94B50"/>
    <w:rsid w:val="00E95AB3"/>
    <w:rsid w:val="00EA113F"/>
    <w:rsid w:val="00EA144C"/>
    <w:rsid w:val="00EA3180"/>
    <w:rsid w:val="00EA31F6"/>
    <w:rsid w:val="00EA33E4"/>
    <w:rsid w:val="00EA4E43"/>
    <w:rsid w:val="00EA5A00"/>
    <w:rsid w:val="00EA7660"/>
    <w:rsid w:val="00EB27E3"/>
    <w:rsid w:val="00EB6581"/>
    <w:rsid w:val="00EC3D7A"/>
    <w:rsid w:val="00EC759F"/>
    <w:rsid w:val="00ED17D3"/>
    <w:rsid w:val="00ED4BE6"/>
    <w:rsid w:val="00ED5C22"/>
    <w:rsid w:val="00ED6AA1"/>
    <w:rsid w:val="00ED7461"/>
    <w:rsid w:val="00EE1415"/>
    <w:rsid w:val="00EE3C47"/>
    <w:rsid w:val="00EE4C4A"/>
    <w:rsid w:val="00EE5867"/>
    <w:rsid w:val="00EF00BF"/>
    <w:rsid w:val="00EF01D0"/>
    <w:rsid w:val="00EF0710"/>
    <w:rsid w:val="00EF2110"/>
    <w:rsid w:val="00EF4936"/>
    <w:rsid w:val="00EF4F28"/>
    <w:rsid w:val="00EF6C09"/>
    <w:rsid w:val="00F00D6C"/>
    <w:rsid w:val="00F034DD"/>
    <w:rsid w:val="00F04927"/>
    <w:rsid w:val="00F17F4B"/>
    <w:rsid w:val="00F21A05"/>
    <w:rsid w:val="00F23A69"/>
    <w:rsid w:val="00F25706"/>
    <w:rsid w:val="00F25A14"/>
    <w:rsid w:val="00F3143E"/>
    <w:rsid w:val="00F3202D"/>
    <w:rsid w:val="00F32CF3"/>
    <w:rsid w:val="00F35D88"/>
    <w:rsid w:val="00F430B3"/>
    <w:rsid w:val="00F45A80"/>
    <w:rsid w:val="00F50379"/>
    <w:rsid w:val="00F51EDE"/>
    <w:rsid w:val="00F546AF"/>
    <w:rsid w:val="00F546EB"/>
    <w:rsid w:val="00F55636"/>
    <w:rsid w:val="00F57000"/>
    <w:rsid w:val="00F57B96"/>
    <w:rsid w:val="00F60A57"/>
    <w:rsid w:val="00F61110"/>
    <w:rsid w:val="00F61BF6"/>
    <w:rsid w:val="00F6401E"/>
    <w:rsid w:val="00F66EFA"/>
    <w:rsid w:val="00F6795E"/>
    <w:rsid w:val="00F7166C"/>
    <w:rsid w:val="00F73875"/>
    <w:rsid w:val="00F73E0F"/>
    <w:rsid w:val="00F81C02"/>
    <w:rsid w:val="00F81C0A"/>
    <w:rsid w:val="00F829C3"/>
    <w:rsid w:val="00F83B8E"/>
    <w:rsid w:val="00F86EA8"/>
    <w:rsid w:val="00F92AED"/>
    <w:rsid w:val="00F95858"/>
    <w:rsid w:val="00F966FB"/>
    <w:rsid w:val="00F96912"/>
    <w:rsid w:val="00F96F0F"/>
    <w:rsid w:val="00FA3495"/>
    <w:rsid w:val="00FA5230"/>
    <w:rsid w:val="00FA5F39"/>
    <w:rsid w:val="00FA68BB"/>
    <w:rsid w:val="00FA6C7B"/>
    <w:rsid w:val="00FA6F35"/>
    <w:rsid w:val="00FA7FB8"/>
    <w:rsid w:val="00FB01E5"/>
    <w:rsid w:val="00FB30EF"/>
    <w:rsid w:val="00FB6876"/>
    <w:rsid w:val="00FC09B3"/>
    <w:rsid w:val="00FC4A96"/>
    <w:rsid w:val="00FC5203"/>
    <w:rsid w:val="00FC6C9A"/>
    <w:rsid w:val="00FC7399"/>
    <w:rsid w:val="00FC7CC4"/>
    <w:rsid w:val="00FC7F34"/>
    <w:rsid w:val="00FC7FA5"/>
    <w:rsid w:val="00FD661E"/>
    <w:rsid w:val="00FD6D62"/>
    <w:rsid w:val="00FD7636"/>
    <w:rsid w:val="00FE12BC"/>
    <w:rsid w:val="00FE2880"/>
    <w:rsid w:val="00FE51EE"/>
    <w:rsid w:val="00FE7691"/>
    <w:rsid w:val="00FF1804"/>
    <w:rsid w:val="00FF22F2"/>
    <w:rsid w:val="00FF76AC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1112-0CB1-4B25-9F00-484144F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1878</CharactersWithSpaces>
  <SharedDoc>false</SharedDoc>
  <HLinks>
    <vt:vector size="180" baseType="variant"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_Toc478156023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_Toc478156022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_Toc478156021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_Toc478156020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_Toc478156019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_Toc478156018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_Toc478156017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_Toc478156016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_Toc478156015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_Toc478156014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_Toc478156013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_Toc478156012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_Toc478156011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_Toc478156010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_Toc478156009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_Toc478156008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_Toc478156007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_Toc478156006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_Toc478156005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_Toc478156004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_Toc478156003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_Toc478156002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_Toc478156001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_Toc478156000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_Toc478155999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_Toc478155998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_Toc478155997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_Toc478155996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_Toc478155995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_Toc478155994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Crusta Madeira Dos Santos</cp:lastModifiedBy>
  <cp:revision>5</cp:revision>
  <cp:lastPrinted>2020-10-12T12:38:00Z</cp:lastPrinted>
  <dcterms:created xsi:type="dcterms:W3CDTF">2021-03-10T18:38:00Z</dcterms:created>
  <dcterms:modified xsi:type="dcterms:W3CDTF">2023-09-08T09:28:00Z</dcterms:modified>
  <cp:category>Programaciones</cp:category>
  <cp:contentStatus>Versión 1, mayo 2017</cp:contentStatus>
</cp:coreProperties>
</file>