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ackground w:color="0b0e14" w:themeColor="text1"/>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80"/>
        <w:jc w:val="center"/>
      </w:pPr>
      <w:r>
        <w:rPr>
          <w:rFonts w:ascii="Calibri" w:hAnsi="Calibri"/>
          <w:b/>
          <w:color w:val="44AAFF"/>
          <w:sz w:val="96"/>
        </w:rPr>
        <w:t>SC TOOLBOX</w:t>
      </w:r>
    </w:p>
    <w:p>
      <w:pPr>
        <w:spacing w:after="320"/>
        <w:jc w:val="center"/>
      </w:pPr>
      <w:r>
        <w:rPr>
          <w:color w:val="1E2738"/>
          <w:sz w:val="24"/>
        </w:rPr>
        <w:t>────────────────────────────────────────</w:t>
      </w:r>
    </w:p>
    <w:p>
      <w:pPr>
        <w:spacing w:after="160"/>
        <w:jc w:val="center"/>
      </w:pPr>
      <w:r>
        <w:rPr>
          <w:rFonts w:ascii="Calibri" w:hAnsi="Calibri"/>
          <w:color w:val="C8D4E8"/>
          <w:sz w:val="40"/>
        </w:rPr>
        <w:t>BRAND DESIGN GUIDE</w:t>
      </w:r>
    </w:p>
    <w:p>
      <w:pPr>
        <w:spacing w:after="80"/>
        <w:jc w:val="center"/>
      </w:pPr>
      <w:r>
        <w:rPr>
          <w:rFonts w:ascii="Calibri" w:hAnsi="Calibri"/>
          <w:color w:val="5A6480"/>
          <w:sz w:val="24"/>
        </w:rPr>
        <w:t>Version 1.0  •  March 2026</w:t>
      </w:r>
    </w:p>
    <w:p>
      <w:pPr>
        <w:jc w:val="center"/>
      </w:pPr>
      <w:r>
        <w:rPr>
          <w:rFonts w:ascii="Calibri" w:hAnsi="Calibri"/>
          <w:i/>
          <w:color w:val="5A6480"/>
          <w:sz w:val="28"/>
        </w:rPr>
        <w:t>Precision Tools for the Working Pilot</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spacing w:after="0"/>
      </w:pPr>
      <w:r>
        <w:rPr>
          <w:sz w:val="28"/>
        </w:rPr>
        <w:t xml:space="preserve"> </w:t>
      </w:r>
    </w:p>
    <w:p>
      <w:pPr>
        <w:jc w:val="center"/>
      </w:pPr>
      <w:r>
        <w:rPr>
          <w:rFonts w:ascii="Calibri" w:hAnsi="Calibri"/>
          <w:i/>
          <w:color w:val="5A6480"/>
          <w:sz w:val="16"/>
        </w:rPr>
        <w:t>SC Toolbox is a fan-made community project. Star Citizen® is a registered trademark of Cloud Imperium Games. This project is not endorsed by or affiliated with CIG.</w:t>
      </w:r>
    </w:p>
    <w:p>
      <w:r>
        <w:br w:type="page"/>
      </w:r>
    </w:p>
    <w:p>
      <w:pPr>
        <w:spacing w:before="0" w:after="400"/>
      </w:pPr>
      <w:r>
        <w:rPr>
          <w:rFonts w:ascii="Calibri" w:hAnsi="Calibri"/>
          <w:b/>
          <w:i w:val="0"/>
          <w:color w:val="44AAFF"/>
          <w:sz w:val="48"/>
        </w:rPr>
        <w:t>TABLE OF CONTENTS</w:t>
      </w:r>
    </w:p>
    <w:p>
      <w:pPr>
        <w:spacing w:after="240"/>
      </w:pPr>
      <w:r>
        <w:rPr>
          <w:color w:val="1E2738"/>
          <w:sz w:val="16"/>
        </w:rPr>
        <w:t>────────────────────────────────────────────────────────────</w:t>
      </w:r>
    </w:p>
    <w:p>
      <w:pPr>
        <w:spacing w:after="40"/>
      </w:pPr>
      <w:r>
        <w:rPr>
          <w:rFonts w:ascii="Consolas" w:hAnsi="Consolas"/>
          <w:b/>
          <w:color w:val="44AAFF"/>
          <w:sz w:val="22"/>
        </w:rPr>
        <w:t xml:space="preserve">01  </w:t>
      </w:r>
      <w:r>
        <w:rPr>
          <w:rFonts w:ascii="Calibri" w:hAnsi="Calibri"/>
          <w:b/>
          <w:color w:val="C8D4E8"/>
          <w:sz w:val="26"/>
        </w:rPr>
        <w:t>Brand Overview</w:t>
      </w:r>
    </w:p>
    <w:p>
      <w:pPr>
        <w:spacing w:after="200"/>
      </w:pPr>
      <w:r>
        <w:rPr>
          <w:rFonts w:ascii="Calibri" w:hAnsi="Calibri"/>
          <w:i/>
          <w:color w:val="5A6480"/>
          <w:sz w:val="18"/>
        </w:rPr>
        <w:t xml:space="preserve">      Mission, Audience, Taglines, The Six Tools</w:t>
      </w:r>
    </w:p>
    <w:p>
      <w:pPr>
        <w:spacing w:after="40"/>
      </w:pPr>
      <w:r>
        <w:rPr>
          <w:rFonts w:ascii="Consolas" w:hAnsi="Consolas"/>
          <w:b/>
          <w:color w:val="44AAFF"/>
          <w:sz w:val="22"/>
        </w:rPr>
        <w:t xml:space="preserve">02  </w:t>
      </w:r>
      <w:r>
        <w:rPr>
          <w:rFonts w:ascii="Calibri" w:hAnsi="Calibri"/>
          <w:b/>
          <w:color w:val="C8D4E8"/>
          <w:sz w:val="26"/>
        </w:rPr>
        <w:t>Logo Concepts</w:t>
      </w:r>
    </w:p>
    <w:p>
      <w:pPr>
        <w:spacing w:after="200"/>
      </w:pPr>
      <w:r>
        <w:rPr>
          <w:rFonts w:ascii="Calibri" w:hAnsi="Calibri"/>
          <w:i/>
          <w:color w:val="5A6480"/>
          <w:sz w:val="18"/>
        </w:rPr>
        <w:t xml:space="preserve">      Primary Marks, Icon Marks, Wordmarks</w:t>
      </w:r>
    </w:p>
    <w:p>
      <w:pPr>
        <w:spacing w:after="40"/>
      </w:pPr>
      <w:r>
        <w:rPr>
          <w:rFonts w:ascii="Consolas" w:hAnsi="Consolas"/>
          <w:b/>
          <w:color w:val="44AAFF"/>
          <w:sz w:val="22"/>
        </w:rPr>
        <w:t xml:space="preserve">03  </w:t>
      </w:r>
      <w:r>
        <w:rPr>
          <w:rFonts w:ascii="Calibri" w:hAnsi="Calibri"/>
          <w:b/>
          <w:color w:val="C8D4E8"/>
          <w:sz w:val="26"/>
        </w:rPr>
        <w:t>Color Palette</w:t>
      </w:r>
    </w:p>
    <w:p>
      <w:pPr>
        <w:spacing w:after="200"/>
      </w:pPr>
      <w:r>
        <w:rPr>
          <w:rFonts w:ascii="Calibri" w:hAnsi="Calibri"/>
          <w:i/>
          <w:color w:val="5A6480"/>
          <w:sz w:val="18"/>
        </w:rPr>
        <w:t xml:space="preserve">      Codebase-Derived Palette, SC MobiGlas References, Accessibility</w:t>
      </w:r>
    </w:p>
    <w:p>
      <w:pPr>
        <w:spacing w:after="40"/>
      </w:pPr>
      <w:r>
        <w:rPr>
          <w:rFonts w:ascii="Consolas" w:hAnsi="Consolas"/>
          <w:b/>
          <w:color w:val="44AAFF"/>
          <w:sz w:val="22"/>
        </w:rPr>
        <w:t xml:space="preserve">04  </w:t>
      </w:r>
      <w:r>
        <w:rPr>
          <w:rFonts w:ascii="Calibri" w:hAnsi="Calibri"/>
          <w:b/>
          <w:color w:val="C8D4E8"/>
          <w:sz w:val="26"/>
        </w:rPr>
        <w:t>Typography</w:t>
      </w:r>
    </w:p>
    <w:p>
      <w:pPr>
        <w:spacing w:after="200"/>
      </w:pPr>
      <w:r>
        <w:rPr>
          <w:rFonts w:ascii="Calibri" w:hAnsi="Calibri"/>
          <w:i/>
          <w:color w:val="5A6480"/>
          <w:sz w:val="18"/>
        </w:rPr>
        <w:t xml:space="preserve">      Electrolize, Consolas, Type Scale</w:t>
      </w:r>
    </w:p>
    <w:p>
      <w:pPr>
        <w:spacing w:after="40"/>
      </w:pPr>
      <w:r>
        <w:rPr>
          <w:rFonts w:ascii="Consolas" w:hAnsi="Consolas"/>
          <w:b/>
          <w:color w:val="44AAFF"/>
          <w:sz w:val="22"/>
        </w:rPr>
        <w:t xml:space="preserve">05  </w:t>
      </w:r>
      <w:r>
        <w:rPr>
          <w:rFonts w:ascii="Calibri" w:hAnsi="Calibri"/>
          <w:b/>
          <w:color w:val="C8D4E8"/>
          <w:sz w:val="26"/>
        </w:rPr>
        <w:t>Visual Language &amp; UI Patterns</w:t>
      </w:r>
    </w:p>
    <w:p>
      <w:pPr>
        <w:spacing w:after="200"/>
      </w:pPr>
      <w:r>
        <w:rPr>
          <w:rFonts w:ascii="Calibri" w:hAnsi="Calibri"/>
          <w:i/>
          <w:color w:val="5A6480"/>
          <w:sz w:val="18"/>
        </w:rPr>
        <w:t xml:space="preserve">      Icons, Buttons, Containers, Per-Tool Guidance</w:t>
      </w:r>
    </w:p>
    <w:p>
      <w:pPr>
        <w:spacing w:after="40"/>
      </w:pPr>
      <w:r>
        <w:rPr>
          <w:rFonts w:ascii="Consolas" w:hAnsi="Consolas"/>
          <w:b/>
          <w:color w:val="44AAFF"/>
          <w:sz w:val="22"/>
        </w:rPr>
        <w:t xml:space="preserve">06  </w:t>
      </w:r>
      <w:r>
        <w:rPr>
          <w:rFonts w:ascii="Calibri" w:hAnsi="Calibri"/>
          <w:b/>
          <w:color w:val="C8D4E8"/>
          <w:sz w:val="26"/>
        </w:rPr>
        <w:t>Brand Voice &amp; Messaging</w:t>
      </w:r>
    </w:p>
    <w:p>
      <w:pPr>
        <w:spacing w:after="200"/>
      </w:pPr>
      <w:r>
        <w:rPr>
          <w:rFonts w:ascii="Calibri" w:hAnsi="Calibri"/>
          <w:i/>
          <w:color w:val="5A6480"/>
          <w:sz w:val="18"/>
        </w:rPr>
        <w:t xml:space="preserve">      Tone, SC Terminology, Sample Copy</w:t>
      </w:r>
    </w:p>
    <w:p>
      <w:pPr>
        <w:spacing w:after="40"/>
      </w:pPr>
      <w:r>
        <w:rPr>
          <w:rFonts w:ascii="Consolas" w:hAnsi="Consolas"/>
          <w:b/>
          <w:color w:val="44AAFF"/>
          <w:sz w:val="22"/>
        </w:rPr>
        <w:t xml:space="preserve">07  </w:t>
      </w:r>
      <w:r>
        <w:rPr>
          <w:rFonts w:ascii="Calibri" w:hAnsi="Calibri"/>
          <w:b/>
          <w:color w:val="C8D4E8"/>
          <w:sz w:val="26"/>
        </w:rPr>
        <w:t>Asset Inventory &amp; Implementation Roadmap</w:t>
      </w:r>
    </w:p>
    <w:p>
      <w:pPr>
        <w:spacing w:after="200"/>
      </w:pPr>
      <w:r>
        <w:rPr>
          <w:rFonts w:ascii="Calibri" w:hAnsi="Calibri"/>
          <w:i/>
          <w:color w:val="5A6480"/>
          <w:sz w:val="18"/>
        </w:rPr>
        <w:t xml:space="preserve">      Checklist, Tools, Formats, Phases</w:t>
      </w:r>
    </w:p>
    <w:p>
      <w:r>
        <w:br w:type="page"/>
      </w:r>
    </w:p>
    <w:p>
      <w:pPr>
        <w:pStyle w:val="Heading1"/>
      </w:pPr>
      <w:r>
        <w:rPr>
          <w:rFonts w:ascii="Calibri" w:hAnsi="Calibri"/>
          <w:color w:val="44AAFF"/>
        </w:rPr>
        <w:t>01  BRAND OVERVIEW</w:t>
      </w:r>
    </w:p>
    <w:p>
      <w:pPr>
        <w:pStyle w:val="Heading2"/>
      </w:pPr>
      <w:r>
        <w:rPr>
          <w:rFonts w:ascii="Calibri" w:hAnsi="Calibri"/>
          <w:color w:val="E8F2FF"/>
        </w:rPr>
        <w:t>Brand Name</w:t>
      </w:r>
    </w:p>
    <w:p>
      <w:pPr>
        <w:spacing w:before="0" w:after="240"/>
      </w:pPr>
      <w:r>
        <w:rPr>
          <w:rFonts w:ascii="Calibri" w:hAnsi="Calibri"/>
          <w:b/>
          <w:i w:val="0"/>
          <w:color w:val="C8D4E8"/>
          <w:sz w:val="36"/>
        </w:rPr>
        <w:t>SC Toolbox</w:t>
      </w:r>
    </w:p>
    <w:p>
      <w:pPr>
        <w:spacing w:before="0" w:after="120" w:line="320" w:lineRule="exact"/>
      </w:pPr>
      <w:r>
        <w:rPr>
          <w:rFonts w:ascii="Calibri" w:hAnsi="Calibri"/>
          <w:b w:val="0"/>
          <w:i w:val="0"/>
          <w:color w:val="5A6480"/>
          <w:sz w:val="20"/>
        </w:rPr>
        <w:t>"SC" roots it in the Star Citizen universe. "Toolbox" is literal—a box of six tools (and growing) that pilots reach for every session. The underscore in the codebase name (SC_Toolbox) carries into technical contexts; the marketing-facing form drops it.</w:t>
      </w:r>
    </w:p>
    <w:p>
      <w:pPr>
        <w:pStyle w:val="Heading2"/>
      </w:pPr>
      <w:r>
        <w:rPr>
          <w:rFonts w:ascii="Calibri" w:hAnsi="Calibri"/>
          <w:color w:val="E8F2FF"/>
        </w:rPr>
        <w:t>Tagline Options</w:t>
      </w:r>
    </w:p>
    <w:tbl>
      <w:tblPr>
        <w:tblW w:type="auto" w:w="0"/>
        <w:jc w:val="center"/>
        <w:tblLayout w:type="fixed"/>
        <w:tblLook w:firstColumn="1" w:firstRow="1" w:lastColumn="0" w:lastRow="0" w:noHBand="0" w:noVBand="1" w:val="04A0"/>
      </w:tblPr>
      <w:tblGrid>
        <w:gridCol w:w="4680"/>
        <w:gridCol w:w="4680"/>
      </w:tblGrid>
      <w:tr>
        <w:tc>
          <w:tcPr>
            <w:tcW w:type="dxa" w:w="432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Tagline</w:t>
            </w:r>
          </w:p>
        </w:tc>
        <w:tc>
          <w:tcPr>
            <w:tcW w:type="dxa" w:w="504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Rationale</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Precision Tools for the Working Pilot</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Recommended primary. Frames the suite as professional gear for active operators.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Built by Haulers. Trusted by Operators.</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Community-first. Earned credibility. Works for README headers and splash screens.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Your Edge in the Black</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Competitive framing. Short enough for favicons and social bios.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Tools Forged in the ’Verse</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In-universe flavor. Best on splash screens and loading states.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Six Tools. One Cockpit.</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Counts the current suite. Update the number as tools are added. Direct, memorable.</w:t>
            </w:r>
          </w:p>
        </w:tc>
      </w:tr>
    </w:tbl>
    <w:p/>
    <w:p>
      <w:pPr>
        <w:pStyle w:val="Heading2"/>
      </w:pPr>
      <w:r>
        <w:rPr>
          <w:rFonts w:ascii="Calibri" w:hAnsi="Calibri"/>
          <w:color w:val="E8F2FF"/>
        </w:rPr>
        <w:t>Brand Story / Mission Statement</w:t>
      </w:r>
    </w:p>
    <w:p>
      <w:pPr>
        <w:spacing w:before="0" w:after="200" w:line="320" w:lineRule="exact"/>
      </w:pPr>
      <w:r>
        <w:rPr>
          <w:rFonts w:ascii="Calibri" w:hAnsi="Calibri"/>
          <w:b w:val="0"/>
          <w:i w:val="0"/>
          <w:sz w:val="20"/>
        </w:rPr>
        <w:t>SC Toolbox started the way most useful things do—somebody needed it and nobody had built it yet. A hauler running cargo between Lorville and Area18 got tired of alt-tabbing through spreadsheets to calculate SCU loads, estimate DPS breakdowns, and cross-reference commodity prices. That first Python script became the Cargo Loader. Then came the DPS Calculator. Then the Trade Hub. Six tools later, SC Toolbox is a full cockpit companion suite—running as always-on-top overlays alongside the game, toggled with hotkeys, built to stay out of your way until you need it.</w:t>
      </w:r>
    </w:p>
    <w:p>
      <w:pPr>
        <w:spacing w:before="0" w:after="200" w:line="320" w:lineRule="exact"/>
      </w:pPr>
      <w:r>
        <w:rPr>
          <w:rFonts w:ascii="Calibri" w:hAnsi="Calibri"/>
          <w:b w:val="0"/>
          <w:i w:val="0"/>
          <w:sz w:val="20"/>
        </w:rPr>
        <w:t>We are not a studio. SC Toolbox is an independent, community-built project that ships as part of the WingmanAI custom skills ecosystem. Every feature exists because a pilot hit a real friction point in the ’verse. There are no premium tiers, no telemetry, no dark patterns. The codebase is Python/tkinter for the desktop tools and vanilla JS/Canvas for the isometric editor—chosen for speed, portability, and zero-dependency installs. Think of us as the in-universe equivalent of a third-party MobiGlas app vendor: small, specialized, relentlessly practical.</w:t>
      </w:r>
    </w:p>
    <w:p>
      <w:pPr>
        <w:spacing w:before="0" w:after="200" w:line="320" w:lineRule="exact"/>
      </w:pPr>
      <w:r>
        <w:rPr>
          <w:rFonts w:ascii="Calibri" w:hAnsi="Calibri"/>
          <w:b w:val="0"/>
          <w:i w:val="0"/>
          <w:sz w:val="20"/>
        </w:rPr>
        <w:t>Our mission: reduce friction between a pilot and their objective. Whether you’re optimizing a C2 Hercules cargo hold, calculating sustained DPS for a Sabre loadout, planning multi-leg trade routes, or browsing mission payouts across Stanton and Pyro, SC Toolbox should feel like a natural extension of your cockpit. We build for haulers, fighters, miners, and operators—the working pilots of the ’verse.</w:t>
      </w:r>
    </w:p>
    <w:p>
      <w:pPr>
        <w:pStyle w:val="Heading2"/>
      </w:pPr>
      <w:r>
        <w:rPr>
          <w:rFonts w:ascii="Calibri" w:hAnsi="Calibri"/>
          <w:color w:val="E8F2FF"/>
        </w:rPr>
        <w:t>The Six Tools</w:t>
      </w:r>
    </w:p>
    <w:p>
      <w:pPr>
        <w:spacing w:before="0" w:after="160" w:line="320" w:lineRule="exact"/>
      </w:pPr>
      <w:r>
        <w:rPr>
          <w:rFonts w:ascii="Calibri" w:hAnsi="Calibri"/>
          <w:b w:val="0"/>
          <w:i w:val="0"/>
          <w:color w:val="5A6480"/>
          <w:sz w:val="20"/>
        </w:rPr>
        <w:t>SC Toolbox currently ships with six integrated skill modules, each with its own hotkey, accent color, and always-on-top overlay window.</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Tool</w:t>
            </w:r>
          </w:p>
        </w:tc>
        <w:tc>
          <w:tcPr>
            <w:tcW w:type="dxa" w:w="72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Icon</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Hotkey</w:t>
            </w:r>
          </w:p>
        </w:tc>
        <w:tc>
          <w:tcPr>
            <w:tcW w:type="dxa" w:w="115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Accent</w:t>
            </w:r>
          </w:p>
        </w:tc>
        <w:tc>
          <w:tcPr>
            <w:tcW w:type="dxa" w:w="475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Description</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DPS Calculator</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Shift+1</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#ff7733</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Ship loadout viewer, DPS/sustained DPS, power allocation simulator</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Loader</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Shift+2</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#33ccdd</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3D isometric cargo grid viewer, container optimization, multi-ship layouts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Mission Database</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Shift+3</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#33dd88</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Mission browser, crafting blueprints, mining resource locations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Mining Loadout</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Shift+4</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#ffaa22</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Mining laser/module/gadget optimizer with stat breakdowns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Market Finder</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Shift+5</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#aa66ff</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Item catalog with buy/sell locations and live prices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Shift+6</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#ffcc00</w:t>
            </w:r>
          </w:p>
        </w:tc>
        <w:tc>
          <w:tcPr>
            <w:tcW w:type="dxa" w:w="47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route calculator: single-hop and multi-leg profit routes</w:t>
            </w:r>
          </w:p>
        </w:tc>
      </w:tr>
    </w:tbl>
    <w:p/>
    <w:p>
      <w:pPr>
        <w:pStyle w:val="Heading2"/>
      </w:pPr>
      <w:r>
        <w:rPr>
          <w:rFonts w:ascii="Calibri" w:hAnsi="Calibri"/>
          <w:color w:val="E8F2FF"/>
        </w:rPr>
        <w:t>Target Audience</w:t>
      </w:r>
    </w:p>
    <w:p>
      <w:pPr>
        <w:spacing w:before="0" w:after="80"/>
      </w:pPr>
      <w:r>
        <w:rPr>
          <w:rFonts w:ascii="Calibri" w:hAnsi="Calibri"/>
          <w:b/>
          <w:i w:val="0"/>
          <w:color w:val="C8D4E8"/>
          <w:sz w:val="22"/>
        </w:rPr>
        <w:t>Primary</w:t>
      </w:r>
    </w:p>
    <w:p>
      <w:pPr>
        <w:pStyle w:val="ListBullet"/>
        <w:spacing w:before="40" w:after="40"/>
      </w:pPr>
      <w:r>
        <w:rPr>
          <w:rFonts w:ascii="Calibri" w:hAnsi="Calibri"/>
          <w:sz w:val="20"/>
        </w:rPr>
        <w:t>Cargo traders and haulers calculating SCU loads and optimizing hold layouts</w:t>
      </w:r>
    </w:p>
    <w:p>
      <w:pPr>
        <w:pStyle w:val="ListBullet"/>
        <w:spacing w:before="40" w:after="40"/>
      </w:pPr>
      <w:r>
        <w:rPr>
          <w:rFonts w:ascii="Calibri" w:hAnsi="Calibri"/>
          <w:sz w:val="20"/>
        </w:rPr>
        <w:t>Combat pilots theory-crafting loadouts and comparing DPS breakdowns</w:t>
      </w:r>
    </w:p>
    <w:p>
      <w:pPr>
        <w:pStyle w:val="ListBullet"/>
        <w:spacing w:before="40" w:after="40"/>
      </w:pPr>
      <w:r>
        <w:rPr>
          <w:rFonts w:ascii="Calibri" w:hAnsi="Calibri"/>
          <w:sz w:val="20"/>
        </w:rPr>
        <w:t>Miners optimizing laser/module combinations for specific rock compositions</w:t>
      </w:r>
    </w:p>
    <w:p>
      <w:pPr>
        <w:pStyle w:val="ListBullet"/>
        <w:spacing w:before="40" w:after="40"/>
      </w:pPr>
      <w:r>
        <w:rPr>
          <w:rFonts w:ascii="Calibri" w:hAnsi="Calibri"/>
          <w:sz w:val="20"/>
        </w:rPr>
        <w:t>Traders running profit calculations across multi-stop routes in Stanton and Pyro</w:t>
      </w:r>
    </w:p>
    <w:p>
      <w:pPr>
        <w:pStyle w:val="ListBullet"/>
        <w:spacing w:before="40" w:after="40"/>
      </w:pPr>
      <w:r>
        <w:rPr>
          <w:rFonts w:ascii="Calibri" w:hAnsi="Calibri"/>
          <w:sz w:val="20"/>
        </w:rPr>
        <w:t>Org leaders coordinating fleet operations and resource allocation</w:t>
      </w:r>
    </w:p>
    <w:p/>
    <w:p>
      <w:pPr>
        <w:spacing w:before="0" w:after="80"/>
      </w:pPr>
      <w:r>
        <w:rPr>
          <w:rFonts w:ascii="Calibri" w:hAnsi="Calibri"/>
          <w:b/>
          <w:i w:val="0"/>
          <w:color w:val="C8D4E8"/>
          <w:sz w:val="22"/>
        </w:rPr>
        <w:t>Secondary</w:t>
      </w:r>
    </w:p>
    <w:p>
      <w:pPr>
        <w:pStyle w:val="ListBullet"/>
        <w:spacing w:before="40" w:after="40"/>
      </w:pPr>
      <w:r>
        <w:rPr>
          <w:rFonts w:ascii="Calibri" w:hAnsi="Calibri"/>
          <w:sz w:val="20"/>
        </w:rPr>
        <w:t>New pilots looking for accessible overlays that flatten Star Citizen’s learning curve</w:t>
      </w:r>
    </w:p>
    <w:p>
      <w:pPr>
        <w:pStyle w:val="ListBullet"/>
        <w:spacing w:before="40" w:after="40"/>
      </w:pPr>
      <w:r>
        <w:rPr>
          <w:rFonts w:ascii="Calibri" w:hAnsi="Calibri"/>
          <w:sz w:val="20"/>
        </w:rPr>
        <w:t>Content creators and streamers who want clean, on-brand data overlays</w:t>
      </w:r>
    </w:p>
    <w:p>
      <w:pPr>
        <w:pStyle w:val="ListBullet"/>
        <w:spacing w:before="40" w:after="40"/>
      </w:pPr>
      <w:r>
        <w:rPr>
          <w:rFonts w:ascii="Calibri" w:hAnsi="Calibri"/>
          <w:sz w:val="20"/>
        </w:rPr>
        <w:t>WingmanAI users discovering SC Toolbox through the custom skills ecosystem</w:t>
      </w:r>
    </w:p>
    <w:p>
      <w:pPr>
        <w:pStyle w:val="ListBullet"/>
        <w:spacing w:before="40" w:after="40"/>
      </w:pPr>
      <w:r>
        <w:rPr>
          <w:rFonts w:ascii="Calibri" w:hAnsi="Calibri"/>
          <w:sz w:val="20"/>
        </w:rPr>
        <w:t>Community developers who may extend or fork individual tools</w:t>
      </w:r>
    </w:p>
    <w:p>
      <w:r>
        <w:br w:type="page"/>
      </w:r>
    </w:p>
    <w:p>
      <w:pPr>
        <w:pStyle w:val="Heading1"/>
      </w:pPr>
      <w:r>
        <w:rPr>
          <w:rFonts w:ascii="Calibri" w:hAnsi="Calibri"/>
          <w:color w:val="44AAFF"/>
        </w:rPr>
        <w:t>02  LOGO CONCEPTS</w:t>
      </w:r>
    </w:p>
    <w:p>
      <w:pPr>
        <w:spacing w:before="0" w:after="320" w:line="320" w:lineRule="exact"/>
      </w:pPr>
      <w:r>
        <w:rPr>
          <w:rFonts w:ascii="Calibri" w:hAnsi="Calibri"/>
          <w:b w:val="0"/>
          <w:i w:val="0"/>
          <w:color w:val="5A6480"/>
          <w:sz w:val="20"/>
        </w:rPr>
        <w:t>Visual Direction: Star Citizen’s MobiGlas UI—holographic, geometric, grid-based. Clear shapes, straight pixel lines, solid color panels. The aesthetic should read as a legitimate third-party MobiGlas application: professional, utilitarian, unmistakably in-universe. Primary glow color: the SC Toolbox accent cyan (#44AAFF). Avoid cartoonish, fantasy, or overly militaristic styles. Think independent contractor software, not warship bridge.</w:t>
      </w:r>
    </w:p>
    <w:p>
      <w:pPr>
        <w:pStyle w:val="Heading2"/>
      </w:pPr>
      <w:r>
        <w:rPr>
          <w:rFonts w:ascii="Calibri" w:hAnsi="Calibri"/>
          <w:color w:val="E8F2FF"/>
        </w:rPr>
        <w:t>Concept A: “The MobiGlas Module”</w:t>
      </w:r>
    </w:p>
    <w:p>
      <w:pPr>
        <w:spacing w:before="0" w:after="80"/>
      </w:pPr>
      <w:r>
        <w:rPr>
          <w:rFonts w:ascii="Calibri" w:hAnsi="Calibri"/>
          <w:b/>
          <w:i w:val="0"/>
          <w:color w:val="C8D4E8"/>
          <w:sz w:val="20"/>
        </w:rPr>
        <w:t>Design Rationale</w:t>
      </w:r>
    </w:p>
    <w:p>
      <w:pPr>
        <w:spacing w:before="0" w:after="160" w:line="320" w:lineRule="exact"/>
      </w:pPr>
      <w:r>
        <w:rPr>
          <w:rFonts w:ascii="Calibri" w:hAnsi="Calibri"/>
          <w:b w:val="0"/>
          <w:i w:val="0"/>
          <w:sz w:val="20"/>
        </w:rPr>
        <w:t>Directly references the MobiGlas UI paradigm—SC Toolbox as an app you’d install on your pilot’s wrist display. The rounded-rectangle frame evokes MobiGlas app tiles. The internal grid references cargo grids and data tables—the core of what these tools do.</w:t>
      </w:r>
    </w:p>
    <w:p>
      <w:pPr>
        <w:spacing w:before="0" w:after="80"/>
      </w:pPr>
      <w:r>
        <w:rPr>
          <w:rFonts w:ascii="Calibri" w:hAnsi="Calibri"/>
          <w:b/>
          <w:i w:val="0"/>
          <w:color w:val="44AAFF"/>
          <w:sz w:val="20"/>
        </w:rPr>
        <w:t>Primary Mark</w:t>
      </w:r>
    </w:p>
    <w:p>
      <w:pPr>
        <w:spacing w:before="0" w:after="160" w:line="320" w:lineRule="exact"/>
      </w:pPr>
      <w:r>
        <w:rPr>
          <w:rFonts w:ascii="Calibri" w:hAnsi="Calibri"/>
          <w:b w:val="0"/>
          <w:i w:val="0"/>
          <w:sz w:val="20"/>
        </w:rPr>
        <w:t>A rounded-rectangle container with a subtle inner glow (2px, 15% opacity #44AAFF), resembling a MobiGlas application tile. Inside, a stylized toolbox icon drawn in thin geometric strokes: an open-top rectangular box with a handle arc, the interior divided into a 2×3 grid (six compartments—one for each tool). The grid lines are #44AAFF (SC Toolbox accent cyan); the box outline is #c8d4e8 (primary text white). The rightmost column of the grid pulses with a subtle gradient from #44AAFF to transparent, suggesting an active holographic display. To the right, "SC TOOLBOX" in all-caps, tracked at +80. "SC" is #44AAFF; "TOOLBOX" is #c8d4e8. A 1px horizontal rule in #1e2738 sits beneath the full wordmark. The font is Electrolize (Star Citizen’s actual UI typeface) or Rajdhani as fallback.</w:t>
      </w:r>
    </w:p>
    <w:p>
      <w:pPr>
        <w:spacing w:before="0" w:after="80"/>
      </w:pPr>
      <w:r>
        <w:rPr>
          <w:rFonts w:ascii="Calibri" w:hAnsi="Calibri"/>
          <w:b/>
          <w:i w:val="0"/>
          <w:color w:val="44AAFF"/>
          <w:sz w:val="20"/>
        </w:rPr>
        <w:t>Icon Mark (Simplified)</w:t>
      </w:r>
    </w:p>
    <w:p>
      <w:pPr>
        <w:spacing w:before="0" w:after="160" w:line="320" w:lineRule="exact"/>
      </w:pPr>
      <w:r>
        <w:rPr>
          <w:rFonts w:ascii="Calibri" w:hAnsi="Calibri"/>
          <w:b w:val="0"/>
          <w:i w:val="0"/>
          <w:sz w:val="20"/>
        </w:rPr>
        <w:t>The rounded-rectangle with 2×3 grid only. At 24px+, the handle arc and grid are visible. At 16px (favicon), reduce to a simple rounded-rect with a single cross divider. Single color: #44AAFF on transparent. Below 16px, use a filled rounded-rect silhouette.</w:t>
      </w:r>
    </w:p>
    <w:p>
      <w:pPr>
        <w:spacing w:before="0" w:after="80"/>
      </w:pPr>
      <w:r>
        <w:rPr>
          <w:rFonts w:ascii="Calibri" w:hAnsi="Calibri"/>
          <w:b/>
          <w:i w:val="0"/>
          <w:color w:val="44AAFF"/>
          <w:sz w:val="20"/>
        </w:rPr>
        <w:t>Wordmark Variant</w:t>
      </w:r>
    </w:p>
    <w:p>
      <w:pPr>
        <w:spacing w:before="0" w:after="240" w:line="320" w:lineRule="exact"/>
      </w:pPr>
      <w:r>
        <w:rPr>
          <w:rFonts w:ascii="Calibri" w:hAnsi="Calibri"/>
          <w:b w:val="0"/>
          <w:i w:val="0"/>
          <w:sz w:val="20"/>
        </w:rPr>
        <w:t>"SC TOOLBOX" typeset in Electrolize (or Rajdhani), all-caps, tracked +80. "SC" in #44AAFF, "TOOLBOX" in #c8d4e8. 1px underline rule in #1e2738. No icon. Used for CLI headers, footer credits, and documentation mastheads.</w:t>
      </w:r>
    </w:p>
    <w:p>
      <w:pPr>
        <w:pStyle w:val="Heading2"/>
      </w:pPr>
      <w:r>
        <w:rPr>
          <w:rFonts w:ascii="Calibri" w:hAnsi="Calibri"/>
          <w:color w:val="E8F2FF"/>
        </w:rPr>
        <w:t>Concept B: “The HUD Reticle”</w:t>
      </w:r>
    </w:p>
    <w:p>
      <w:pPr>
        <w:spacing w:before="0" w:after="80"/>
      </w:pPr>
      <w:r>
        <w:rPr>
          <w:rFonts w:ascii="Calibri" w:hAnsi="Calibri"/>
          <w:b/>
          <w:i w:val="0"/>
          <w:color w:val="C8D4E8"/>
          <w:sz w:val="20"/>
        </w:rPr>
        <w:t>Design Rationale</w:t>
      </w:r>
    </w:p>
    <w:p>
      <w:pPr>
        <w:spacing w:before="0" w:after="160" w:line="320" w:lineRule="exact"/>
      </w:pPr>
      <w:r>
        <w:rPr>
          <w:rFonts w:ascii="Calibri" w:hAnsi="Calibri"/>
          <w:b w:val="0"/>
          <w:i w:val="0"/>
          <w:sz w:val="20"/>
        </w:rPr>
        <w:t>Inspired by Star Citizen’s cockpit HUD targeting systems. Positions SC Toolbox as a pilot’s heads-up companion—data overlays that feel native to the cockpit glass. This concept leans into the always-on-top overlay nature of the actual tools.</w:t>
      </w:r>
    </w:p>
    <w:p>
      <w:pPr>
        <w:spacing w:before="0" w:after="80"/>
      </w:pPr>
      <w:r>
        <w:rPr>
          <w:rFonts w:ascii="Calibri" w:hAnsi="Calibri"/>
          <w:b/>
          <w:i w:val="0"/>
          <w:color w:val="44AAFF"/>
          <w:sz w:val="20"/>
        </w:rPr>
        <w:t>Primary Mark</w:t>
      </w:r>
    </w:p>
    <w:p>
      <w:pPr>
        <w:spacing w:before="0" w:after="160" w:line="320" w:lineRule="exact"/>
      </w:pPr>
      <w:r>
        <w:rPr>
          <w:rFonts w:ascii="Calibri" w:hAnsi="Calibri"/>
          <w:b w:val="0"/>
          <w:i w:val="0"/>
          <w:sz w:val="20"/>
        </w:rPr>
        <w:t>Two concentric circles: outer ring is 1px #1e2738 (border color) with four small tick marks at cardinal points; inner ring is 2px #44AAFF with a subtle outer glow (0 0 6px rgba(68,170,255,0.2)). Inside the inner ring, a hexagonal frame containing a stylized wrench overlapping a data-grid icon—the wrench at 45° in #c8d4e8, the grid in #44AAFF. Six small dots arranged around the hexagon perimeter in the six tool accent colors (#ff7733, #33ccdd, #33dd88, #ffaa22, #aa66ff, #ffcc00)—a subtle nod to the suite’s six modules. Below the reticle, "SC • TOOLBOX" centered in Electrolize. Full text in #c8d4e8. A quarter-circle dashed arc (#1e2738) decorates the lower-left quadrant.</w:t>
      </w:r>
    </w:p>
    <w:p>
      <w:pPr>
        <w:spacing w:before="0" w:after="80"/>
      </w:pPr>
      <w:r>
        <w:rPr>
          <w:rFonts w:ascii="Calibri" w:hAnsi="Calibri"/>
          <w:b/>
          <w:i w:val="0"/>
          <w:color w:val="44AAFF"/>
          <w:sz w:val="20"/>
        </w:rPr>
        <w:t>Icon Mark</w:t>
      </w:r>
    </w:p>
    <w:p>
      <w:pPr>
        <w:spacing w:before="0" w:after="160" w:line="320" w:lineRule="exact"/>
      </w:pPr>
      <w:r>
        <w:rPr>
          <w:rFonts w:ascii="Calibri" w:hAnsi="Calibri"/>
          <w:b w:val="0"/>
          <w:i w:val="0"/>
          <w:sz w:val="20"/>
        </w:rPr>
        <w:t>Inner ring + hexagonal wrench-grid only. The six color dots are retained at 32px+ but dropped at 24px and below. At 16px, the hexagon simplifies to a circle and the wrench reduces to a diagonal line crossing a horizontal line. Single color: #44AAFF.</w:t>
      </w:r>
    </w:p>
    <w:p>
      <w:pPr>
        <w:spacing w:before="0" w:after="80"/>
      </w:pPr>
      <w:r>
        <w:rPr>
          <w:rFonts w:ascii="Calibri" w:hAnsi="Calibri"/>
          <w:b/>
          <w:i w:val="0"/>
          <w:color w:val="44AAFF"/>
          <w:sz w:val="20"/>
        </w:rPr>
        <w:t>Wordmark Variant</w:t>
      </w:r>
    </w:p>
    <w:p>
      <w:pPr>
        <w:spacing w:before="0" w:after="240" w:line="320" w:lineRule="exact"/>
      </w:pPr>
      <w:r>
        <w:rPr>
          <w:rFonts w:ascii="Calibri" w:hAnsi="Calibri"/>
          <w:b w:val="0"/>
          <w:i w:val="0"/>
          <w:sz w:val="20"/>
        </w:rPr>
        <w:t>"SC • TOOLBOX" in Electrolize with small-caps "SC" treatment. Thin dashed underline in #1e2738. No icon element.</w:t>
      </w:r>
    </w:p>
    <w:p>
      <w:pPr>
        <w:pStyle w:val="Heading2"/>
      </w:pPr>
      <w:r>
        <w:rPr>
          <w:rFonts w:ascii="Calibri" w:hAnsi="Calibri"/>
          <w:color w:val="E8F2FF"/>
        </w:rPr>
        <w:t>Concept C: “The Blueprint”</w:t>
      </w:r>
    </w:p>
    <w:p>
      <w:pPr>
        <w:spacing w:before="0" w:after="80"/>
      </w:pPr>
      <w:r>
        <w:rPr>
          <w:rFonts w:ascii="Calibri" w:hAnsi="Calibri"/>
          <w:b/>
          <w:i w:val="0"/>
          <w:color w:val="C8D4E8"/>
          <w:sz w:val="20"/>
        </w:rPr>
        <w:t>Design Rationale</w:t>
      </w:r>
    </w:p>
    <w:p>
      <w:pPr>
        <w:spacing w:before="0" w:after="160" w:line="320" w:lineRule="exact"/>
      </w:pPr>
      <w:r>
        <w:rPr>
          <w:rFonts w:ascii="Calibri" w:hAnsi="Calibri"/>
          <w:b w:val="0"/>
          <w:i w:val="0"/>
          <w:sz w:val="20"/>
        </w:rPr>
        <w:t>Engineering schematic aesthetic. Draws from Star Citizen’s ship specification pages and the technical readout style of manufacturer spec sheets. This concept has the strongest "independent contractor" energy—it looks like documentation from a ship systems vendor.</w:t>
      </w:r>
    </w:p>
    <w:p>
      <w:pPr>
        <w:spacing w:before="0" w:after="80"/>
      </w:pPr>
      <w:r>
        <w:rPr>
          <w:rFonts w:ascii="Calibri" w:hAnsi="Calibri"/>
          <w:b/>
          <w:i w:val="0"/>
          <w:color w:val="44AAFF"/>
          <w:sz w:val="20"/>
        </w:rPr>
        <w:t>Primary Mark</w:t>
      </w:r>
    </w:p>
    <w:p>
      <w:pPr>
        <w:spacing w:before="0" w:after="160" w:line="320" w:lineRule="exact"/>
      </w:pPr>
      <w:r>
        <w:rPr>
          <w:rFonts w:ascii="Calibri" w:hAnsi="Calibri"/>
          <w:b w:val="0"/>
          <w:i w:val="0"/>
          <w:sz w:val="20"/>
        </w:rPr>
        <w:t>A rectangular frame with 45° chamfered corners (octagonal silhouette), using a double-line border: outer 1px in #1e2738 (border), inner 1px in #44AAFF (accent), 2px gap. Inside, "SC" is rendered large and bold in Consolas (the codebase’s actual monospace font), positioned left-of-center in #44AAFF. Right side has three horizontal callout lines of decreasing length: top reads "TOOLBOX" in #c8d4e8 (9pt Electrolize), middle reads "v1.2" in #5a6480, bottom reads "WINGMAN CUSTOM SKILL" in #3a4460. Small registration cross-hairs (+) in #1e2738 at top-left and bottom-right corners. The overall feeling is a component label on a ship system.</w:t>
      </w:r>
    </w:p>
    <w:p>
      <w:pPr>
        <w:spacing w:before="0" w:after="80"/>
      </w:pPr>
      <w:r>
        <w:rPr>
          <w:rFonts w:ascii="Calibri" w:hAnsi="Calibri"/>
          <w:b/>
          <w:i w:val="0"/>
          <w:color w:val="44AAFF"/>
          <w:sz w:val="20"/>
        </w:rPr>
        <w:t>Icon Mark</w:t>
      </w:r>
    </w:p>
    <w:p>
      <w:pPr>
        <w:spacing w:before="0" w:after="160" w:line="320" w:lineRule="exact"/>
      </w:pPr>
      <w:r>
        <w:rPr>
          <w:rFonts w:ascii="Calibri" w:hAnsi="Calibri"/>
          <w:b w:val="0"/>
          <w:i w:val="0"/>
          <w:sz w:val="20"/>
        </w:rPr>
        <w:t>Chamfered rectangle with "SC" centered in Consolas Bold. No callout lines or registration marks. Double border simplifies to single 2px #44AAFF at sub-32px. At 16px, chamfer becomes 2px radius rounded corners.</w:t>
      </w:r>
    </w:p>
    <w:p>
      <w:pPr>
        <w:spacing w:before="0" w:after="80"/>
      </w:pPr>
      <w:r>
        <w:rPr>
          <w:rFonts w:ascii="Calibri" w:hAnsi="Calibri"/>
          <w:b/>
          <w:i w:val="0"/>
          <w:color w:val="44AAFF"/>
          <w:sz w:val="20"/>
        </w:rPr>
        <w:t>Wordmark Variant</w:t>
      </w:r>
    </w:p>
    <w:p>
      <w:pPr>
        <w:spacing w:before="0" w:after="320" w:line="320" w:lineRule="exact"/>
      </w:pPr>
      <w:r>
        <w:rPr>
          <w:rFonts w:ascii="Calibri" w:hAnsi="Calibri"/>
          <w:b w:val="0"/>
          <w:i w:val="0"/>
          <w:sz w:val="20"/>
        </w:rPr>
        <w:t>"SC TOOLBOX" in Consolas, all-caps, enclosed in the chamfered-rectangle frame with double border. Registration marks at two corners. "SC" in #44AAFF, "TOOLBOX" in #c8d4e8.</w:t>
      </w:r>
    </w:p>
    <w:p>
      <w:pPr>
        <w:pStyle w:val="Heading2"/>
      </w:pPr>
      <w:r>
        <w:rPr>
          <w:rFonts w:ascii="Calibri" w:hAnsi="Calibri"/>
          <w:color w:val="E8F2FF"/>
        </w:rPr>
        <w:t>Logo Usage Rules</w:t>
      </w:r>
    </w:p>
    <w:p>
      <w:pPr>
        <w:spacing w:before="0" w:after="80"/>
      </w:pPr>
      <w:r>
        <w:rPr>
          <w:rFonts w:ascii="Calibri" w:hAnsi="Calibri"/>
          <w:b/>
          <w:i w:val="0"/>
          <w:color w:val="C8D4E8"/>
          <w:sz w:val="20"/>
        </w:rPr>
        <w:t>Safe Zones</w:t>
      </w:r>
    </w:p>
    <w:p>
      <w:pPr>
        <w:spacing w:before="0" w:after="160" w:line="320" w:lineRule="exact"/>
      </w:pPr>
      <w:r>
        <w:rPr>
          <w:rFonts w:ascii="Calibri" w:hAnsi="Calibri"/>
          <w:b w:val="0"/>
          <w:i w:val="0"/>
          <w:sz w:val="20"/>
        </w:rPr>
        <w:t>Minimum clear space = height of the "S" in the wordmark (1x unit). No graphic elements, text, or container edges within this boundary.</w:t>
      </w:r>
    </w:p>
    <w:p>
      <w:pPr>
        <w:spacing w:before="0" w:after="80"/>
      </w:pPr>
      <w:r>
        <w:rPr>
          <w:rFonts w:ascii="Calibri" w:hAnsi="Calibri"/>
          <w:b/>
          <w:i w:val="0"/>
          <w:color w:val="C8D4E8"/>
          <w:sz w:val="20"/>
        </w:rPr>
        <w:t>Minimum Sizes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Variant</w:t>
            </w:r>
          </w:p>
        </w:tc>
        <w:tc>
          <w:tcPr>
            <w:tcW w:type="dxa" w:w="244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Print Minimum</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Digital Minimum</w:t>
            </w:r>
          </w:p>
        </w:tc>
      </w:tr>
      <w:tr>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Mark (icon + wordmark)</w:t>
            </w:r>
          </w:p>
        </w:tc>
        <w:tc>
          <w:tcPr>
            <w:tcW w:type="dxa" w:w="244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30mm wide</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120px wide</w:t>
            </w:r>
          </w:p>
        </w:tc>
      </w:tr>
      <w:tr>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Icon Mark</w:t>
            </w:r>
          </w:p>
        </w:tc>
        <w:tc>
          <w:tcPr>
            <w:tcW w:type="dxa" w:w="244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8mm</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16px (favicon), 24px (preferred)</w:t>
            </w:r>
          </w:p>
        </w:tc>
      </w:tr>
      <w:tr>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Wordmark Only</w:t>
            </w:r>
          </w:p>
        </w:tc>
        <w:tc>
          <w:tcPr>
            <w:tcW w:type="dxa" w:w="244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25mm wide</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100px wide</w:t>
            </w:r>
          </w:p>
        </w:tc>
      </w:tr>
    </w:tbl>
    <w:p/>
    <w:p>
      <w:pPr>
        <w:spacing w:before="0" w:after="80"/>
      </w:pPr>
      <w:r>
        <w:rPr>
          <w:rFonts w:ascii="Calibri" w:hAnsi="Calibri"/>
          <w:b/>
          <w:i w:val="0"/>
          <w:color w:val="C8D4E8"/>
          <w:sz w:val="20"/>
        </w:rPr>
        <w:t>Placement Rules</w:t>
      </w:r>
    </w:p>
    <w:p>
      <w:pPr>
        <w:pStyle w:val="ListBullet"/>
        <w:spacing w:before="40" w:after="40"/>
      </w:pPr>
      <w:r>
        <w:rPr>
          <w:rFonts w:ascii="Calibri" w:hAnsi="Calibri"/>
          <w:sz w:val="20"/>
        </w:rPr>
        <w:t>Primary background: #0b0e14 (launcher bg) or #06080d (Trade Hub bg). Logo is optimized for dark backgrounds.</w:t>
      </w:r>
    </w:p>
    <w:p>
      <w:pPr>
        <w:pStyle w:val="ListBullet"/>
        <w:spacing w:before="40" w:after="40"/>
      </w:pPr>
      <w:r>
        <w:rPr>
          <w:rFonts w:ascii="Calibri" w:hAnsi="Calibri"/>
          <w:sz w:val="20"/>
        </w:rPr>
        <w:t>On light backgrounds: place logo on a solid #0b0e14 rectangle with 1x unit padding.</w:t>
      </w:r>
    </w:p>
    <w:p>
      <w:pPr>
        <w:pStyle w:val="ListBullet"/>
        <w:spacing w:before="40" w:after="40"/>
      </w:pPr>
      <w:r>
        <w:rPr>
          <w:rFonts w:ascii="Calibri" w:hAnsi="Calibri"/>
          <w:sz w:val="20"/>
        </w:rPr>
        <w:t>Never place on busy imagery or gradients without a solid backing panel.</w:t>
      </w:r>
    </w:p>
    <w:p>
      <w:pPr>
        <w:pStyle w:val="ListBullet"/>
        <w:spacing w:before="40" w:after="40"/>
      </w:pPr>
      <w:r>
        <w:rPr>
          <w:rFonts w:ascii="Calibri" w:hAnsi="Calibri"/>
          <w:sz w:val="20"/>
        </w:rPr>
        <w:t>Never rotate, skew, add drop shadows, or apply filters to the logo.</w:t>
      </w:r>
    </w:p>
    <w:p>
      <w:pPr>
        <w:pStyle w:val="ListBullet"/>
        <w:spacing w:before="40" w:after="40"/>
      </w:pPr>
      <w:r>
        <w:rPr>
          <w:rFonts w:ascii="Calibri" w:hAnsi="Calibri"/>
          <w:sz w:val="20"/>
        </w:rPr>
        <w:t>Monochrome white (#c8d4e8) is the only alternate single-color treatment.</w:t>
      </w:r>
    </w:p>
    <w:p>
      <w:pPr>
        <w:pStyle w:val="ListBullet"/>
        <w:spacing w:before="40" w:after="40"/>
      </w:pPr>
      <w:r>
        <w:rPr>
          <w:rFonts w:ascii="Calibri" w:hAnsi="Calibri"/>
          <w:sz w:val="20"/>
        </w:rPr>
        <w:t>The icon mark may be used as a watermark at 10-15% opacity on dark backgrounds.</w:t>
      </w:r>
    </w:p>
    <w:p>
      <w:pPr>
        <w:pStyle w:val="ListBullet"/>
        <w:spacing w:before="40" w:after="40"/>
      </w:pPr>
      <w:r>
        <w:rPr>
          <w:rFonts w:ascii="Calibri" w:hAnsi="Calibri"/>
          <w:sz w:val="20"/>
        </w:rPr>
        <w:t>When displaying alongside the WingmanAI brand, SC Toolbox logo should be equal or smaller in size.</w:t>
      </w:r>
    </w:p>
    <w:p>
      <w:r>
        <w:br w:type="page"/>
      </w:r>
    </w:p>
    <w:p>
      <w:pPr>
        <w:pStyle w:val="Heading1"/>
      </w:pPr>
      <w:r>
        <w:rPr>
          <w:rFonts w:ascii="Calibri" w:hAnsi="Calibri"/>
          <w:color w:val="44AAFF"/>
        </w:rPr>
        <w:t>03  COLOR PALETTE</w:t>
      </w:r>
    </w:p>
    <w:p>
      <w:pPr>
        <w:spacing w:before="0" w:after="320" w:line="320" w:lineRule="exact"/>
      </w:pPr>
      <w:r>
        <w:rPr>
          <w:rFonts w:ascii="Calibri" w:hAnsi="Calibri"/>
          <w:b w:val="0"/>
          <w:i w:val="0"/>
          <w:color w:val="5A6480"/>
          <w:sz w:val="20"/>
        </w:rPr>
        <w:t>This palette is not aspirational—it’s extracted directly from the SC Toolbox codebase as it ships today. Colors are sourced from shared/theme.py, ui/main_window.py, skills/DPS_Calculator/dps_ui/constants.py, and each tool’s config files. The palette is calibrated for dark-mode overlays used alongside Star Citizen at low ambient light.</w:t>
      </w:r>
    </w:p>
    <w:p>
      <w:pPr>
        <w:pStyle w:val="Heading2"/>
      </w:pPr>
      <w:r>
        <w:rPr>
          <w:rFonts w:ascii="Calibri" w:hAnsi="Calibri"/>
          <w:color w:val="E8F2FF"/>
        </w:rPr>
        <w:t>Background Surfaces (Dark-to-Light Stack)</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06080d"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Deepest Black</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#06080d</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6, 8, 13</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Base canvas for Trade Hub, Mining Loadout. Darkest surface in the suite.</w:t>
            </w:r>
          </w:p>
        </w:tc>
      </w:tr>
      <w:tr>
        <w:tc>
          <w:tcPr>
            <w:tcW w:type="dxa" w:w="1008"/>
            <w:shd w:fill="0b0e14"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Primary BG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#0b0e14</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11, 14, 20</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Launcher main background. Default surface for most tools.</w:t>
            </w:r>
          </w:p>
        </w:tc>
      </w:tr>
      <w:tr>
        <w:tc>
          <w:tcPr>
            <w:tcW w:type="dxa" w:w="1008"/>
            <w:shd w:fill="11162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Secondary BG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#111620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17, 22, 32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Elevated panels, sidebars, settings areas.</w:t>
            </w:r>
          </w:p>
        </w:tc>
      </w:tr>
      <w:tr>
        <w:tc>
          <w:tcPr>
            <w:tcW w:type="dxa" w:w="1008"/>
            <w:shd w:fill="141a26"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Card BG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#141a26</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20, 26, 38</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Tile backgrounds, skill cards, hover-elevated content.</w:t>
            </w:r>
          </w:p>
        </w:tc>
      </w:tr>
      <w:tr>
        <w:tc>
          <w:tcPr>
            <w:tcW w:type="dxa" w:w="1008"/>
            <w:shd w:fill="1c2233"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Input BG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#1c2233</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28, 34, 51</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Text inputs, dropdowns, odd-row table striping.</w:t>
            </w:r>
          </w:p>
        </w:tc>
      </w:tr>
      <w:tr>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Header BG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#0e1420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14, 20, 32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Header bars, section headers, table headers.</w:t>
            </w:r>
          </w:p>
        </w:tc>
      </w:tr>
    </w:tbl>
    <w:p/>
    <w:p>
      <w:pPr>
        <w:pStyle w:val="Heading2"/>
      </w:pPr>
      <w:r>
        <w:rPr>
          <w:rFonts w:ascii="Calibri" w:hAnsi="Calibri"/>
          <w:color w:val="E8F2FF"/>
        </w:rPr>
        <w:t>Brand Accent &amp; Star Citizen Reference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44aa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SC Toolbox Cyan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#44aaff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68, 170, 255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brand color. Interactive highlights, focused elements, links, primary CTA backgrounds.</w:t>
            </w:r>
          </w:p>
        </w:tc>
      </w:tr>
      <w:tr>
        <w:tc>
          <w:tcPr>
            <w:tcW w:type="dxa" w:w="1008"/>
            <w:shd w:fill="00e7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SC MobiGlas Cyan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#00e7ff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0, 231, 255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Star Citizen’s canonical MobiGlas glow. Use as a reference/aspiration, not a replacement for #44AAFF.</w:t>
            </w:r>
          </w:p>
        </w:tc>
      </w:tr>
      <w:tr>
        <w:tc>
          <w:tcPr>
            <w:tcW w:type="dxa" w:w="1008"/>
            <w:shd w:fill="0090e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SC Blue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#0090e0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0, 144, 224</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Mining/Trade UI blue. Closer to SC’s ship HUD blues.</w:t>
            </w:r>
          </w:p>
        </w:tc>
      </w:tr>
      <w:tr>
        <w:tc>
          <w:tcPr>
            <w:tcW w:type="dxa" w:w="1008"/>
            <w:shd w:fill="44cc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Energy Cyan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#44ccff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68, 204, 255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Energy damage type (DPS Calc). Lighter, more saturated sibling of the brand cyan.</w:t>
            </w:r>
          </w:p>
        </w:tc>
      </w:tr>
      <w:tr>
        <w:tc>
          <w:tcPr>
            <w:tcW w:type="dxa" w:w="1008"/>
            <w:shd w:fill="33ccaa"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Mission Teal</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#33ccaa</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0, 204, 170</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Mission Database’s unique accent. Greener teal for differentiation.</w:t>
            </w:r>
          </w:p>
        </w:tc>
      </w:tr>
    </w:tbl>
    <w:p/>
    <w:p>
      <w:pPr>
        <w:pStyle w:val="Heading2"/>
      </w:pPr>
      <w:r>
        <w:rPr>
          <w:rFonts w:ascii="Calibri" w:hAnsi="Calibri"/>
          <w:color w:val="E8F2FF"/>
        </w:rPr>
        <w:t>Text Hierarchy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c8d4e8"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Primary Text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#c8d4e8</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200, 212, 232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Main body text, headings, labels. High contrast on all BG surfaces.</w:t>
            </w:r>
          </w:p>
        </w:tc>
      </w:tr>
      <w:tr>
        <w:tc>
          <w:tcPr>
            <w:tcW w:type="dxa" w:w="1008"/>
            <w:shd w:fill="e8f2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Bright Text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#e8f2ff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232, 242, 255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Emphasis, highlighted values, active selections. Near-white.</w:t>
            </w:r>
          </w:p>
        </w:tc>
      </w:tr>
      <w:tr>
        <w:tc>
          <w:tcPr>
            <w:tcW w:type="dxa" w:w="1008"/>
            <w:shd w:fill="b8ccde"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Trade/Mining Text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#b8ccde</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184, 204, 222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Slightly warmer body text used in Trade Hub and Mining Loadout.</w:t>
            </w:r>
          </w:p>
        </w:tc>
      </w:tr>
      <w:tr>
        <w:tc>
          <w:tcPr>
            <w:tcW w:type="dxa" w:w="1008"/>
            <w:shd w:fill="5a648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Secondary Text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#5a6480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90, 100, 128</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Descriptions, timestamps, non-critical labels.</w:t>
            </w:r>
          </w:p>
        </w:tc>
      </w:tr>
      <w:tr>
        <w:tc>
          <w:tcPr>
            <w:tcW w:type="dxa" w:w="1008"/>
            <w:shd w:fill="3a446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Tertiary Text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#3a4460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58, 68, 96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Disabled text, placeholder text, very low-priority info.</w:t>
            </w:r>
          </w:p>
        </w:tc>
      </w:tr>
    </w:tbl>
    <w:p/>
    <w:p>
      <w:pPr>
        <w:pStyle w:val="Heading2"/>
      </w:pPr>
      <w:r>
        <w:rPr>
          <w:rFonts w:ascii="Calibri" w:hAnsi="Calibri"/>
          <w:color w:val="E8F2FF"/>
        </w:rPr>
        <w:t>Borders &amp; Separators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1e2738"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Primary Border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#1e2738</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30, 39, 56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Panel borders, card outlines, input borders throughout launcher/DPS/Missions.</w:t>
            </w:r>
          </w:p>
        </w:tc>
      </w:tr>
      <w:tr>
        <w:tc>
          <w:tcPr>
            <w:tcW w:type="dxa" w:w="1008"/>
            <w:shd w:fill="252e42"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Card Border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#252e42</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37, 46, 66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DPS Calculator card borders. Slightly lighter for card elevation.</w:t>
            </w:r>
          </w:p>
        </w:tc>
      </w:tr>
      <w:tr>
        <w:tc>
          <w:tcPr>
            <w:tcW w:type="dxa" w:w="1008"/>
            <w:shd w:fill="0d1824"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Separator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#0d1824</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13, 24, 36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 Mining Loadout subtle dividers.</w:t>
            </w:r>
          </w:p>
        </w:tc>
      </w:tr>
    </w:tbl>
    <w:p/>
    <w:p>
      <w:pPr>
        <w:pStyle w:val="Heading2"/>
      </w:pPr>
      <w:r>
        <w:rPr>
          <w:rFonts w:ascii="Calibri" w:hAnsi="Calibri"/>
          <w:color w:val="E8F2FF"/>
        </w:rPr>
        <w:t>Per-Tool Accent Colors</w:t>
      </w:r>
    </w:p>
    <w:p>
      <w:pPr>
        <w:spacing w:before="0" w:after="160" w:line="320" w:lineRule="exact"/>
      </w:pPr>
      <w:r>
        <w:rPr>
          <w:rFonts w:ascii="Calibri" w:hAnsi="Calibri"/>
          <w:b w:val="0"/>
          <w:i w:val="0"/>
          <w:color w:val="5A6480"/>
          <w:sz w:val="20"/>
        </w:rPr>
        <w:t>Each tool has a unique accent color for its tile, status indicators, and featured UI elements. These colors identify the tool at a glance in the launcher grid.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ff7733"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DPS Orange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#ff7733</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255, 119, 51</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DPS Calculator identity. Also used for thermal damage type.</w:t>
            </w:r>
          </w:p>
        </w:tc>
      </w:tr>
      <w:tr>
        <w:tc>
          <w:tcPr>
            <w:tcW w:type="dxa" w:w="1008"/>
            <w:shd w:fill="33ccdd"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Cargo Cyan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#33ccdd</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51, 204, 221</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Loader identity. Cooler, greener than the brand cyan.</w:t>
            </w:r>
          </w:p>
        </w:tc>
      </w:tr>
      <w:tr>
        <w:tc>
          <w:tcPr>
            <w:tcW w:type="dxa" w:w="1008"/>
            <w:shd w:fill="33dd88"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Mission Green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#33dd88</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51, 221, 136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Mission Database identity. Also used for success/running states.</w:t>
            </w:r>
          </w:p>
        </w:tc>
      </w:tr>
      <w:tr>
        <w:tc>
          <w:tcPr>
            <w:tcW w:type="dxa" w:w="1008"/>
            <w:shd w:fill="ffaa22"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Mining Amber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#ffaa22</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255, 170, 34</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Mining Loadout identity. Also the general warning/caution color.</w:t>
            </w:r>
          </w:p>
        </w:tc>
      </w:tr>
      <w:tr>
        <w:tc>
          <w:tcPr>
            <w:tcW w:type="dxa" w:w="1008"/>
            <w:shd w:fill="aa66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Market Purple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#aa66ff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170, 102, 255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Market Finder identity. Also used for distortion damage type.</w:t>
            </w:r>
          </w:p>
        </w:tc>
      </w:tr>
      <w:tr>
        <w:tc>
          <w:tcPr>
            <w:tcW w:type="dxa" w:w="1008"/>
            <w:shd w:fill="ffcc0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Trade Gold</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#ffcc00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255, 204, 0</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identity. Evokes aUEC currency and profit.</w:t>
            </w:r>
          </w:p>
        </w:tc>
      </w:tr>
    </w:tbl>
    <w:p/>
    <w:p>
      <w:pPr>
        <w:pStyle w:val="Heading2"/>
      </w:pPr>
      <w:r>
        <w:rPr>
          <w:rFonts w:ascii="Calibri" w:hAnsi="Calibri"/>
          <w:color w:val="E8F2FF"/>
        </w:rPr>
        <w:t>Functional / State Colors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Swatch</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Name</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RGB</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1008"/>
            <w:shd w:fill="33dd88"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Success Green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#33dd88</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51, 221, 136</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Confirmations, running status, profit indicators, valid inputs.</w:t>
            </w:r>
          </w:p>
        </w:tc>
      </w:tr>
      <w:tr>
        <w:tc>
          <w:tcPr>
            <w:tcW w:type="dxa" w:w="1008"/>
            <w:shd w:fill="00dd7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Success Green (alt)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#00dd70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0, 221, 112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 Mining variant. Use either; prefer the tool’s native choice.</w:t>
            </w:r>
          </w:p>
        </w:tc>
      </w:tr>
      <w:tr>
        <w:tc>
          <w:tcPr>
            <w:tcW w:type="dxa" w:w="1008"/>
            <w:shd w:fill="ffaa22"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Warning Amber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#ffaa22</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255, 170, 34</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Warnings, hidden status, caution states, pending indicators.</w:t>
            </w:r>
          </w:p>
        </w:tc>
      </w:tr>
      <w:tr>
        <w:tc>
          <w:tcPr>
            <w:tcW w:type="dxa" w:w="1008"/>
            <w:shd w:fill="ff5533"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Error Red</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#ff5533</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255, 85, 51</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Errors, unavailable status, loss indicators, destructive actions.</w:t>
            </w:r>
          </w:p>
        </w:tc>
      </w:tr>
      <w:tr>
        <w:tc>
          <w:tcPr>
            <w:tcW w:type="dxa" w:w="1008"/>
            <w:shd w:fill="e04020"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Error Red (alt)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#e04020</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224, 64, 32</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 Mining variant. Slightly more muted.</w:t>
            </w:r>
          </w:p>
        </w:tc>
      </w:tr>
      <w:tr>
        <w:tc>
          <w:tcPr>
            <w:tcW w:type="dxa" w:w="1008"/>
            <w:shd w:fill="ff7733"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DPS Orange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#ff7733</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255, 119, 51</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Thermal damage, secondary warnings. Shared with DPS tool accent.</w:t>
            </w:r>
          </w:p>
        </w:tc>
      </w:tr>
      <w:tr>
        <w:tc>
          <w:tcPr>
            <w:tcW w:type="dxa" w:w="1008"/>
            <w:shd w:fill="aa66ff" w:val="clear"/>
            <w:vAlign w:val="center"/>
            <w:tcBorders>
              <w:top w:val="single" w:sz="4" w:space="0" w:color="1e2738"/>
              <w:bottom w:val="single" w:sz="4" w:space="0" w:color="1e2738"/>
              <w:left w:val="single" w:sz="4" w:space="0" w:color="1e2738"/>
              <w:right w:val="single" w:sz="4" w:space="0" w:color="1e2738"/>
            </w:tcBorders>
          </w:tcPr>
          <w:p>
            <w:pPr>
              <w:spacing w:before="60" w:after="60"/>
            </w:pPr>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b/>
                <w:sz w:val="18"/>
              </w:rPr>
              <w:t>Distortion Purple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#aa66ff</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onsolas" w:hAnsi="Consolas"/>
                <w:sz w:val="18"/>
              </w:rPr>
              <w:t>187, 136, 255</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Distortion damage type in DPS Calculator. Close to Market purple.</w:t>
            </w:r>
          </w:p>
        </w:tc>
      </w:tr>
    </w:tbl>
    <w:p/>
    <w:p>
      <w:pPr>
        <w:pStyle w:val="Heading2"/>
      </w:pPr>
      <w:r>
        <w:rPr>
          <w:rFonts w:ascii="Calibri" w:hAnsi="Calibri"/>
          <w:color w:val="E8F2FF"/>
        </w:rPr>
        <w:t>DPS Calculator: Damage &amp; Component Type Stripes</w:t>
      </w:r>
    </w:p>
    <w:p>
      <w:pPr>
        <w:spacing w:before="0" w:after="160" w:line="320" w:lineRule="exact"/>
      </w:pPr>
      <w:r>
        <w:rPr>
          <w:rFonts w:ascii="Calibri" w:hAnsi="Calibri"/>
          <w:b w:val="0"/>
          <w:i w:val="0"/>
          <w:color w:val="5A6480"/>
          <w:sz w:val="20"/>
        </w:rPr>
        <w:t>The DPS Calculator uses specialized color coding for damage types and component categories. These should remain isolated to that tool’s context.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Category</w:t>
            </w:r>
          </w:p>
        </w:tc>
        <w:tc>
          <w:tcPr>
            <w:tcW w:type="dxa" w:w="864"/>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Color</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Hex</w:t>
            </w:r>
          </w:p>
        </w:tc>
        <w:tc>
          <w:tcPr>
            <w:tcW w:type="dxa" w:w="504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Context</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Physical Damage</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#99aabb</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Ballistic weapons, physical projectiles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Energy Damage</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#44ccff</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Energy weapons, laser fire</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Distortion Damage</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#bb88ff</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Distortion weapons, EMP effects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Thermal</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#ff7733</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Heat generation, thermal warnings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Shield (component)</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#bb88ff</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Shield generator card stripe</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PowerPlant</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#ff7733</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Power plant card stripe</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QuantumDrive</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QD card stripe (matches brand accent)</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Cooler</w:t>
            </w:r>
          </w:p>
        </w:tc>
        <w:tc>
          <w:tcPr>
            <w:tcW w:type="dxa" w:w="86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#33ccdd</w:t>
            </w:r>
          </w:p>
        </w:tc>
        <w:tc>
          <w:tcPr>
            <w:tcW w:type="dxa" w:w="50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Cooler card stripe</w:t>
            </w:r>
          </w:p>
        </w:tc>
      </w:tr>
    </w:tbl>
    <w:p/>
    <w:p>
      <w:pPr>
        <w:pStyle w:val="Heading2"/>
      </w:pPr>
      <w:r>
        <w:rPr>
          <w:rFonts w:ascii="Calibri" w:hAnsi="Calibri"/>
          <w:color w:val="E8F2FF"/>
        </w:rPr>
        <w:t>Mission Database: Tag Colors</w:t>
      </w:r>
    </w:p>
    <w:p>
      <w:pPr>
        <w:spacing w:before="0" w:after="160" w:line="320" w:lineRule="exact"/>
      </w:pPr>
      <w:r>
        <w:rPr>
          <w:rFonts w:ascii="Calibri" w:hAnsi="Calibri"/>
          <w:b w:val="0"/>
          <w:i w:val="0"/>
          <w:color w:val="5A6480"/>
          <w:sz w:val="20"/>
        </w:rPr>
        <w:t>Mission tags use paired background/foreground colors for contrast within tag pills.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Tag</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BG Hex</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FG Hex</w:t>
            </w:r>
          </w:p>
        </w:tc>
        <w:tc>
          <w:tcPr>
            <w:tcW w:type="dxa" w:w="417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Context</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Delivery / Racing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#1a3322</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#33cc88</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Green tags for transport/movement missions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Combat / Bounty / Mercenary</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#331a1a</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#ff5533</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Red tags for combat-focused missions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Salvage / Mining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#332a1a</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#ffaa22</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Amber tags for resource extraction</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Investigation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#221133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#aa66ff</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Purple tags for intel/investigation missions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Rescue / Escort</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#1a2233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Blue tags for protection missions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LEGAL</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#1a3322</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#33dd88</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Green legality indicator</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ILLEGAL</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#331a1a</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#ff5533</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Red legality indicator</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Stanton (system)</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#0a2218</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#33cc88</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Green system tag</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Pyro (system)</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#331a0a</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#ff7733</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Orange system tag</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Nyx (system)</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#1a1a33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#7777cc</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Muted blue-purple system tag</w:t>
            </w:r>
          </w:p>
        </w:tc>
      </w:tr>
    </w:tbl>
    <w:p/>
    <w:p>
      <w:pPr>
        <w:pStyle w:val="Heading2"/>
      </w:pPr>
      <w:r>
        <w:rPr>
          <w:rFonts w:ascii="Calibri" w:hAnsi="Calibri"/>
          <w:color w:val="E8F2FF"/>
        </w:rPr>
        <w:t>Dark Mode &amp; Light Mode</w:t>
      </w:r>
    </w:p>
    <w:p>
      <w:pPr>
        <w:spacing w:before="0" w:after="80"/>
      </w:pPr>
      <w:r>
        <w:rPr>
          <w:rFonts w:ascii="Calibri" w:hAnsi="Calibri"/>
          <w:b/>
          <w:i w:val="0"/>
          <w:color w:val="44AAFF"/>
          <w:sz w:val="20"/>
        </w:rPr>
        <w:t>Dark Mode (Primary — THE Mode)</w:t>
      </w:r>
    </w:p>
    <w:p>
      <w:pPr>
        <w:spacing w:before="0" w:after="200" w:line="320" w:lineRule="exact"/>
      </w:pPr>
      <w:r>
        <w:rPr>
          <w:rFonts w:ascii="Calibri" w:hAnsi="Calibri"/>
          <w:b w:val="0"/>
          <w:i w:val="0"/>
          <w:sz w:val="20"/>
        </w:rPr>
        <w:t>Dark mode is not a variant—it is the only mode. SC Toolbox runs as an always-on-top overlay alongside Star Citizen. The entire background surface hierarchy (Deepest → Primary → Secondary → Card → Input) is calibrated to be near-invisible against the game’s own dark environments while remaining readable in cockpit lighting. All colors above are dark-mode native.</w:t>
      </w:r>
    </w:p>
    <w:p>
      <w:pPr>
        <w:spacing w:before="0" w:after="80"/>
      </w:pPr>
      <w:r>
        <w:rPr>
          <w:rFonts w:ascii="Calibri" w:hAnsi="Calibri"/>
          <w:b/>
          <w:i w:val="0"/>
          <w:color w:val="44AAFF"/>
          <w:sz w:val="20"/>
        </w:rPr>
        <w:t>Light Mode (Documentation Only)</w:t>
      </w:r>
    </w:p>
    <w:p>
      <w:pPr>
        <w:spacing w:before="0" w:after="200" w:line="320" w:lineRule="exact"/>
      </w:pPr>
      <w:r>
        <w:rPr>
          <w:rFonts w:ascii="Calibri" w:hAnsi="Calibri"/>
          <w:b w:val="0"/>
          <w:i w:val="0"/>
          <w:sz w:val="20"/>
        </w:rPr>
        <w:t>If a light theme is ever needed for web documentation or GitHub Pages, invert surfaces: #F8FAFC base, #FFFFFF cards, #E2E8F0 borders. Darken the accent cyan to #0077CC for AA contrast on white. Primary text becomes #1A2332. Functional colors (green, red, amber) stay unchanged. The tools themselves should never have a light mode.</w:t>
      </w:r>
    </w:p>
    <w:p>
      <w:pPr>
        <w:pStyle w:val="Heading2"/>
      </w:pPr>
      <w:r>
        <w:rPr>
          <w:rFonts w:ascii="Calibri" w:hAnsi="Calibri"/>
          <w:color w:val="E8F2FF"/>
        </w:rPr>
        <w:t>Accessibility &amp; Contrast Ratios</w:t>
      </w:r>
    </w:p>
    <w:p>
      <w:pPr>
        <w:spacing w:before="0" w:after="200" w:line="320" w:lineRule="exact"/>
      </w:pPr>
      <w:r>
        <w:rPr>
          <w:rFonts w:ascii="Calibri" w:hAnsi="Calibri"/>
          <w:b w:val="0"/>
          <w:i w:val="0"/>
          <w:color w:val="5A6480"/>
          <w:sz w:val="20"/>
        </w:rPr>
        <w:t>All text/background pairings must meet WCAG 2.1 AA: 4.5:1 normal text, 3:1 large text.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432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Combination</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Ratio</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AA</w:t>
            </w:r>
          </w:p>
        </w:tc>
        <w:tc>
          <w:tcPr>
            <w:tcW w:type="dxa" w:w="3024"/>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Usage</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Text (c8d4e8) on Primary BG (0b0e14)</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12.1:1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Main body text</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Text on Card BG (141a26)</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9.6:1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Text on cards and tiles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Bright Text (e8f2ff)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14.8:1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Emphasized values, headings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Accent Cyan (44aaff)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7.4:1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Links, interactive highlights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Secondary Text (5a6480)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3.6:1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Large only</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Descriptions (use 14pt+ or bold)</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Tertiary Text (3a4460)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2.1:1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Fail</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Decorative only—never for essential info</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Success Green (33dd88)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10.1:1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Status text, profit values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Error Red (ff5533)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4.8:1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Error messages, loss values</w:t>
            </w:r>
          </w:p>
        </w:tc>
      </w:tr>
      <w:tr>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Warning Amber (ffaa22) on Primary BG</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8.5:1</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Pass</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Warning text and indicators</w:t>
            </w:r>
          </w:p>
        </w:tc>
      </w:tr>
    </w:tbl>
    <w:p>
      <w:r>
        <w:br w:type="page"/>
      </w:r>
    </w:p>
    <w:p>
      <w:pPr>
        <w:pStyle w:val="Heading1"/>
      </w:pPr>
      <w:r>
        <w:rPr>
          <w:rFonts w:ascii="Calibri" w:hAnsi="Calibri"/>
          <w:color w:val="44AAFF"/>
        </w:rPr>
        <w:t>04  TYPOGRAPHY</w:t>
      </w:r>
    </w:p>
    <w:p>
      <w:pPr>
        <w:spacing w:before="0" w:after="320" w:line="320" w:lineRule="exact"/>
      </w:pPr>
      <w:r>
        <w:rPr>
          <w:rFonts w:ascii="Calibri" w:hAnsi="Calibri"/>
          <w:b w:val="0"/>
          <w:i w:val="0"/>
          <w:color w:val="5A6480"/>
          <w:sz w:val="20"/>
        </w:rPr>
        <w:t>SC Toolbox currently uses Consolas as its sole font across all six tools—headings, body, data, buttons, everything. This section documents the current state and recommends a deliberate type hierarchy that introduces display/body fonts while keeping Consolas for data and code.</w:t>
      </w:r>
    </w:p>
    <w:p>
      <w:pPr>
        <w:pStyle w:val="Heading2"/>
      </w:pPr>
      <w:r>
        <w:rPr>
          <w:rFonts w:ascii="Calibri" w:hAnsi="Calibri"/>
          <w:color w:val="E8F2FF"/>
        </w:rPr>
        <w:t>Current State (Codebase)</w:t>
      </w:r>
    </w:p>
    <w:p>
      <w:pPr>
        <w:spacing w:before="0" w:after="160" w:line="320" w:lineRule="exact"/>
      </w:pPr>
      <w:r>
        <w:rPr>
          <w:rFonts w:ascii="Calibri" w:hAnsi="Calibri"/>
          <w:b w:val="0"/>
          <w:i w:val="0"/>
          <w:sz w:val="20"/>
        </w:rPr>
        <w:t>Every tool uses Consolas monospace at various sizes: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Context</w:t>
            </w:r>
          </w:p>
        </w:tc>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Current Font</w:t>
            </w:r>
          </w:p>
        </w:tc>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Current Size</w:t>
            </w:r>
          </w:p>
        </w:tc>
        <w:tc>
          <w:tcPr>
            <w:tcW w:type="dxa" w:w="3744"/>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Weight</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Window titles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12-14px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Section headings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10-11px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Body / card text</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Labels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Small labels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7px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Buttons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8-9px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Status / badges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8px</w:t>
            </w:r>
          </w:p>
        </w:tc>
        <w:tc>
          <w:tcPr>
            <w:tcW w:type="dxa" w:w="374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r>
    </w:tbl>
    <w:p/>
    <w:p>
      <w:pPr>
        <w:pStyle w:val="Heading2"/>
      </w:pPr>
      <w:r>
        <w:rPr>
          <w:rFonts w:ascii="Calibri" w:hAnsi="Calibri"/>
          <w:color w:val="E8F2FF"/>
        </w:rPr>
        <w:t>Recommended Type Hierarchy</w:t>
      </w:r>
    </w:p>
    <w:p>
      <w:pPr>
        <w:spacing w:before="0" w:after="80"/>
      </w:pPr>
      <w:r>
        <w:rPr>
          <w:rFonts w:ascii="Calibri" w:hAnsi="Calibri"/>
          <w:b/>
          <w:i w:val="0"/>
          <w:color w:val="44AAFF"/>
          <w:sz w:val="20"/>
        </w:rPr>
        <w:t>Heading / Display Font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Font</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Style</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Source</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Electrolize</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Geometric, technical</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(free, OFL)</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RECOMMENDED. This is Star Citizen’s actual MobiGlas UI font. Using it creates instant in-universe recognition.</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Rajdhani</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Semi-condensed, geometric</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(free, OFL)</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Fallback. Angular technical feel, excellent at large sizes. Good if Electrolize feels too literal.</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Exo 2</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Geometric sans-serif</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(free, OFL)</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Softer alternative. Futuristic but more readable at mid-sizes.</w:t>
            </w:r>
          </w:p>
        </w:tc>
      </w:tr>
    </w:tbl>
    <w:p/>
    <w:p>
      <w:pPr>
        <w:spacing w:before="0" w:after="240"/>
      </w:pPr>
      <w:r>
        <w:rPr>
          <w:rFonts w:ascii="Calibri" w:hAnsi="Calibri"/>
          <w:b w:val="0"/>
          <w:i/>
          <w:color w:val="5A6480"/>
          <w:sz w:val="18"/>
        </w:rPr>
        <w:t>Download: fonts.google.com/specimen/Electrolize | fonts.google.com/specimen/Rajdhani | fonts.google.com/specimen/Exo+2</w:t>
      </w:r>
    </w:p>
    <w:p>
      <w:pPr>
        <w:spacing w:before="0" w:after="80"/>
      </w:pPr>
      <w:r>
        <w:rPr>
          <w:rFonts w:ascii="Calibri" w:hAnsi="Calibri"/>
          <w:b/>
          <w:i w:val="0"/>
          <w:color w:val="44AAFF"/>
          <w:sz w:val="20"/>
        </w:rPr>
        <w:t>Body / UI Font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Font</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Style</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Source</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Inter</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Humanist sans-serif</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(free)</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RECOMMENDED. Designed for screens. Excellent x-height. Pairs well with Electrolize.</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Source Sans 3</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Humanist sans-serif</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(free)</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Slightly narrower than Inter. Good for dense data panels.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Segoe UI</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System font (Windows)</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Pre-installed</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Zero-cost fallback. Already on every Windows machine running SC Toolbox.</w:t>
            </w:r>
          </w:p>
        </w:tc>
      </w:tr>
    </w:tbl>
    <w:p/>
    <w:p>
      <w:pPr>
        <w:spacing w:before="0" w:after="80"/>
      </w:pPr>
      <w:r>
        <w:rPr>
          <w:rFonts w:ascii="Calibri" w:hAnsi="Calibri"/>
          <w:b/>
          <w:i w:val="0"/>
          <w:color w:val="44AAFF"/>
          <w:sz w:val="20"/>
        </w:rPr>
        <w:t>Monospace / Data Font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Font</w:t>
            </w:r>
          </w:p>
        </w:tc>
        <w:tc>
          <w:tcPr>
            <w:tcW w:type="dxa" w:w="201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Style</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Source</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Monospace</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Pre-installed (Windows)</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CURRENT AND RECOMMENDED. Already used everywhere. Excellent for data tables, DPS numbers, SCU counts.</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JetBrains Mono</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Monospace, ligatures</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JetBrains (free, OFL)</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If you want ligatures for code displays. Slightly wider than Consolas.</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Fira Code</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Monospace, ligatures</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GitHub (free, OFL)</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Alternative with programming ligatures.</w:t>
            </w:r>
          </w:p>
        </w:tc>
      </w:tr>
    </w:tbl>
    <w:p/>
    <w:p>
      <w:pPr>
        <w:pStyle w:val="Heading2"/>
      </w:pPr>
      <w:r>
        <w:rPr>
          <w:rFonts w:ascii="Calibri" w:hAnsi="Calibri"/>
          <w:color w:val="E8F2FF"/>
        </w:rPr>
        <w:t>Type Scale</w:t>
      </w:r>
    </w:p>
    <w:p>
      <w:pPr>
        <w:spacing w:before="0" w:after="200" w:line="320" w:lineRule="exact"/>
      </w:pPr>
      <w:r>
        <w:rPr>
          <w:rFonts w:ascii="Calibri" w:hAnsi="Calibri"/>
          <w:b w:val="0"/>
          <w:i w:val="0"/>
          <w:color w:val="5A6480"/>
          <w:sz w:val="20"/>
        </w:rPr>
        <w:t>Based on the codebase’s existing sizes, normalized to a consistent scale. tkinter font sizes are in points; multiply by ~1.33 for approximate pixel equivalents on Windows.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Element</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Font</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Size (pt)</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Weight</w:t>
            </w:r>
          </w:p>
        </w:tc>
        <w:tc>
          <w:tcPr>
            <w:tcW w:type="dxa" w:w="100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Line Height</w:t>
            </w:r>
          </w:p>
        </w:tc>
        <w:tc>
          <w:tcPr>
            <w:tcW w:type="dxa" w:w="115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Letter Spacing</w:t>
            </w:r>
          </w:p>
        </w:tc>
        <w:tc>
          <w:tcPr>
            <w:tcW w:type="dxa" w:w="144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Color</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H1 — App Title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Electrolize</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14pt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+0.05em</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H2 — Section Header</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Electrolize</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11pt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1.25×</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+0.03em</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#c8d4e8</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H3 — Card Heading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1.3×</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#c8d4e8</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Body</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1.5×</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#c8d4e8</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Label</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1.4×</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#5a6480</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Small Label</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7pt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1.3×</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+0.01em</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#5a6480</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Button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#c8d4e8</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Badge / Hotkey</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Bold</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+0.03em</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Data / Numbers</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9pt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1.4×</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#e8f2ff</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Caption / Status</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Consolas</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8pt</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Regular</w:t>
            </w:r>
          </w:p>
        </w:tc>
        <w:tc>
          <w:tcPr>
            <w:tcW w:type="dxa" w:w="100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1.3×</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Normal</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#5a6480</w:t>
            </w:r>
          </w:p>
        </w:tc>
      </w:tr>
    </w:tbl>
    <w:p/>
    <w:p>
      <w:pPr>
        <w:pStyle w:val="Heading2"/>
      </w:pPr>
      <w:r>
        <w:rPr>
          <w:rFonts w:ascii="Calibri" w:hAnsi="Calibri"/>
          <w:color w:val="E8F2FF"/>
        </w:rPr>
        <w:t>Implementation Notes</w:t>
      </w:r>
    </w:p>
    <w:p>
      <w:pPr>
        <w:pStyle w:val="ListBullet"/>
        <w:spacing w:before="40" w:after="40"/>
      </w:pPr>
      <w:r>
        <w:rPr>
          <w:rFonts w:ascii="Calibri" w:hAnsi="Calibri"/>
          <w:sz w:val="20"/>
        </w:rPr>
        <w:t>In tkinter: Use tk.font.Font(family='Consolas', size=9) for body. Electrolize must be installed on the system or bundled; fall back to ('Segoe UI', size) if unavailable.</w:t>
      </w:r>
    </w:p>
    <w:p>
      <w:pPr>
        <w:pStyle w:val="ListBullet"/>
        <w:spacing w:before="40" w:after="40"/>
      </w:pPr>
      <w:r>
        <w:rPr>
          <w:rFonts w:ascii="Calibri" w:hAnsi="Calibri"/>
          <w:sz w:val="20"/>
        </w:rPr>
        <w:t>All-caps treatment with letter-spacing is Star Citizen’s visual signature for headers. Apply .upper() in Python; use text-transform: uppercase in CSS.</w:t>
      </w:r>
    </w:p>
    <w:p>
      <w:pPr>
        <w:pStyle w:val="ListBullet"/>
        <w:spacing w:before="40" w:after="40"/>
      </w:pPr>
      <w:r>
        <w:rPr>
          <w:rFonts w:ascii="Calibri" w:hAnsi="Calibri"/>
          <w:sz w:val="20"/>
        </w:rPr>
        <w:t>Maximum 3 font weights per screen. Current codebase uses Regular + Bold only—keep it that way.</w:t>
      </w:r>
    </w:p>
    <w:p>
      <w:pPr>
        <w:pStyle w:val="ListBullet"/>
        <w:spacing w:before="40" w:after="40"/>
      </w:pPr>
      <w:r>
        <w:rPr>
          <w:rFonts w:ascii="Calibri" w:hAnsi="Calibri"/>
          <w:sz w:val="20"/>
        </w:rPr>
        <w:t>Line heights on dark backgrounds should be generous (1.4-1.5× for body) to reduce eye strain.</w:t>
      </w:r>
    </w:p>
    <w:p>
      <w:pPr>
        <w:pStyle w:val="ListBullet"/>
        <w:spacing w:before="40" w:after="40"/>
      </w:pPr>
      <w:r>
        <w:rPr>
          <w:rFonts w:ascii="Calibri" w:hAnsi="Calibri"/>
          <w:sz w:val="20"/>
        </w:rPr>
        <w:t>For the Cargo Loader HTML/Canvas: use @font-face to load Electrolize, with Consolas as fallback.</w:t>
      </w:r>
    </w:p>
    <w:p>
      <w:pPr>
        <w:pStyle w:val="ListBullet"/>
        <w:spacing w:before="40" w:after="40"/>
      </w:pPr>
      <w:r>
        <w:rPr>
          <w:rFonts w:ascii="Calibri" w:hAnsi="Calibri"/>
          <w:sz w:val="20"/>
        </w:rPr>
        <w:t>Numeric data in tables should be right-aligned for scanability. Use tabular/monospace figures.</w:t>
      </w:r>
    </w:p>
    <w:p>
      <w:r>
        <w:br w:type="page"/>
      </w:r>
    </w:p>
    <w:p>
      <w:pPr>
        <w:pStyle w:val="Heading1"/>
      </w:pPr>
      <w:r>
        <w:rPr>
          <w:rFonts w:ascii="Calibri" w:hAnsi="Calibri"/>
          <w:color w:val="44AAFF"/>
        </w:rPr>
        <w:t>05  VISUAL LANGUAGE &amp; UI PATTERNS</w:t>
      </w:r>
    </w:p>
    <w:p>
      <w:pPr>
        <w:pStyle w:val="Heading2"/>
      </w:pPr>
      <w:r>
        <w:rPr>
          <w:rFonts w:ascii="Calibri" w:hAnsi="Calibri"/>
          <w:color w:val="E8F2FF"/>
        </w:rPr>
        <w:t>Icon Style Guidelines</w:t>
      </w:r>
    </w:p>
    <w:tbl>
      <w:tblPr>
        <w:tblW w:type="auto" w:w="0"/>
        <w:jc w:val="center"/>
        <w:tblLayout w:type="fixed"/>
        <w:tblLook w:firstColumn="1" w:firstRow="1" w:lastColumn="0" w:lastRow="0" w:noHBand="0" w:noVBand="1" w:val="04A0"/>
      </w:tblPr>
      <w:tblGrid>
        <w:gridCol w:w="4680"/>
        <w:gridCol w:w="4680"/>
      </w:tblGrid>
      <w:tr>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Property</w:t>
            </w:r>
          </w:p>
        </w:tc>
        <w:tc>
          <w:tcPr>
            <w:tcW w:type="dxa" w:w="720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Specification</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Style</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Outlined (stroke-based). Consistent with Star Citizen’s MobiGlas geometric line-art approach.</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Stroke Weight</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1.5px at 24px grid. Scale proportionally.</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Corner Radius</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2px on outer shapes. Inner details use sharp corners.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Grid</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24×24px canvas with 2px padding (20×20px live area).</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Color</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Single color: #c8d4e8 (default), #44aaff (active/hover). Per-tool accent for tool-specific icons.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Aesthetic</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Geometric, technical, schematic. Think MobiGlas UI elements—not photorealistic.</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Existing Icons</w:t>
            </w:r>
          </w:p>
        </w:tc>
        <w:tc>
          <w:tcPr>
            <w:tcW w:type="dxa" w:w="72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Current tools use emoji (e.g., ⚔, 📦, ⛏). Replace with custom line icons as the brand matures.</w:t>
            </w:r>
          </w:p>
        </w:tc>
      </w:tr>
    </w:tbl>
    <w:p/>
    <w:p>
      <w:pPr>
        <w:pStyle w:val="Heading2"/>
      </w:pPr>
      <w:r>
        <w:rPr>
          <w:rFonts w:ascii="Calibri" w:hAnsi="Calibri"/>
          <w:color w:val="E8F2FF"/>
        </w:rPr>
        <w:t>Border &amp; Container Styles (Current Codebase)</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Element</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Current Implementation</w:t>
            </w:r>
          </w:p>
        </w:tc>
        <w:tc>
          <w:tcPr>
            <w:tcW w:type="dxa" w:w="432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Specification</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Panel Border</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highlightthickness=1, highlightbackground</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1px solid #1e2738. Active/focused: 1px #44aaff.</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Card Border</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#1e2738 (launcher) / #252e42 (DPS)</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1px solid. Hover: border shifts to tool accent color.</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Corner Treatment</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Sharp (tkinter default)</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0px radius in tkinter (unavoidable). 2px in CSS. 4px for larger cards.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Elevation</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BG layering: #0b0e14 → #111620 → #141a26 → #1c2233</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drop shadows. Elevation = background color shift.</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Dividers</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Frame with bg=#0d1824 or #1e2738</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1px solid #1e2738. Horizontal only.</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Glow Effects</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Not currently used in tkinter</w:t>
            </w:r>
          </w:p>
        </w:tc>
        <w:tc>
          <w:tcPr>
            <w:tcW w:type="dxa" w:w="43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Subtle only: box-shadow 0 0 6px rgba(68,170,255,0.15) on focus. CSS/Canvas only.</w:t>
            </w:r>
          </w:p>
        </w:tc>
      </w:tr>
    </w:tbl>
    <w:p/>
    <w:p>
      <w:pPr>
        <w:pStyle w:val="Heading2"/>
      </w:pPr>
      <w:r>
        <w:rPr>
          <w:rFonts w:ascii="Calibri" w:hAnsi="Calibri"/>
          <w:color w:val="E8F2FF"/>
        </w:rPr>
        <w:t>Background Textures &amp; Patterns</w:t>
      </w:r>
    </w:p>
    <w:p>
      <w:pPr>
        <w:pStyle w:val="ListBullet"/>
        <w:spacing w:before="40" w:after="40"/>
      </w:pPr>
      <w:r>
        <w:rPr>
          <w:rFonts w:ascii="Calibri" w:hAnsi="Calibri"/>
          <w:sz w:val="20"/>
        </w:rPr>
        <w:t>Subtle Grid: 1px lines in #1e2738 at 32px intervals, 5-8% opacity. Use on the Cargo Loader’s isometric canvas background. Not on tkinter panels (tkinter can’t do this).</w:t>
      </w:r>
    </w:p>
    <w:p>
      <w:pPr>
        <w:pStyle w:val="ListBullet"/>
        <w:spacing w:before="40" w:after="40"/>
      </w:pPr>
      <w:r>
        <w:rPr>
          <w:rFonts w:ascii="Calibri" w:hAnsi="Calibri"/>
          <w:sz w:val="20"/>
        </w:rPr>
        <w:t>Scan Lines: 2px horizontal lines at 3% opacity in #1e2738. Optional for splash screens and loading states. Reference Star Citizen’s old-school monitor effects on cockpit panels.</w:t>
      </w:r>
    </w:p>
    <w:p>
      <w:pPr>
        <w:pStyle w:val="ListBullet"/>
        <w:spacing w:before="40" w:after="40"/>
      </w:pPr>
      <w:r>
        <w:rPr>
          <w:rFonts w:ascii="Calibri" w:hAnsi="Calibri"/>
          <w:sz w:val="20"/>
        </w:rPr>
        <w:t>Corner Brackets: Decorative L-shaped brackets in panel corners for hero/featured sections. 1px #1e2738. Atmospheric only. Used in Canvas/CSS contexts.</w:t>
      </w:r>
    </w:p>
    <w:p>
      <w:pPr>
        <w:pStyle w:val="ListBullet"/>
        <w:spacing w:before="40" w:after="40"/>
      </w:pPr>
      <w:r>
        <w:rPr>
          <w:rFonts w:ascii="Calibri" w:hAnsi="Calibri"/>
          <w:sz w:val="20"/>
        </w:rPr>
        <w:t>Star Citizen uses dusty fingerprints and light glare effects on cockpit displays. These are NOT appropriate for a utility tool—keep surfaces clean. Reference the MobiGlas aesthetic, not the cockpit glass aesthetic.</w:t>
      </w:r>
    </w:p>
    <w:p/>
    <w:p>
      <w:pPr>
        <w:pStyle w:val="Heading2"/>
      </w:pPr>
      <w:r>
        <w:rPr>
          <w:rFonts w:ascii="Calibri" w:hAnsi="Calibri"/>
          <w:color w:val="E8F2FF"/>
        </w:rPr>
        <w:t>Button Styles</w:t>
      </w:r>
    </w:p>
    <w:p>
      <w:pPr>
        <w:spacing w:before="0" w:after="160" w:line="320" w:lineRule="exact"/>
      </w:pPr>
      <w:r>
        <w:rPr>
          <w:rFonts w:ascii="Calibri" w:hAnsi="Calibri"/>
          <w:b w:val="0"/>
          <w:i w:val="0"/>
          <w:color w:val="5A6480"/>
          <w:sz w:val="20"/>
        </w:rPr>
        <w:t>Current codebase uses ttk.Style() with the 'clam' theme. Here are the defined states: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State</w:t>
            </w:r>
          </w:p>
        </w:tc>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Background</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Text Color</w:t>
            </w:r>
          </w:p>
        </w:tc>
        <w:tc>
          <w:tcPr>
            <w:tcW w:type="dxa" w:w="144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Border</w:t>
            </w:r>
          </w:p>
        </w:tc>
        <w:tc>
          <w:tcPr>
            <w:tcW w:type="dxa" w:w="316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(Launch)</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#33dd88 / #33dd88</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#0b0e14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None</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Green background for available/launch actions.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Hover</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Lighten 10%</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#0b0e14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None</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Subtle lightening. Add glow in CSS/Canvas only.</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Accent (Active)</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#0b0e14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None</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Cyan for primary interactive elements.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Secondary</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Transparent / #1c2233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#c8d4e8</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1px #1e2738</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Outline button. Hover: fill with secondary BG.</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Destructive</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#ff5533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#FFFFFF</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None</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Error/delete actions. Use sparingly. Require confirmation.</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Disabled</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#1c2233</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#3a4460</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1px #1e2738</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hover state. cursor: default / state=DISABLED.</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Settings Apply</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#1a3020</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None</w:t>
            </w:r>
          </w:p>
        </w:tc>
        <w:tc>
          <w:tcPr>
            <w:tcW w:type="dxa" w:w="316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Dark green bg with cyan text. Specific to settings panel.</w:t>
            </w:r>
          </w:p>
        </w:tc>
      </w:tr>
    </w:tbl>
    <w:p/>
    <w:p>
      <w:pPr>
        <w:spacing w:before="0" w:after="240" w:line="320" w:lineRule="exact"/>
      </w:pPr>
      <w:r>
        <w:rPr>
          <w:rFonts w:ascii="Calibri" w:hAnsi="Calibri"/>
          <w:b w:val="0"/>
          <w:i w:val="0"/>
          <w:color w:val="5A6480"/>
          <w:sz w:val="20"/>
        </w:rPr>
        <w:t>Button sizing in tkinter: padx=12, pady=4 for standard buttons. padx=8, pady=2 for compact/toolbar. Font: Consolas 8-9pt bold.</w:t>
      </w:r>
    </w:p>
    <w:p>
      <w:pPr>
        <w:pStyle w:val="Heading2"/>
      </w:pPr>
      <w:r>
        <w:rPr>
          <w:rFonts w:ascii="Calibri" w:hAnsi="Calibri"/>
          <w:color w:val="E8F2FF"/>
        </w:rPr>
        <w:t>Table &amp; Row Styling</w:t>
      </w:r>
    </w:p>
    <w:p>
      <w:pPr>
        <w:spacing w:before="0" w:after="160" w:line="320" w:lineRule="exact"/>
      </w:pPr>
      <w:r>
        <w:rPr>
          <w:rFonts w:ascii="Calibri" w:hAnsi="Calibri"/>
          <w:b w:val="0"/>
          <w:i w:val="0"/>
          <w:color w:val="5A6480"/>
          <w:sz w:val="20"/>
        </w:rPr>
        <w:t>The DPS Calculator and Mission Database make heavy use of alternating row colors: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Context</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Even Row</w:t>
            </w:r>
          </w:p>
        </w:tc>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Odd Row</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Hover</w:t>
            </w:r>
          </w:p>
        </w:tc>
        <w:tc>
          <w:tcPr>
            <w:tcW w:type="dxa" w:w="201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Selected</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DPS Calculator</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#141a26 (#161b25)</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#1c2233 (#1c2233)</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Lighten +1 step</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 at 20% opacity</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Mission Database</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#0b0e14</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#111620</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#182030</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#44aaff at 15% opacity</w:t>
            </w:r>
          </w:p>
        </w:tc>
      </w:tr>
      <w:tr>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 Mining</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#06080d</w:t>
            </w:r>
          </w:p>
        </w:tc>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#090c15</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201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#10203c</w:t>
            </w:r>
          </w:p>
        </w:tc>
      </w:tr>
    </w:tbl>
    <w:p/>
    <w:p>
      <w:pPr>
        <w:pStyle w:val="Heading2"/>
      </w:pPr>
      <w:r>
        <w:rPr>
          <w:rFonts w:ascii="Calibri" w:hAnsi="Calibri"/>
          <w:color w:val="E8F2FF"/>
        </w:rPr>
        <w:t>Platform-Specific Implementation</w:t>
      </w:r>
    </w:p>
    <w:p>
      <w:pPr>
        <w:spacing w:before="0" w:after="80"/>
      </w:pPr>
      <w:r>
        <w:rPr>
          <w:rFonts w:ascii="Calibri" w:hAnsi="Calibri"/>
          <w:b/>
          <w:i w:val="0"/>
          <w:color w:val="44AAFF"/>
          <w:sz w:val="22"/>
        </w:rPr>
        <w:t>Python/tkinter (All Six Tools)</w:t>
      </w:r>
    </w:p>
    <w:p>
      <w:pPr>
        <w:pStyle w:val="ListBullet"/>
        <w:spacing w:before="40" w:after="40"/>
      </w:pPr>
      <w:r>
        <w:rPr>
          <w:rFonts w:ascii="Calibri" w:hAnsi="Calibri"/>
          <w:sz w:val="20"/>
        </w:rPr>
        <w:t>ttk theme: 'clam' base. Override with ttk.Style().configure() for branded widgets.</w:t>
      </w:r>
    </w:p>
    <w:p>
      <w:pPr>
        <w:pStyle w:val="ListBullet"/>
        <w:spacing w:before="40" w:after="40"/>
      </w:pPr>
      <w:r>
        <w:rPr>
          <w:rFonts w:ascii="Calibri" w:hAnsi="Calibri"/>
          <w:sz w:val="20"/>
        </w:rPr>
        <w:t>Root window: root.configure(bg='#0b0e14'). Use -topmost True, -alpha 0.95.</w:t>
      </w:r>
    </w:p>
    <w:p>
      <w:pPr>
        <w:pStyle w:val="ListBullet"/>
        <w:spacing w:before="40" w:after="40"/>
      </w:pPr>
      <w:r>
        <w:rPr>
          <w:rFonts w:ascii="Calibri" w:hAnsi="Calibri"/>
          <w:sz w:val="20"/>
        </w:rPr>
        <w:t>overrideredirect(True) for borderless windows (Trade Hub, Mining Loadout pattern).</w:t>
      </w:r>
    </w:p>
    <w:p>
      <w:pPr>
        <w:pStyle w:val="ListBullet"/>
        <w:spacing w:before="40" w:after="40"/>
      </w:pPr>
      <w:r>
        <w:rPr>
          <w:rFonts w:ascii="Calibri" w:hAnsi="Calibri"/>
          <w:sz w:val="20"/>
        </w:rPr>
        <w:t>Font stack: Consolas is universal. Electrolize requires system install or bundling.</w:t>
      </w:r>
    </w:p>
    <w:p>
      <w:pPr>
        <w:pStyle w:val="ListBullet"/>
        <w:spacing w:before="40" w:after="40"/>
      </w:pPr>
      <w:r>
        <w:rPr>
          <w:rFonts w:ascii="Calibri" w:hAnsi="Calibri"/>
          <w:sz w:val="20"/>
        </w:rPr>
        <w:t>Color constants: Import from shared/theme.py (Trade Hub) or define in per-skill constants.py.</w:t>
      </w:r>
    </w:p>
    <w:p>
      <w:pPr>
        <w:pStyle w:val="ListBullet"/>
        <w:spacing w:before="40" w:after="40"/>
      </w:pPr>
      <w:r>
        <w:rPr>
          <w:rFonts w:ascii="Calibri" w:hAnsi="Calibri"/>
          <w:sz w:val="20"/>
        </w:rPr>
        <w:t>Combobox styling: fieldbackground='#1c2233', arrowcolor='#44aaff'.</w:t>
      </w:r>
    </w:p>
    <w:p>
      <w:pPr>
        <w:pStyle w:val="ListBullet"/>
        <w:spacing w:before="40" w:after="40"/>
      </w:pPr>
      <w:r>
        <w:rPr>
          <w:rFonts w:ascii="Calibri" w:hAnsi="Calibri"/>
          <w:sz w:val="20"/>
        </w:rPr>
        <w:t>Scrollbar: troughcolor='#111620', background='#1e2738'.</w:t>
      </w:r>
    </w:p>
    <w:p>
      <w:pPr>
        <w:pStyle w:val="ListBullet"/>
        <w:spacing w:before="40" w:after="40"/>
      </w:pPr>
      <w:r>
        <w:rPr>
          <w:rFonts w:ascii="Calibri" w:hAnsi="Calibri"/>
          <w:sz w:val="20"/>
        </w:rPr>
        <w:t>Tile hover: Bind &lt;Enter&gt;/&lt;Leave&gt; to toggle highlightbackground between border and accent colors.</w:t>
      </w:r>
    </w:p>
    <w:p/>
    <w:p>
      <w:pPr>
        <w:spacing w:before="0" w:after="80"/>
      </w:pPr>
      <w:r>
        <w:rPr>
          <w:rFonts w:ascii="Calibri" w:hAnsi="Calibri"/>
          <w:b/>
          <w:i w:val="0"/>
          <w:color w:val="44AAFF"/>
          <w:sz w:val="22"/>
        </w:rPr>
        <w:t>JS/Canvas (Cargo Loader Isometric Editor)</w:t>
      </w:r>
    </w:p>
    <w:p>
      <w:pPr>
        <w:pStyle w:val="ListBullet"/>
        <w:spacing w:before="40" w:after="40"/>
      </w:pPr>
      <w:r>
        <w:rPr>
          <w:rFonts w:ascii="Calibri" w:hAnsi="Calibri"/>
          <w:sz w:val="20"/>
        </w:rPr>
        <w:t>Canvas fill: '#0b0e14' base. Overlay grid pattern with globalAlpha=0.06.</w:t>
      </w:r>
    </w:p>
    <w:p>
      <w:pPr>
        <w:pStyle w:val="ListBullet"/>
        <w:spacing w:before="40" w:after="40"/>
      </w:pPr>
      <w:r>
        <w:rPr>
          <w:rFonts w:ascii="Calibri" w:hAnsi="Calibri"/>
          <w:sz w:val="20"/>
        </w:rPr>
        <w:t>HUD overlays: strokeStyle='#44aaff' for selection, '#c8d4e8' for inactive elements.</w:t>
      </w:r>
    </w:p>
    <w:p>
      <w:pPr>
        <w:pStyle w:val="ListBullet"/>
        <w:spacing w:before="40" w:after="40"/>
      </w:pPr>
      <w:r>
        <w:rPr>
          <w:rFonts w:ascii="Calibri" w:hAnsi="Calibri"/>
          <w:sz w:val="20"/>
        </w:rPr>
        <w:t>Text: ctx.font = '600 12px Electrolize, Consolas, monospace' for labels.</w:t>
      </w:r>
    </w:p>
    <w:p>
      <w:pPr>
        <w:pStyle w:val="ListBullet"/>
        <w:spacing w:before="40" w:after="40"/>
      </w:pPr>
      <w:r>
        <w:rPr>
          <w:rFonts w:ascii="Calibri" w:hAnsi="Calibri"/>
          <w:sz w:val="20"/>
        </w:rPr>
        <w:t>1px lines: Offset by 0.5px for crisp rendering on non-retina displays.</w:t>
      </w:r>
    </w:p>
    <w:p>
      <w:pPr>
        <w:pStyle w:val="ListBullet"/>
        <w:spacing w:before="40" w:after="40"/>
      </w:pPr>
      <w:r>
        <w:rPr>
          <w:rFonts w:ascii="Calibri" w:hAnsi="Calibri"/>
          <w:sz w:val="20"/>
        </w:rPr>
        <w:t>Interactive handles: 8px squares, fill='#44aaff', 1px stroke='#0b0e14'.</w:t>
      </w:r>
    </w:p>
    <w:p>
      <w:pPr>
        <w:pStyle w:val="ListBullet"/>
        <w:spacing w:before="40" w:after="40"/>
      </w:pPr>
      <w:r>
        <w:rPr>
          <w:rFonts w:ascii="Calibri" w:hAnsi="Calibri"/>
          <w:sz w:val="20"/>
        </w:rPr>
        <w:t>Capacity bar: fill='#33dd88' (normal), '#ff5533' (overflow). From cargo_grid_editor.html.</w:t>
      </w:r>
    </w:p>
    <w:p>
      <w:pPr>
        <w:pStyle w:val="ListBullet"/>
        <w:spacing w:before="40" w:after="40"/>
      </w:pPr>
      <w:r>
        <w:rPr>
          <w:rFonts w:ascii="Calibri" w:hAnsi="Calibri"/>
          <w:sz w:val="20"/>
        </w:rPr>
        <w:t>Tooltips: background='#111620', border=1px '#1e2738', font=Consolas 12px.</w:t>
      </w:r>
    </w:p>
    <w:p/>
    <w:p>
      <w:pPr>
        <w:spacing w:before="0" w:after="80"/>
      </w:pPr>
      <w:r>
        <w:rPr>
          <w:rFonts w:ascii="Calibri" w:hAnsi="Calibri"/>
          <w:b/>
          <w:i w:val="0"/>
          <w:color w:val="44AAFF"/>
          <w:sz w:val="22"/>
        </w:rPr>
        <w:t>Future Web-Based Tools (CSS)</w:t>
      </w:r>
    </w:p>
    <w:p>
      <w:pPr>
        <w:pStyle w:val="ListBullet"/>
        <w:spacing w:before="40" w:after="40"/>
      </w:pPr>
      <w:r>
        <w:rPr>
          <w:rFonts w:ascii="Calibri" w:hAnsi="Calibri"/>
          <w:sz w:val="20"/>
        </w:rPr>
        <w:t>CSS custom properties: --bg-primary: #0b0e14; --accent: #44aaff; --fg: #c8d4e8; etc.</w:t>
      </w:r>
    </w:p>
    <w:p>
      <w:pPr>
        <w:pStyle w:val="ListBullet"/>
        <w:spacing w:before="40" w:after="40"/>
      </w:pPr>
      <w:r>
        <w:rPr>
          <w:rFonts w:ascii="Calibri" w:hAnsi="Calibri"/>
          <w:sz w:val="20"/>
        </w:rPr>
        <w:t>Dark mode is default. No prefers-color-scheme switch needed for the tools themselves.</w:t>
      </w:r>
    </w:p>
    <w:p>
      <w:pPr>
        <w:pStyle w:val="ListBullet"/>
        <w:spacing w:before="40" w:after="40"/>
      </w:pPr>
      <w:r>
        <w:rPr>
          <w:rFonts w:ascii="Calibri" w:hAnsi="Calibri"/>
          <w:sz w:val="20"/>
        </w:rPr>
        <w:t>@font-face Electrolize + system fallback stack: 'Electrolize', 'Segoe UI', sans-serif.</w:t>
      </w:r>
    </w:p>
    <w:p>
      <w:pPr>
        <w:pStyle w:val="ListBullet"/>
        <w:spacing w:before="40" w:after="40"/>
      </w:pPr>
      <w:r>
        <w:rPr>
          <w:rFonts w:ascii="Calibri" w:hAnsi="Calibri"/>
          <w:sz w:val="20"/>
        </w:rPr>
        <w:t>Button transitions: transition: all 0.15s ease-in-out;</w:t>
      </w:r>
    </w:p>
    <w:p>
      <w:pPr>
        <w:pStyle w:val="ListBullet"/>
        <w:spacing w:before="40" w:after="40"/>
      </w:pPr>
      <w:r>
        <w:rPr>
          <w:rFonts w:ascii="Calibri" w:hAnsi="Calibri"/>
          <w:sz w:val="20"/>
        </w:rPr>
        <w:t>Focus rings: outline: 2px solid #44aaff; outline-offset: 2px; (never remove focus outlines).</w:t>
      </w:r>
    </w:p>
    <w:p>
      <w:pPr>
        <w:pStyle w:val="ListBullet"/>
        <w:spacing w:before="40" w:after="40"/>
      </w:pPr>
      <w:r>
        <w:rPr>
          <w:rFonts w:ascii="Calibri" w:hAnsi="Calibri"/>
          <w:sz w:val="20"/>
        </w:rPr>
        <w:t>Scrollbar (WebKit): track #0b0e14, thumb #1e2738, thumb:hover #5a6480.</w:t>
      </w:r>
    </w:p>
    <w:p>
      <w:pPr>
        <w:pStyle w:val="ListBullet"/>
        <w:spacing w:before="40" w:after="40"/>
      </w:pPr>
      <w:r>
        <w:rPr>
          <w:rFonts w:ascii="Calibri" w:hAnsi="Calibri"/>
          <w:sz w:val="20"/>
        </w:rPr>
        <w:t>SC MobiGlas uses solid color panels and geometric shapes—avoid gradients and glassmorphism.</w:t>
      </w:r>
    </w:p>
    <w:p>
      <w:r>
        <w:br w:type="page"/>
      </w:r>
    </w:p>
    <w:p>
      <w:pPr>
        <w:pStyle w:val="Heading1"/>
      </w:pPr>
      <w:r>
        <w:rPr>
          <w:rFonts w:ascii="Calibri" w:hAnsi="Calibri"/>
          <w:color w:val="44AAFF"/>
        </w:rPr>
        <w:t>06  BRAND VOICE &amp; MESSAGING</w:t>
      </w:r>
    </w:p>
    <w:p>
      <w:pPr>
        <w:pStyle w:val="Heading2"/>
      </w:pPr>
      <w:r>
        <w:rPr>
          <w:rFonts w:ascii="Calibri" w:hAnsi="Calibri"/>
          <w:color w:val="E8F2FF"/>
        </w:rPr>
        <w:t>Voice Attributes</w:t>
      </w:r>
    </w:p>
    <w:p>
      <w:pPr>
        <w:spacing w:before="0" w:after="200" w:line="320" w:lineRule="exact"/>
      </w:pPr>
      <w:r>
        <w:rPr>
          <w:rFonts w:ascii="Calibri" w:hAnsi="Calibri"/>
          <w:b w:val="0"/>
          <w:i w:val="0"/>
          <w:color w:val="5A6480"/>
          <w:sz w:val="20"/>
        </w:rPr>
        <w:t>SC Toolbox speaks like a veteran pilot sharing operational notes with a wingmate—not a corporation talking to customers. The voice is shaped by Star Citizen fluency and grounded in actual gameplay terminology.</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Attribute</w:t>
            </w:r>
          </w:p>
        </w:tc>
        <w:tc>
          <w:tcPr>
            <w:tcW w:type="dxa" w:w="360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Definition</w:t>
            </w:r>
          </w:p>
        </w:tc>
        <w:tc>
          <w:tcPr>
            <w:tcW w:type="dxa" w:w="417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Example</w:t>
            </w:r>
          </w:p>
        </w:tc>
      </w:tr>
      <w:tr>
        <w:tc>
          <w:tcPr>
            <w:tcW w:type="dxa" w:w="158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Pragmatic</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Function over flash. Every word earns its place.</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"Calculates optimal cargo layout for the selected grid."</w:t>
            </w:r>
          </w:p>
        </w:tc>
      </w:tr>
      <w:tr>
        <w:tc>
          <w:tcPr>
            <w:tcW w:type="dxa" w:w="158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SC-Fluent</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Speaks Star Citizen natively. Uses correct ship names, locations, units.</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"Set your route from Lorville to Area18" (not city A to city B).</w:t>
            </w:r>
          </w:p>
        </w:tc>
      </w:tr>
      <w:tr>
        <w:tc>
          <w:tcPr>
            <w:tcW w:type="dxa" w:w="158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Dry Humor</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kind of quip a tired hauler drops at 3am. Never forced.</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overflow detected. Somebody got greedy."</w:t>
            </w:r>
          </w:p>
        </w:tc>
      </w:tr>
      <w:tr>
        <w:tc>
          <w:tcPr>
            <w:tcW w:type="dxa" w:w="158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Direct</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corporate filler. No fake enthusiasm. Say what needs saying.</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"Connection lost. Retrying..." (not "Oops! We’re having trouble!")</w:t>
            </w:r>
          </w:p>
        </w:tc>
      </w:tr>
      <w:tr>
        <w:tc>
          <w:tcPr>
            <w:tcW w:type="dxa" w:w="158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Community-Built</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Acknowledges this is a group effort. First person plural.</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"Built by the community. Report bugs, they’ll get fixed."</w:t>
            </w:r>
          </w:p>
        </w:tc>
      </w:tr>
    </w:tbl>
    <w:p/>
    <w:p>
      <w:pPr>
        <w:pStyle w:val="Heading2"/>
      </w:pPr>
      <w:r>
        <w:rPr>
          <w:rFonts w:ascii="Calibri" w:hAnsi="Calibri"/>
          <w:color w:val="E8F2FF"/>
        </w:rPr>
        <w:t>Writing Style Guide</w:t>
      </w:r>
    </w:p>
    <w:p>
      <w:pPr>
        <w:spacing w:before="0" w:after="80"/>
      </w:pPr>
      <w:r>
        <w:rPr>
          <w:rFonts w:ascii="Calibri" w:hAnsi="Calibri"/>
          <w:b/>
          <w:i w:val="0"/>
          <w:color w:val="C8D4E8"/>
          <w:sz w:val="20"/>
        </w:rPr>
        <w:t>Tooltips &amp; Microcopy</w:t>
      </w:r>
    </w:p>
    <w:p>
      <w:pPr>
        <w:pStyle w:val="ListBullet"/>
        <w:spacing w:before="40" w:after="40"/>
      </w:pPr>
      <w:r>
        <w:rPr>
          <w:rFonts w:ascii="Calibri" w:hAnsi="Calibri"/>
          <w:sz w:val="20"/>
        </w:rPr>
        <w:t>Under 15 words. Lead with the action.</w:t>
      </w:r>
    </w:p>
    <w:p>
      <w:pPr>
        <w:pStyle w:val="ListBullet"/>
        <w:spacing w:before="40" w:after="40"/>
      </w:pPr>
      <w:r>
        <w:rPr>
          <w:rFonts w:ascii="Calibri" w:hAnsi="Calibri"/>
          <w:sz w:val="20"/>
        </w:rPr>
        <w:t>Sentence case: "Edit cargo layout" not "Edit Cargo Layout".</w:t>
      </w:r>
    </w:p>
    <w:p>
      <w:pPr>
        <w:pStyle w:val="ListBullet"/>
        <w:spacing w:before="40" w:after="40"/>
      </w:pPr>
      <w:r>
        <w:rPr>
          <w:rFonts w:ascii="Calibri" w:hAnsi="Calibri"/>
          <w:sz w:val="20"/>
        </w:rPr>
        <w:t>No exclamation marks. They read as fake enthusiasm in a utility tool.</w:t>
      </w:r>
    </w:p>
    <w:p>
      <w:pPr>
        <w:pStyle w:val="ListBullet"/>
        <w:spacing w:before="40" w:after="40"/>
      </w:pPr>
      <w:r>
        <w:rPr>
          <w:rFonts w:ascii="Calibri" w:hAnsi="Calibri"/>
          <w:sz w:val="20"/>
        </w:rPr>
        <w:t>Star Citizen terminology is expected—don’t dumb down for your audience.</w:t>
      </w:r>
    </w:p>
    <w:p/>
    <w:p>
      <w:pPr>
        <w:spacing w:before="0" w:after="80"/>
      </w:pPr>
      <w:r>
        <w:rPr>
          <w:rFonts w:ascii="Calibri" w:hAnsi="Calibri"/>
          <w:b/>
          <w:i w:val="0"/>
          <w:color w:val="C8D4E8"/>
          <w:sz w:val="20"/>
        </w:rPr>
        <w:t>Error Messages</w:t>
      </w:r>
    </w:p>
    <w:p>
      <w:pPr>
        <w:pStyle w:val="ListBullet"/>
        <w:spacing w:before="40" w:after="40"/>
      </w:pPr>
      <w:r>
        <w:rPr>
          <w:rFonts w:ascii="Calibri" w:hAnsi="Calibri"/>
          <w:sz w:val="20"/>
        </w:rPr>
        <w:t>Pattern: [What happened]. [What to do]. — "Cache expired. Refreshing ship data..."</w:t>
      </w:r>
    </w:p>
    <w:p>
      <w:pPr>
        <w:pStyle w:val="ListBullet"/>
        <w:spacing w:before="40" w:after="40"/>
      </w:pPr>
      <w:r>
        <w:rPr>
          <w:rFonts w:ascii="Calibri" w:hAnsi="Calibri"/>
          <w:sz w:val="20"/>
        </w:rPr>
        <w:t>Include error context: "API timeout (uexcorp.space). Check your connection or try again."</w:t>
      </w:r>
    </w:p>
    <w:p>
      <w:pPr>
        <w:pStyle w:val="ListBullet"/>
        <w:spacing w:before="40" w:after="40"/>
      </w:pPr>
      <w:r>
        <w:rPr>
          <w:rFonts w:ascii="Calibri" w:hAnsi="Calibri"/>
          <w:sz w:val="20"/>
        </w:rPr>
        <w:t>Never blame the pilot. Never say "Oops!", "Uh oh!", or "Something went wrong" without specifics.</w:t>
      </w:r>
    </w:p>
    <w:p/>
    <w:p>
      <w:pPr>
        <w:spacing w:before="0" w:after="80"/>
      </w:pPr>
      <w:r>
        <w:rPr>
          <w:rFonts w:ascii="Calibri" w:hAnsi="Calibri"/>
          <w:b/>
          <w:i w:val="0"/>
          <w:color w:val="C8D4E8"/>
          <w:sz w:val="20"/>
        </w:rPr>
        <w:t>Update Notes &amp; Changelogs</w:t>
      </w:r>
    </w:p>
    <w:p>
      <w:pPr>
        <w:pStyle w:val="ListBullet"/>
        <w:spacing w:before="40" w:after="40"/>
      </w:pPr>
      <w:r>
        <w:rPr>
          <w:rFonts w:ascii="Calibri" w:hAnsi="Calibri"/>
          <w:sz w:val="20"/>
        </w:rPr>
        <w:t>Imperative voice: "Add Hull C cargo grids" not "Added Hull C cargo grids."</w:t>
      </w:r>
    </w:p>
    <w:p>
      <w:pPr>
        <w:pStyle w:val="ListBullet"/>
        <w:spacing w:before="40" w:after="40"/>
      </w:pPr>
      <w:r>
        <w:rPr>
          <w:rFonts w:ascii="Calibri" w:hAnsi="Calibri"/>
          <w:sz w:val="20"/>
        </w:rPr>
        <w:t>Group by: Added, Changed, Fixed, Removed. Follow Keep a Changelog format.</w:t>
      </w:r>
    </w:p>
    <w:p>
      <w:pPr>
        <w:pStyle w:val="ListBullet"/>
        <w:spacing w:before="40" w:after="40"/>
      </w:pPr>
      <w:r>
        <w:rPr>
          <w:rFonts w:ascii="Calibri" w:hAnsi="Calibri"/>
          <w:sz w:val="20"/>
        </w:rPr>
        <w:t>Name the ship, weapon, or location affected. Pilots care about what changed for them.</w:t>
      </w:r>
    </w:p>
    <w:p>
      <w:pPr>
        <w:pStyle w:val="ListBullet"/>
        <w:spacing w:before="40" w:after="40"/>
      </w:pPr>
      <w:r>
        <w:rPr>
          <w:rFonts w:ascii="Calibri" w:hAnsi="Calibri"/>
          <w:sz w:val="20"/>
        </w:rPr>
        <w:t>Credit contributors by handle.</w:t>
      </w:r>
    </w:p>
    <w:p/>
    <w:p>
      <w:pPr>
        <w:pStyle w:val="Heading2"/>
      </w:pPr>
      <w:r>
        <w:rPr>
          <w:rFonts w:ascii="Calibri" w:hAnsi="Calibri"/>
          <w:color w:val="E8F2FF"/>
        </w:rPr>
        <w:t>Terminology Guide</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Use This</w:t>
            </w:r>
          </w:p>
        </w:tc>
        <w:tc>
          <w:tcPr>
            <w:tcW w:type="dxa" w:w="259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 This</w:t>
            </w:r>
          </w:p>
        </w:tc>
        <w:tc>
          <w:tcPr>
            <w:tcW w:type="dxa" w:w="417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Reason</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SCU</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units, CU, capacity</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Standard Star Citizen unit. Our audience uses it daily.</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aUEC</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Credits, money, gold, currency</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In-game currency has a specific name.</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Ship name (e.g., C2 Hercules)</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ship", "your vehicle"</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Be specific. Pilots identify with their hulls.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Loadout</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Build, setup, config</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Star Citizen community standard term.</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’verse</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universe, the game world</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Community shorthand. Signals insider status.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Pilot / Operator</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User, player, customer</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In-universe framing. They’re pilots.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Grid / Hold</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bay, storage area</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Cargo-specific terminology.</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Org</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Guild, clan, team</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SC’s term for player organizations.</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QD / Quantum Drive</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Jump drive, warp drive</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Use the correct Star Citizen component name.</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MFD</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Screen, display, panel</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Multi-Function Display—the cockpit term.</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Stanton / Pyro / Nyx</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"The system", "that area"</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Name the star system. Our audience knows them.</w:t>
            </w:r>
          </w:p>
        </w:tc>
      </w:tr>
      <w:tr>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Spectrum</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Forums, message board</w:t>
            </w:r>
          </w:p>
        </w:tc>
        <w:tc>
          <w:tcPr>
            <w:tcW w:type="dxa" w:w="41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CIG’s actual community platform name.</w:t>
            </w:r>
          </w:p>
        </w:tc>
      </w:tr>
    </w:tbl>
    <w:p/>
    <w:p>
      <w:pPr>
        <w:pStyle w:val="Heading2"/>
      </w:pPr>
      <w:r>
        <w:rPr>
          <w:rFonts w:ascii="Calibri" w:hAnsi="Calibri"/>
          <w:color w:val="E8F2FF"/>
        </w:rPr>
        <w:t>Example Copy</w:t>
      </w:r>
    </w:p>
    <w:p>
      <w:pPr>
        <w:spacing w:before="0" w:after="80"/>
      </w:pPr>
      <w:r>
        <w:rPr>
          <w:rFonts w:ascii="Calibri" w:hAnsi="Calibri"/>
          <w:b/>
          <w:i w:val="0"/>
          <w:color w:val="C8D4E8"/>
          <w:sz w:val="20"/>
        </w:rPr>
        <w:t>Sample UI Strings</w:t>
      </w:r>
    </w:p>
    <w:tbl>
      <w:tblPr>
        <w:tblW w:type="auto" w:w="0"/>
        <w:jc w:val="center"/>
        <w:tblLayout w:type="fixed"/>
        <w:tblLook w:firstColumn="1" w:firstRow="1" w:lastColumn="0" w:lastRow="0" w:noHBand="0" w:noVBand="1" w:val="04A0"/>
      </w:tblPr>
      <w:tblGrid>
        <w:gridCol w:w="4680"/>
        <w:gridCol w:w="4680"/>
      </w:tblGrid>
      <w:tr>
        <w:tc>
          <w:tcPr>
            <w:tcW w:type="dxa" w:w="288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Context</w:t>
            </w:r>
          </w:p>
        </w:tc>
        <w:tc>
          <w:tcPr>
            <w:tcW w:type="dxa" w:w="648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Copy</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Empty state (Cargo Loader)</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cargo loaded. Drag containers to the grid or import a manifest.</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Successful save</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Layout saved. 142 SCU across 3 containers.</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Cargo overflow</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%.1f SCU over capacity. Remove items or switch to a larger hold.</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DPS Calculator loading</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Fetching ship data from erkul.games... (cached 2h)</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Trade Hub route found</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Best route: Lorville → Area18. Profit: 12,400 aUEC/run.</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Mining Loadout tooltip</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Optimal laser power for Quantainium. Adjust instability threshold below.</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Market Finder no results</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listings found for this item in Stanton. Try expanding to Pyro.</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Connection status</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Synced with UEX API (v2). Last refresh: 2 min ago.</w:t>
            </w:r>
          </w:p>
        </w:tc>
      </w:tr>
      <w:tr>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Settings saved</w:t>
            </w:r>
          </w:p>
        </w:tc>
        <w:tc>
          <w:tcPr>
            <w:tcW w:type="dxa" w:w="64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Keybinds updated. Shift+3 → Mission Database.</w:t>
            </w:r>
          </w:p>
        </w:tc>
      </w:tr>
    </w:tbl>
    <w:p/>
    <w:p>
      <w:pPr>
        <w:spacing w:before="0" w:after="80"/>
      </w:pPr>
      <w:r>
        <w:rPr>
          <w:rFonts w:ascii="Calibri" w:hAnsi="Calibri"/>
          <w:b/>
          <w:i w:val="0"/>
          <w:color w:val="C8D4E8"/>
          <w:sz w:val="20"/>
        </w:rPr>
        <w:t>Sample Update Announcement</w:t>
      </w:r>
    </w:p>
    <w:p>
      <w:pPr>
        <w:spacing w:before="0" w:after="80"/>
      </w:pPr>
      <w:r>
        <w:rPr>
          <w:rFonts w:ascii="Calibri" w:hAnsi="Calibri"/>
          <w:b/>
          <w:i w:val="0"/>
          <w:color w:val="44AAFF"/>
          <w:sz w:val="22"/>
        </w:rPr>
        <w:t>SC Toolbox v1.2 — Hull C Support &amp; Mining Overhaul</w:t>
      </w:r>
    </w:p>
    <w:p>
      <w:pPr>
        <w:spacing w:before="0" w:after="80" w:line="320" w:lineRule="exact"/>
      </w:pPr>
      <w:r>
        <w:rPr>
          <w:rFonts w:ascii="Calibri" w:hAnsi="Calibri"/>
          <w:b w:val="0"/>
          <w:i w:val="0"/>
          <w:sz w:val="20"/>
        </w:rPr>
        <w:t>The big one: Hull C cargo grids are now fully supported in the Cargo Loader, including external spindle mounts and the internal 64-SCU bays. The Mining Loadout got a complete stat refresh against 3.24.1 data, and the DPS Calculator now shows sustained DPS with overheat curves.</w:t>
      </w:r>
    </w:p>
    <w:p>
      <w:pPr>
        <w:spacing w:before="0" w:after="40"/>
      </w:pPr>
      <w:r>
        <w:rPr>
          <w:rFonts w:ascii="Calibri" w:hAnsi="Calibri"/>
          <w:b/>
          <w:i w:val="0"/>
          <w:color w:val="33DD88"/>
          <w:sz w:val="20"/>
        </w:rPr>
        <w:t>Added</w:t>
      </w:r>
    </w:p>
    <w:p>
      <w:pPr>
        <w:pStyle w:val="ListBullet"/>
        <w:spacing w:before="40" w:after="40"/>
      </w:pPr>
      <w:r>
        <w:rPr>
          <w:rFonts w:ascii="Calibri" w:hAnsi="Calibri"/>
          <w:sz w:val="20"/>
        </w:rPr>
        <w:t>Hull C cargo grid with spindle and internal bay support (Cargo Loader)</w:t>
      </w:r>
    </w:p>
    <w:p>
      <w:pPr>
        <w:pStyle w:val="ListBullet"/>
        <w:spacing w:before="40" w:after="40"/>
      </w:pPr>
      <w:r>
        <w:rPr>
          <w:rFonts w:ascii="Calibri" w:hAnsi="Calibri"/>
          <w:sz w:val="20"/>
        </w:rPr>
        <w:t>Sustained DPS overheat curves in the DPS Calculator</w:t>
      </w:r>
    </w:p>
    <w:p>
      <w:pPr>
        <w:pStyle w:val="ListBullet"/>
        <w:spacing w:before="40" w:after="40"/>
      </w:pPr>
      <w:r>
        <w:rPr>
          <w:rFonts w:ascii="Calibri" w:hAnsi="Calibri"/>
          <w:sz w:val="20"/>
        </w:rPr>
        <w:t>Pyro mission data in the Mission Database</w:t>
      </w:r>
    </w:p>
    <w:p>
      <w:pPr>
        <w:spacing w:before="0" w:after="40"/>
      </w:pPr>
      <w:r>
        <w:rPr>
          <w:rFonts w:ascii="Calibri" w:hAnsi="Calibri"/>
          <w:b/>
          <w:i w:val="0"/>
          <w:color w:val="FF5533"/>
          <w:sz w:val="20"/>
        </w:rPr>
        <w:t>Fixed</w:t>
      </w:r>
    </w:p>
    <w:p>
      <w:pPr>
        <w:pStyle w:val="ListBullet"/>
        <w:spacing w:before="40" w:after="40"/>
      </w:pPr>
      <w:r>
        <w:rPr>
          <w:rFonts w:ascii="Calibri" w:hAnsi="Calibri"/>
          <w:sz w:val="20"/>
        </w:rPr>
        <w:t>SCU counter no longer double-counts containers on grid edges</w:t>
      </w:r>
    </w:p>
    <w:p>
      <w:pPr>
        <w:pStyle w:val="ListBullet"/>
        <w:spacing w:before="40" w:after="40"/>
      </w:pPr>
      <w:r>
        <w:rPr>
          <w:rFonts w:ascii="Calibri" w:hAnsi="Calibri"/>
          <w:sz w:val="20"/>
        </w:rPr>
        <w:t>Trade Hub profit calculation now accounts for terminal fees</w:t>
      </w:r>
    </w:p>
    <w:p>
      <w:pPr>
        <w:pStyle w:val="ListBullet"/>
        <w:spacing w:before="40" w:after="40"/>
      </w:pPr>
      <w:r>
        <w:rPr>
          <w:rFonts w:ascii="Calibri" w:hAnsi="Calibri"/>
          <w:sz w:val="20"/>
        </w:rPr>
        <w:t>Mining Loadout stat refresh for 3.24.1 laser balance changes</w:t>
      </w:r>
    </w:p>
    <w:p/>
    <w:p>
      <w:pPr>
        <w:spacing w:before="0" w:after="80"/>
      </w:pPr>
      <w:r>
        <w:rPr>
          <w:rFonts w:ascii="Calibri" w:hAnsi="Calibri"/>
          <w:b/>
          <w:i w:val="0"/>
          <w:color w:val="C8D4E8"/>
          <w:sz w:val="20"/>
        </w:rPr>
        <w:t>Sample README Intro</w:t>
      </w:r>
    </w:p>
    <w:p>
      <w:pPr>
        <w:spacing w:before="0" w:after="200" w:line="320" w:lineRule="exact"/>
      </w:pPr>
      <w:r>
        <w:rPr>
          <w:rFonts w:ascii="Calibri" w:hAnsi="Calibri"/>
          <w:b w:val="0"/>
          <w:i/>
          <w:sz w:val="20"/>
        </w:rPr>
        <w:t>SC Toolbox is a suite of six always-on-top companion tools for Star Citizen. Calculate DPS breakdowns, optimize cargo layouts in isometric 3D, plan multi-leg trade routes, browse missions across Stanton and Pyro, fine-tune mining loadouts, and search live commodity prices—all without alt-tabbing. Built by a hauler who got tired of spreadsheets. Runs inside WingmanAI as a custom skill. Free, no telemetry, your data stays local.</w:t>
      </w:r>
    </w:p>
    <w:p>
      <w:pPr>
        <w:pStyle w:val="Heading2"/>
      </w:pPr>
      <w:r>
        <w:rPr>
          <w:rFonts w:ascii="Calibri" w:hAnsi="Calibri"/>
          <w:color w:val="E8F2FF"/>
        </w:rPr>
        <w:t>Community Communication</w:t>
      </w:r>
    </w:p>
    <w:p>
      <w:pPr>
        <w:spacing w:before="0" w:after="80"/>
      </w:pPr>
      <w:r>
        <w:rPr>
          <w:rFonts w:ascii="Calibri" w:hAnsi="Calibri"/>
          <w:b/>
          <w:i w:val="0"/>
          <w:color w:val="C8D4E8"/>
          <w:sz w:val="20"/>
        </w:rPr>
        <w:t>Spectrum / Reddit / Discord</w:t>
      </w:r>
    </w:p>
    <w:p>
      <w:pPr>
        <w:pStyle w:val="ListBullet"/>
        <w:spacing w:before="40" w:after="40"/>
      </w:pPr>
      <w:r>
        <w:rPr>
          <w:rFonts w:ascii="Calibri" w:hAnsi="Calibri"/>
          <w:sz w:val="20"/>
        </w:rPr>
        <w:t>Be a peer, not a brand. SC Toolbox is a community project—communicate like a community member.</w:t>
      </w:r>
    </w:p>
    <w:p>
      <w:pPr>
        <w:pStyle w:val="ListBullet"/>
        <w:spacing w:before="40" w:after="40"/>
      </w:pPr>
      <w:r>
        <w:rPr>
          <w:rFonts w:ascii="Calibri" w:hAnsi="Calibri"/>
          <w:sz w:val="20"/>
        </w:rPr>
        <w:t>Bug reports: Respond with gratitude and specifics. "Thanks. Can you share the log from /logs/? That’ll narrow it down."</w:t>
      </w:r>
    </w:p>
    <w:p>
      <w:pPr>
        <w:pStyle w:val="ListBullet"/>
        <w:spacing w:before="40" w:after="40"/>
      </w:pPr>
      <w:r>
        <w:rPr>
          <w:rFonts w:ascii="Calibri" w:hAnsi="Calibri"/>
          <w:sz w:val="20"/>
        </w:rPr>
        <w:t>Feature requests: Acknowledge, don’t promise. "Good idea. Adding to the backlog."</w:t>
      </w:r>
    </w:p>
    <w:p>
      <w:pPr>
        <w:pStyle w:val="ListBullet"/>
        <w:spacing w:before="40" w:after="40"/>
      </w:pPr>
      <w:r>
        <w:rPr>
          <w:rFonts w:ascii="Calibri" w:hAnsi="Calibri"/>
          <w:sz w:val="20"/>
        </w:rPr>
        <w:t>Never argue with critics. "Fair point. We prioritize based on what most pilots need."</w:t>
      </w:r>
    </w:p>
    <w:p>
      <w:pPr>
        <w:pStyle w:val="ListBullet"/>
        <w:spacing w:before="40" w:after="40"/>
      </w:pPr>
      <w:r>
        <w:rPr>
          <w:rFonts w:ascii="Calibri" w:hAnsi="Calibri"/>
          <w:sz w:val="20"/>
        </w:rPr>
        <w:t>Share WIP screenshots. Keep it genuine. The SC community values authenticity over polish.</w:t>
      </w:r>
    </w:p>
    <w:p>
      <w:pPr>
        <w:pStyle w:val="ListBullet"/>
        <w:spacing w:before="40" w:after="40"/>
      </w:pPr>
      <w:r>
        <w:rPr>
          <w:rFonts w:ascii="Calibri" w:hAnsi="Calibri"/>
          <w:sz w:val="20"/>
        </w:rPr>
        <w:t>Credit contributors by name. Always.</w:t>
      </w:r>
    </w:p>
    <w:p>
      <w:pPr>
        <w:pStyle w:val="ListBullet"/>
        <w:spacing w:before="40" w:after="40"/>
      </w:pPr>
      <w:r>
        <w:rPr>
          <w:rFonts w:ascii="Calibri" w:hAnsi="Calibri"/>
          <w:sz w:val="20"/>
        </w:rPr>
        <w:t>Avoid: marketing-speak, hype countdowns, manufactured urgency, exclamation marks.</w:t>
      </w:r>
    </w:p>
    <w:p>
      <w:r>
        <w:br w:type="page"/>
      </w:r>
    </w:p>
    <w:p>
      <w:pPr>
        <w:pStyle w:val="Heading1"/>
      </w:pPr>
      <w:r>
        <w:rPr>
          <w:rFonts w:ascii="Calibri" w:hAnsi="Calibri"/>
          <w:color w:val="44AAFF"/>
        </w:rPr>
        <w:t>07  ASSET INVENTORY &amp; IMPLEMENTATION ROADMAP</w:t>
      </w:r>
    </w:p>
    <w:p>
      <w:pPr>
        <w:pStyle w:val="Heading2"/>
      </w:pPr>
      <w:r>
        <w:rPr>
          <w:rFonts w:ascii="Calibri" w:hAnsi="Calibri"/>
          <w:color w:val="E8F2FF"/>
        </w:rPr>
        <w:t>Brand Asset Checklist</w:t>
      </w:r>
    </w:p>
    <w:p>
      <w:pPr>
        <w:spacing w:before="0" w:after="200" w:line="320" w:lineRule="exact"/>
      </w:pPr>
      <w:r>
        <w:rPr>
          <w:rFonts w:ascii="Calibri" w:hAnsi="Calibri"/>
          <w:b w:val="0"/>
          <w:i w:val="0"/>
          <w:color w:val="5A6480"/>
          <w:sz w:val="20"/>
        </w:rPr>
        <w:t>Prioritized by impact. Tier 1 = ship first.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7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Tier</w:t>
            </w:r>
          </w:p>
        </w:tc>
        <w:tc>
          <w:tcPr>
            <w:tcW w:type="dxa" w:w="3024"/>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Asset</w:t>
            </w:r>
          </w:p>
        </w:tc>
        <w:tc>
          <w:tcPr>
            <w:tcW w:type="dxa" w:w="259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Variants</w:t>
            </w:r>
          </w:p>
        </w:tc>
        <w:tc>
          <w:tcPr>
            <w:tcW w:type="dxa" w:w="187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Format</w:t>
            </w:r>
          </w:p>
        </w:tc>
        <w:tc>
          <w:tcPr>
            <w:tcW w:type="dxa" w:w="1296"/>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Status</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Primary Logo (icon + wordmark)</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Dark bg, monochrome white</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 + PNG (1x, 2x)</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Icon Mark (app icon)</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24/32/48/64/128px</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 + PNG + ICO</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Favicon</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16/32/180px (Apple Touch)</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ICO + PNG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Color Token Files</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CSS vars, Python dict (shared/theme.py), JSON</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CSS / PY / JSON</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Partial (theme.py exists)</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Per-Tool Icon Set</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6 custom icons replacing emoji (⚔📦📋⛏🛒💰)</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 + PNG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Splash Screen</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One per tool (6 total) + launcher</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 (match window size)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Social Banners</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GitHub, Discord, Reddit, Spectrum</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 (1200×630)</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README Header</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Logo + tagline + screenshot composite</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 (1280×640)</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UI Icon Set</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20-30 common actions (save, load, export, refresh, etc.)</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 + PNG sprite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To Create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Loading Animation</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Pulsing logo or rotating reticle</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CSS animation / GIF / Lottie</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Future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Error/Empty State Art</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No data, connection lost, cache expired</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 + PNG</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Future</w:t>
            </w:r>
          </w:p>
        </w:tc>
      </w:tr>
      <w:tr>
        <w:tc>
          <w:tcPr>
            <w:tcW w:type="dxa" w:w="57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w:t>
            </w:r>
          </w:p>
        </w:tc>
        <w:tc>
          <w:tcPr>
            <w:tcW w:type="dxa" w:w="3024"/>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Video Intro Bumper</w:t>
            </w:r>
          </w:p>
        </w:tc>
        <w:tc>
          <w:tcPr>
            <w:tcW w:type="dxa" w:w="259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3-5s logo reveal for streams/recordings</w:t>
            </w:r>
          </w:p>
        </w:tc>
        <w:tc>
          <w:tcPr>
            <w:tcW w:type="dxa" w:w="187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MP4 (1080p)</w:t>
            </w:r>
          </w:p>
        </w:tc>
        <w:tc>
          <w:tcPr>
            <w:tcW w:type="dxa" w:w="1296"/>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Future</w:t>
            </w:r>
          </w:p>
        </w:tc>
      </w:tr>
    </w:tbl>
    <w:p/>
    <w:p>
      <w:pPr>
        <w:pStyle w:val="Heading2"/>
      </w:pPr>
      <w:r>
        <w:rPr>
          <w:rFonts w:ascii="Calibri" w:hAnsi="Calibri"/>
          <w:color w:val="E8F2FF"/>
        </w:rPr>
        <w:t>Recommended Tools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Task</w:t>
            </w:r>
          </w:p>
        </w:tc>
        <w:tc>
          <w:tcPr>
            <w:tcW w:type="dxa" w:w="288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Tool</w:t>
            </w:r>
          </w:p>
        </w:tc>
        <w:tc>
          <w:tcPr>
            <w:tcW w:type="dxa" w:w="72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Cost</w:t>
            </w:r>
          </w:p>
        </w:tc>
        <w:tc>
          <w:tcPr>
            <w:tcW w:type="dxa" w:w="360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Vector Logo / Icons</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Inkscape</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Full SVG editor. Export all formats.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Vector (collaborative)</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Figma</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 tier</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Browser-based. Good for handoff and feedback.</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Raster Graphics</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GIMP</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Splash screens, banners, composites.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AI Concept Generation</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Midjourney / DALL-E</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Paid</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Explore logo concepts. Redraw finals in vector.</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Color Validation</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Coolors.co / WebAIM Contrast Checker</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Validate palette and WCAG compliance.</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Font Pairing</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Google Fonts + Fontjoy</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Preview Electrolize + Inter combinations.</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Icon Base</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Lucide Icons (customize)</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 (ISC)</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Fork as starting point. Restyle to match brand.</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Design Tokens</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Style Dictionary (npm)</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Generate cross-platform tokens from single JSON source.</w:t>
            </w:r>
          </w:p>
        </w:tc>
      </w:tr>
      <w:tr>
        <w:tc>
          <w:tcPr>
            <w:tcW w:type="dxa" w:w="216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tkinter Theming</w:t>
            </w:r>
          </w:p>
        </w:tc>
        <w:tc>
          <w:tcPr>
            <w:tcW w:type="dxa" w:w="288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ttkbootstrap or CustomTkinter</w:t>
            </w:r>
          </w:p>
        </w:tc>
        <w:tc>
          <w:tcPr>
            <w:tcW w:type="dxa" w:w="72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Free</w:t>
            </w:r>
          </w:p>
        </w:tc>
        <w:tc>
          <w:tcPr>
            <w:tcW w:type="dxa" w:w="360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If deeper tkinter customization is needed.</w:t>
            </w:r>
          </w:p>
        </w:tc>
      </w:tr>
    </w:tbl>
    <w:p/>
    <w:p>
      <w:pPr>
        <w:pStyle w:val="Heading2"/>
      </w:pPr>
      <w:r>
        <w:rPr>
          <w:rFonts w:ascii="Calibri" w:hAnsi="Calibri"/>
          <w:color w:val="E8F2FF"/>
        </w:rPr>
        <w:t>File Format Specifications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Asset</w:t>
            </w:r>
          </w:p>
        </w:tc>
        <w:tc>
          <w:tcPr>
            <w:tcW w:type="dxa" w:w="1728"/>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Primary</w:t>
            </w:r>
          </w:p>
        </w:tc>
        <w:tc>
          <w:tcPr>
            <w:tcW w:type="dxa" w:w="1440"/>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Secondary</w:t>
            </w:r>
          </w:p>
        </w:tc>
        <w:tc>
          <w:tcPr>
            <w:tcW w:type="dxa" w:w="115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Color Space</w:t>
            </w:r>
          </w:p>
        </w:tc>
        <w:tc>
          <w:tcPr>
            <w:tcW w:type="dxa" w:w="3312"/>
            <w:shd w:fill="0e1420" w:val="clear"/>
            <w:vAlign w:val="center"/>
            <w:tcBorders>
              <w:top w:val="single" w:sz="4" w:space="0" w:color="1e2738"/>
              <w:bottom w:val="single" w:sz="4" w:space="0" w:color="1e2738"/>
              <w:left w:val="single" w:sz="4" w:space="0" w:color="1e2738"/>
              <w:right w:val="single" w:sz="4" w:space="0" w:color="1e2738"/>
            </w:tcBorders>
          </w:tcPr>
          <w:p>
            <w:pPr>
              <w:spacing w:before="60" w:after="60"/>
              <w:jc w:val="center"/>
            </w:pPr>
            <w:r/>
            <w:r>
              <w:rPr>
                <w:rFonts w:ascii="Calibri" w:hAnsi="Calibri"/>
                <w:b/>
                <w:color w:val="E8F2FF"/>
                <w:sz w:val="18"/>
              </w:rPr>
              <w:t>Notes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Logo (vector)</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AI / EPS</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Source of truth. Outline all text.</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Logo (raster)</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PNG-24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WebP</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Transparent bg. 2x for retina.</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Favicon</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ICO (multi-res)</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16+32+48px in ICO. Apple: 180px PNG.</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Social Banners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PNG-24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JPG (90%)</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1200×630 Open Graph.</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UI Icons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SVG</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 sprite</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24px grid. 1x + 2x PNGs.</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Splash Screens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PNG-24</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sRGB</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Match tool’s default window size.</w:t>
            </w:r>
          </w:p>
        </w:tc>
      </w:tr>
      <w:tr>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Color Tokens</w:t>
            </w:r>
          </w:p>
        </w:tc>
        <w:tc>
          <w:tcPr>
            <w:tcW w:type="dxa" w:w="1728"/>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JSON</w:t>
            </w:r>
          </w:p>
        </w:tc>
        <w:tc>
          <w:tcPr>
            <w:tcW w:type="dxa" w:w="1440"/>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CSS / Python dict</w:t>
            </w:r>
          </w:p>
        </w:tc>
        <w:tc>
          <w:tcPr>
            <w:tcW w:type="dxa" w:w="115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w:t>
            </w:r>
          </w:p>
        </w:tc>
        <w:tc>
          <w:tcPr>
            <w:tcW w:type="dxa" w:w="3312"/>
            <w:vAlign w:val="center"/>
            <w:tcBorders>
              <w:top w:val="single" w:sz="4" w:space="0" w:color="1e2738"/>
              <w:bottom w:val="single" w:sz="4" w:space="0" w:color="1e2738"/>
              <w:left w:val="single" w:sz="4" w:space="0" w:color="1e2738"/>
              <w:right w:val="single" w:sz="4" w:space="0" w:color="1e2738"/>
            </w:tcBorders>
          </w:tcPr>
          <w:p>
            <w:pPr>
              <w:spacing w:before="60" w:after="60"/>
            </w:pPr>
            <w:r/>
            <w:r>
              <w:rPr>
                <w:rFonts w:ascii="Calibri" w:hAnsi="Calibri"/>
                <w:sz w:val="18"/>
              </w:rPr>
              <w:t>Extend shared/theme.py pattern.</w:t>
            </w:r>
          </w:p>
        </w:tc>
      </w:tr>
    </w:tbl>
    <w:p/>
    <w:p>
      <w:pPr>
        <w:pStyle w:val="Heading2"/>
      </w:pPr>
      <w:r>
        <w:rPr>
          <w:rFonts w:ascii="Calibri" w:hAnsi="Calibri"/>
          <w:color w:val="E8F2FF"/>
        </w:rPr>
        <w:t>Implementation Roadmap</w:t>
      </w:r>
    </w:p>
    <w:p>
      <w:pPr>
        <w:spacing w:before="0" w:after="80"/>
      </w:pPr>
      <w:r>
        <w:rPr>
          <w:rFonts w:ascii="Calibri" w:hAnsi="Calibri"/>
          <w:b/>
          <w:i w:val="0"/>
          <w:color w:val="44AAFF"/>
          <w:sz w:val="22"/>
        </w:rPr>
        <w:t>Phase 1: Foundation (Weeks 1-2)</w:t>
      </w:r>
    </w:p>
    <w:p>
      <w:pPr>
        <w:pStyle w:val="ListBullet"/>
        <w:spacing w:before="40" w:after="40"/>
      </w:pPr>
      <w:r>
        <w:rPr>
          <w:rFonts w:ascii="Calibri" w:hAnsi="Calibri"/>
          <w:sz w:val="20"/>
        </w:rPr>
        <w:t>Choose logo concept (A: MobiGlas Module, B: HUD Reticle, or C: Blueprint)</w:t>
      </w:r>
    </w:p>
    <w:p>
      <w:pPr>
        <w:pStyle w:val="ListBullet"/>
        <w:spacing w:before="40" w:after="40"/>
      </w:pPr>
      <w:r>
        <w:rPr>
          <w:rFonts w:ascii="Calibri" w:hAnsi="Calibri"/>
          <w:sz w:val="20"/>
        </w:rPr>
        <w:t>Produce primary logo in SVG with all three variants</w:t>
      </w:r>
    </w:p>
    <w:p>
      <w:pPr>
        <w:pStyle w:val="ListBullet"/>
        <w:spacing w:before="40" w:after="40"/>
      </w:pPr>
      <w:r>
        <w:rPr>
          <w:rFonts w:ascii="Calibri" w:hAnsi="Calibri"/>
          <w:sz w:val="20"/>
        </w:rPr>
        <w:t>Generate favicon and icon mark at all required sizes</w:t>
      </w:r>
    </w:p>
    <w:p>
      <w:pPr>
        <w:pStyle w:val="ListBullet"/>
        <w:spacing w:before="40" w:after="40"/>
      </w:pPr>
      <w:r>
        <w:rPr>
          <w:rFonts w:ascii="Calibri" w:hAnsi="Calibri"/>
          <w:sz w:val="20"/>
        </w:rPr>
        <w:t>Unify shared/theme.py into a single canonical color token file used by all 6 tools</w:t>
      </w:r>
    </w:p>
    <w:p>
      <w:pPr>
        <w:pStyle w:val="ListBullet"/>
        <w:spacing w:before="40" w:after="40"/>
      </w:pPr>
      <w:r>
        <w:rPr>
          <w:rFonts w:ascii="Calibri" w:hAnsi="Calibri"/>
          <w:sz w:val="20"/>
        </w:rPr>
        <w:t>Install Electrolize font and test in tkinter / Canvas rendering</w:t>
      </w:r>
    </w:p>
    <w:p/>
    <w:p>
      <w:pPr>
        <w:spacing w:before="0" w:after="80"/>
      </w:pPr>
      <w:r>
        <w:rPr>
          <w:rFonts w:ascii="Calibri" w:hAnsi="Calibri"/>
          <w:b/>
          <w:i w:val="0"/>
          <w:color w:val="44AAFF"/>
          <w:sz w:val="22"/>
        </w:rPr>
        <w:t>Phase 2: Tool Skinning (Weeks 3-4)</w:t>
      </w:r>
    </w:p>
    <w:p>
      <w:pPr>
        <w:pStyle w:val="ListBullet"/>
        <w:spacing w:before="40" w:after="40"/>
      </w:pPr>
      <w:r>
        <w:rPr>
          <w:rFonts w:ascii="Calibri" w:hAnsi="Calibri"/>
          <w:sz w:val="20"/>
        </w:rPr>
        <w:t>Replace emoji icons (⚔📦📋⛏🛒💰) with custom line-art SVG/PNG icons</w:t>
      </w:r>
    </w:p>
    <w:p>
      <w:pPr>
        <w:pStyle w:val="ListBullet"/>
        <w:spacing w:before="40" w:after="40"/>
      </w:pPr>
      <w:r>
        <w:rPr>
          <w:rFonts w:ascii="Calibri" w:hAnsi="Calibri"/>
          <w:sz w:val="20"/>
        </w:rPr>
        <w:t>Apply Electrolize to window titles and section headers across all tools</w:t>
      </w:r>
    </w:p>
    <w:p>
      <w:pPr>
        <w:pStyle w:val="ListBullet"/>
        <w:spacing w:before="40" w:after="40"/>
      </w:pPr>
      <w:r>
        <w:rPr>
          <w:rFonts w:ascii="Calibri" w:hAnsi="Calibri"/>
          <w:sz w:val="20"/>
        </w:rPr>
        <w:t>Normalize color constants across tools to use shared token file</w:t>
      </w:r>
    </w:p>
    <w:p>
      <w:pPr>
        <w:pStyle w:val="ListBullet"/>
        <w:spacing w:before="40" w:after="40"/>
      </w:pPr>
      <w:r>
        <w:rPr>
          <w:rFonts w:ascii="Calibri" w:hAnsi="Calibri"/>
          <w:sz w:val="20"/>
        </w:rPr>
        <w:t>Create splash screens for launcher and each tool window</w:t>
      </w:r>
    </w:p>
    <w:p>
      <w:pPr>
        <w:pStyle w:val="ListBullet"/>
        <w:spacing w:before="40" w:after="40"/>
      </w:pPr>
      <w:r>
        <w:rPr>
          <w:rFonts w:ascii="Calibri" w:hAnsi="Calibri"/>
          <w:sz w:val="20"/>
        </w:rPr>
        <w:t>Ensure all tools pass WCAG AA contrast checks</w:t>
      </w:r>
    </w:p>
    <w:p/>
    <w:p>
      <w:pPr>
        <w:spacing w:before="0" w:after="80"/>
      </w:pPr>
      <w:r>
        <w:rPr>
          <w:rFonts w:ascii="Calibri" w:hAnsi="Calibri"/>
          <w:b/>
          <w:i w:val="0"/>
          <w:color w:val="44AAFF"/>
          <w:sz w:val="22"/>
        </w:rPr>
        <w:t>Phase 3: Community Presence (Weeks 5-6)</w:t>
      </w:r>
    </w:p>
    <w:p>
      <w:pPr>
        <w:pStyle w:val="ListBullet"/>
        <w:spacing w:before="40" w:after="40"/>
      </w:pPr>
      <w:r>
        <w:rPr>
          <w:rFonts w:ascii="Calibri" w:hAnsi="Calibri"/>
          <w:sz w:val="20"/>
        </w:rPr>
        <w:t>Design social banners (GitHub repo, Discord server, Reddit/Spectrum posts)</w:t>
      </w:r>
    </w:p>
    <w:p>
      <w:pPr>
        <w:pStyle w:val="ListBullet"/>
        <w:spacing w:before="40" w:after="40"/>
      </w:pPr>
      <w:r>
        <w:rPr>
          <w:rFonts w:ascii="Calibri" w:hAnsi="Calibri"/>
          <w:sz w:val="20"/>
        </w:rPr>
        <w:t>Create README header image with logo + tagline + 6-tool screenshot grid</w:t>
      </w:r>
    </w:p>
    <w:p>
      <w:pPr>
        <w:pStyle w:val="ListBullet"/>
        <w:spacing w:before="40" w:after="40"/>
      </w:pPr>
      <w:r>
        <w:rPr>
          <w:rFonts w:ascii="Calibri" w:hAnsi="Calibri"/>
          <w:sz w:val="20"/>
        </w:rPr>
        <w:t>Standardize README copy using brand voice guidelines</w:t>
      </w:r>
    </w:p>
    <w:p>
      <w:pPr>
        <w:pStyle w:val="ListBullet"/>
        <w:spacing w:before="40" w:after="40"/>
      </w:pPr>
      <w:r>
        <w:rPr>
          <w:rFonts w:ascii="Calibri" w:hAnsi="Calibri"/>
          <w:sz w:val="20"/>
        </w:rPr>
        <w:t>Set up Discord roles using per-tool accent colors</w:t>
      </w:r>
    </w:p>
    <w:p/>
    <w:p>
      <w:pPr>
        <w:spacing w:before="0" w:after="80"/>
      </w:pPr>
      <w:r>
        <w:rPr>
          <w:rFonts w:ascii="Calibri" w:hAnsi="Calibri"/>
          <w:b/>
          <w:i w:val="0"/>
          <w:color w:val="44AAFF"/>
          <w:sz w:val="22"/>
        </w:rPr>
        <w:t>Phase 4: Polish (Ongoing)</w:t>
      </w:r>
    </w:p>
    <w:p>
      <w:pPr>
        <w:pStyle w:val="ListBullet"/>
        <w:spacing w:before="40" w:after="40"/>
      </w:pPr>
      <w:r>
        <w:rPr>
          <w:rFonts w:ascii="Calibri" w:hAnsi="Calibri"/>
          <w:sz w:val="20"/>
        </w:rPr>
        <w:t>Loading animations for data fetches (API calls to erkul.games, uexcorp.space, etc.)</w:t>
      </w:r>
    </w:p>
    <w:p>
      <w:pPr>
        <w:pStyle w:val="ListBullet"/>
        <w:spacing w:before="40" w:after="40"/>
      </w:pPr>
      <w:r>
        <w:rPr>
          <w:rFonts w:ascii="Calibri" w:hAnsi="Calibri"/>
          <w:sz w:val="20"/>
        </w:rPr>
        <w:t>Error/empty state illustrations for each tool context</w:t>
      </w:r>
    </w:p>
    <w:p>
      <w:pPr>
        <w:pStyle w:val="ListBullet"/>
        <w:spacing w:before="40" w:after="40"/>
      </w:pPr>
      <w:r>
        <w:rPr>
          <w:rFonts w:ascii="Calibri" w:hAnsi="Calibri"/>
          <w:sz w:val="20"/>
        </w:rPr>
        <w:t>Simple brand asset page (GitHub Pages or WingmanAI docs integration)</w:t>
      </w:r>
    </w:p>
    <w:p>
      <w:pPr>
        <w:pStyle w:val="ListBullet"/>
        <w:spacing w:before="40" w:after="40"/>
      </w:pPr>
      <w:r>
        <w:rPr>
          <w:rFonts w:ascii="Calibri" w:hAnsi="Calibri"/>
          <w:sz w:val="20"/>
        </w:rPr>
        <w:t>Revisit this guide when tools 7+ are added to the suite</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1e2738"/>
      </w:pBdr>
    </w:pPr>
    <w:r>
      <w:rPr>
        <w:rFonts w:ascii="Calibri" w:hAnsi="Calibri"/>
        <w:color w:val="5A6480"/>
        <w:sz w:val="16"/>
      </w:rPr>
      <w:t xml:space="preserve">SC Toolbox  •  Star Citizen® is a trademark of Cloud Imperium Games  •  </w:t>
    </w:r>
    <w:r>
      <w:fldChar w:fldCharType="begin"/>
    </w:r>
    <w:r>
      <w:rPr>
        <w:rFonts w:ascii="Calibri" w:hAnsi="Calibri"/>
        <w:color w:val="5A6480"/>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1e2738"/>
      </w:pBdr>
    </w:pPr>
    <w:r>
      <w:rPr>
        <w:rFonts w:ascii="Calibri" w:hAnsi="Calibri"/>
        <w:color w:val="5A6480"/>
        <w:sz w:val="16"/>
      </w:rPr>
      <w:t>SC TOOLBOX  •  Brand Design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0" w:lineRule="exact"/>
    </w:pPr>
    <w:rPr>
      <w:rFonts w:ascii="Calibri" w:hAnsi="Calibri"/>
      <w:color w:val="C8D4E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4AAF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8D4E8"/>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C8D4E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C8D4E8"/>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