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1bfdda280beb5432e8c54f9f7c193d73ae7f4f2"/>
    <w:p>
      <w:pPr>
        <w:pStyle w:val="Heading1"/>
      </w:pPr>
      <w:r>
        <w:t xml:space="preserve">Guia de DevOps e CI/CD — Fundamentos e Boas Práticas de Mercado</w:t>
      </w:r>
    </w:p>
    <w:p>
      <w:pPr>
        <w:pStyle w:val="BlockText"/>
      </w:pPr>
      <w:r>
        <w:t xml:space="preserve">Documento de estudo. Base para o roteiro prático em</w:t>
      </w:r>
      <w:r>
        <w:t xml:space="preserve"> </w:t>
      </w:r>
      <w:r>
        <w:rPr>
          <w:rStyle w:val="VerbatimChar"/>
        </w:rPr>
        <w:t xml:space="preserve">docs/ROTEIRO_CICD_CLAUDE_CODE.md</w:t>
      </w:r>
      <w:r>
        <w:t xml:space="preserve">, que implementa estes conceitos no projeto</w:t>
      </w:r>
      <w:r>
        <w:t xml:space="preserve"> </w:t>
      </w:r>
      <w:r>
        <w:rPr>
          <w:rStyle w:val="VerbatimChar"/>
        </w:rPr>
        <w:t xml:space="preserve">laboratorio-claude-code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X2f9d4daf6c4dc750afd35496e7680334556f0a2"/>
    <w:p>
      <w:pPr>
        <w:pStyle w:val="Heading2"/>
      </w:pPr>
      <w:r>
        <w:t xml:space="preserve">1. O que é DevOps</w:t>
      </w:r>
    </w:p>
    <w:p>
      <w:pPr>
        <w:pStyle w:val="FirstParagraph"/>
      </w:pPr>
      <w:r>
        <w:t xml:space="preserve">DevOps é a união de</w:t>
      </w:r>
      <w:r>
        <w:t xml:space="preserve"> </w:t>
      </w:r>
      <w:r>
        <w:rPr>
          <w:b/>
          <w:bCs/>
        </w:rPr>
        <w:t xml:space="preserve">cultura, práticas e ferramentas</w:t>
      </w:r>
      <w:r>
        <w:t xml:space="preserve"> </w:t>
      </w:r>
      <w:r>
        <w:t xml:space="preserve">que aumenta a capacidade de uma organização entregar software com qualidade, em ciclos curtos e de forma confiável, eliminando a separação tradicional entre times de Desenvolvimento (Dev) e Operações (Ops).</w:t>
      </w:r>
    </w:p>
    <w:p>
      <w:pPr>
        <w:pStyle w:val="BodyText"/>
      </w:pPr>
      <w:r>
        <w:t xml:space="preserve">Não é um cargo, uma ferramenta ou um pipeline — é um modelo operacional. As referências mais citadas do mercado (Google Cloud DORA, AWS, Atlassian, CNCF) convergem para o mesmo núcleo: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Cultura de responsabilidade compartilhada</w:t>
      </w:r>
      <w:r>
        <w:t xml:space="preserve">: quem escreve o código também participa da operação e do suporte em produção.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Automação de ponta a ponta</w:t>
      </w:r>
      <w:r>
        <w:t xml:space="preserve">: build, teste, empacotamento, deploy e infraestrutura são código, não passos manuais.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Entrega contínua e incremental</w:t>
      </w:r>
      <w:r>
        <w:t xml:space="preserve">: mudanças pequenas e frequentes reduzem risco, ao contrário de grandes releases trimestrais.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Medição objetiva</w:t>
      </w:r>
      <w:r>
        <w:t xml:space="preserve">: decisões baseadas em métricas (DORA), não em opinião.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Melhoria contínua</w:t>
      </w:r>
      <w:r>
        <w:t xml:space="preserve">: post-mortems sem culpa, retrospectivas, débito técnico tratado como prioridade.</w:t>
      </w:r>
    </w:p>
    <w:bookmarkStart w:id="9" w:name="modelo-calms"/>
    <w:p>
      <w:pPr>
        <w:pStyle w:val="Heading3"/>
      </w:pPr>
      <w:r>
        <w:t xml:space="preserve">Modelo CALMS</w:t>
      </w:r>
    </w:p>
    <w:p>
      <w:pPr>
        <w:pStyle w:val="FirstParagraph"/>
      </w:pPr>
      <w:r>
        <w:t xml:space="preserve">Framework clássico (Jez Humble / John Willis) para avaliar maturidade DevOps: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Pilar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Exemplo prático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ulture</w:t>
            </w:r>
          </w:p>
        </w:tc>
        <w:tc>
          <w:tcPr/>
          <w:p>
            <w:pPr>
              <w:pStyle w:val="Compact"/>
            </w:pPr>
            <w:r>
              <w:t xml:space="preserve">Colaboração Dev+Ops+Segurança, sem "jogar por cima do muro"</w:t>
            </w:r>
          </w:p>
        </w:tc>
        <w:tc>
          <w:tcPr/>
          <w:p>
            <w:pPr>
              <w:pStyle w:val="Compact"/>
            </w:pPr>
            <w:r>
              <w:t xml:space="preserve">Squads multidisciplinares, on-call compartilhado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utomation</w:t>
            </w:r>
          </w:p>
        </w:tc>
        <w:tc>
          <w:tcPr/>
          <w:p>
            <w:pPr>
              <w:pStyle w:val="Compact"/>
            </w:pPr>
            <w:r>
              <w:t xml:space="preserve">Eliminar trabalho manual repetitivo</w:t>
            </w:r>
          </w:p>
        </w:tc>
        <w:tc>
          <w:tcPr/>
          <w:p>
            <w:pPr>
              <w:pStyle w:val="Compact"/>
            </w:pPr>
            <w:r>
              <w:t xml:space="preserve">Pipelines de CI/CD, Infra as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</w:t>
            </w:r>
            <w:r>
              <w:t xml:space="preserve">ean</w:t>
            </w:r>
          </w:p>
        </w:tc>
        <w:tc>
          <w:tcPr/>
          <w:p>
            <w:pPr>
              <w:pStyle w:val="Compact"/>
            </w:pPr>
            <w:r>
              <w:t xml:space="preserve">Fluxo de valor enxuto, lotes pequenos</w:t>
            </w:r>
          </w:p>
        </w:tc>
        <w:tc>
          <w:tcPr/>
          <w:p>
            <w:pPr>
              <w:pStyle w:val="Compact"/>
            </w:pPr>
            <w:r>
              <w:t xml:space="preserve">Feature flags, trunk-based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</w:t>
            </w:r>
            <w:r>
              <w:t xml:space="preserve">easurement</w:t>
            </w:r>
          </w:p>
        </w:tc>
        <w:tc>
          <w:tcPr/>
          <w:p>
            <w:pPr>
              <w:pStyle w:val="Compact"/>
            </w:pPr>
            <w:r>
              <w:t xml:space="preserve">Métricas de entrega e operação</w:t>
            </w:r>
          </w:p>
        </w:tc>
        <w:tc>
          <w:tcPr/>
          <w:p>
            <w:pPr>
              <w:pStyle w:val="Compact"/>
            </w:pPr>
            <w:r>
              <w:t xml:space="preserve">DORA metrics, SLOs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haring</w:t>
            </w:r>
          </w:p>
        </w:tc>
        <w:tc>
          <w:tcPr/>
          <w:p>
            <w:pPr>
              <w:pStyle w:val="Compact"/>
            </w:pPr>
            <w:r>
              <w:t xml:space="preserve">Conhecimento e ferramentas compartilhados</w:t>
            </w:r>
          </w:p>
        </w:tc>
        <w:tc>
          <w:tcPr/>
          <w:p>
            <w:pPr>
              <w:pStyle w:val="Compact"/>
            </w:pPr>
            <w:r>
              <w:t xml:space="preserve">Runbooks, documentação viva, blameless postmortems</w:t>
            </w:r>
          </w:p>
        </w:tc>
      </w:tr>
    </w:tbl>
    <w:bookmarkEnd w:id="9"/>
    <w:bookmarkStart w:id="12" w:name="X944f3e38aabf3086276ead9872e9f9783e52054"/>
    <w:p>
      <w:pPr>
        <w:pStyle w:val="Heading3"/>
      </w:pPr>
      <w:r>
        <w:t xml:space="preserve">As métricas DORA (padrão de mercado para medir maturidade DevOps)</w:t>
      </w:r>
    </w:p>
    <w:p>
      <w:pPr>
        <w:pStyle w:val="FirstParagraph"/>
      </w:pPr>
      <w:r>
        <w:t xml:space="preserve">Publicadas anualmente pelo</w:t>
      </w:r>
      <w:r>
        <w:t xml:space="preserve"> </w:t>
      </w:r>
      <w:r>
        <w:rPr>
          <w:i/>
          <w:iCs/>
        </w:rPr>
        <w:t xml:space="preserve">DORA — DevOps Research and Assessment</w:t>
      </w:r>
      <w:r>
        <w:t xml:space="preserve"> </w:t>
      </w:r>
      <w:r>
        <w:t xml:space="preserve">(Google Cloud). São 5 métricas, 2 de velocidade e 3 de estabilidade — a disciplina do modelo é evoluir todas juntas, nunca trocar velocidade por estabilidade: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O que mede</w:t>
            </w:r>
          </w:p>
        </w:tc>
        <w:tc>
          <w:tcPr/>
          <w:p>
            <w:pPr>
              <w:pStyle w:val="Compact"/>
            </w:pPr>
            <w:r>
              <w:t xml:space="preserve">Elite performers (referência de mercado)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Frequency</w:t>
            </w:r>
          </w:p>
        </w:tc>
        <w:tc>
          <w:tcPr/>
          <w:p>
            <w:pPr>
              <w:pStyle w:val="Compact"/>
            </w:pPr>
            <w:r>
              <w:t xml:space="preserve">Com que frequência você coloca código em produção</w:t>
            </w:r>
          </w:p>
        </w:tc>
        <w:tc>
          <w:tcPr/>
          <w:p>
            <w:pPr>
              <w:pStyle w:val="Compact"/>
            </w:pPr>
            <w:r>
              <w:t xml:space="preserve">Várias vezes ao 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Time for Changes</w:t>
            </w:r>
          </w:p>
        </w:tc>
        <w:tc>
          <w:tcPr/>
          <w:p>
            <w:pPr>
              <w:pStyle w:val="Compact"/>
            </w:pPr>
            <w:r>
              <w:t xml:space="preserve">Tempo do commit até rodar em produção</w:t>
            </w:r>
          </w:p>
        </w:tc>
        <w:tc>
          <w:tcPr/>
          <w:p>
            <w:pPr>
              <w:pStyle w:val="Compact"/>
            </w:pPr>
            <w:r>
              <w:t xml:space="preserve">Menos de 1 hora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Failure Rate</w:t>
            </w:r>
          </w:p>
        </w:tc>
        <w:tc>
          <w:tcPr/>
          <w:p>
            <w:pPr>
              <w:pStyle w:val="Compact"/>
            </w:pPr>
            <w:r>
              <w:t xml:space="preserve">% de deploys que causam falha em produção</w:t>
            </w:r>
          </w:p>
        </w:tc>
        <w:tc>
          <w:tcPr/>
          <w:p>
            <w:pPr>
              <w:pStyle w:val="Compact"/>
            </w:pPr>
            <w:r>
              <w:t xml:space="preserve">0–15%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Failed Deployment Recovery Time (MTTR)</w:t>
            </w:r>
          </w:p>
        </w:tc>
        <w:tc>
          <w:tcPr/>
          <w:p>
            <w:pPr>
              <w:pStyle w:val="Compact"/>
            </w:pPr>
            <w:r>
              <w:t xml:space="preserve">Tempo para recuperar de uma falha em produção</w:t>
            </w:r>
          </w:p>
        </w:tc>
        <w:tc>
          <w:tcPr/>
          <w:p>
            <w:pPr>
              <w:pStyle w:val="Compact"/>
            </w:pPr>
            <w:r>
              <w:t xml:space="preserve">Menos de 1 hora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Rework Rate</w:t>
            </w:r>
            <w:r>
              <w:t xml:space="preserve"> </w:t>
            </w:r>
            <w:r>
              <w:rPr>
                <w:i/>
                <w:iCs/>
              </w:rPr>
              <w:t xml:space="preserve">(métrica mais recente, incorporada em 2024+)</w:t>
            </w:r>
          </w:p>
        </w:tc>
        <w:tc>
          <w:tcPr/>
          <w:p>
            <w:pPr>
              <w:pStyle w:val="Compact"/>
            </w:pPr>
            <w:r>
              <w:t xml:space="preserve">% de mudanças que precisam ser refeitas após o deploy</w:t>
            </w:r>
          </w:p>
        </w:tc>
        <w:tc>
          <w:tcPr/>
          <w:p>
            <w:pPr>
              <w:pStyle w:val="Compact"/>
            </w:pPr>
            <w:r>
              <w:t xml:space="preserve">Quanto menor, melhor</w:t>
            </w:r>
          </w:p>
        </w:tc>
      </w:tr>
    </w:tbl>
    <w:p>
      <w:pPr>
        <w:pStyle w:val="BodyText"/>
      </w:pPr>
      <w:r>
        <w:t xml:space="preserve">Fonte:</w:t>
      </w:r>
      <w:r>
        <w:t xml:space="preserve"> </w:t>
      </w:r>
      <w:hyperlink r:id="rId10">
        <w:r>
          <w:rPr>
            <w:rStyle w:val="Hyperlink"/>
          </w:rPr>
          <w:t xml:space="preserve">DORA Metrics — GetDX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DORA / Google Cloud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X0bbc23358c3e6295b16295e7b842cc22ef8ca21"/>
    <w:p>
      <w:pPr>
        <w:pStyle w:val="Heading2"/>
      </w:pPr>
      <w:r>
        <w:t xml:space="preserve">2. As etapas de uma esteira DevOps (o "ciclo infinito")</w:t>
      </w:r>
    </w:p>
    <w:p>
      <w:pPr>
        <w:pStyle w:val="FirstParagraph"/>
      </w:pPr>
      <w:r>
        <w:t xml:space="preserve">O fluxo de valor de DevOps costuma ser representado em 8 fases contínuas:</w:t>
      </w:r>
    </w:p>
    <w:p>
      <w:pPr>
        <w:pStyle w:val="SourceCode"/>
      </w:pPr>
      <w:r>
        <w:rPr>
          <w:rStyle w:val="VerbatimChar"/>
        </w:rPr>
        <w:t xml:space="preserve">PLAN → CODE → BUILD → TEST → RELEASE → DEPLOY → OPERATE → MONITOR</w:t>
      </w:r>
      <w:r>
        <w:br/>
      </w:r>
      <w:r>
        <w:rPr>
          <w:rStyle w:val="VerbatimChar"/>
        </w:rPr>
        <w:t xml:space="preserve">  ↑___________________________________________________________|</w:t>
      </w:r>
      <w:r>
        <w:br/>
      </w:r>
      <w:r>
        <w:rPr>
          <w:rStyle w:val="VerbatimChar"/>
        </w:rPr>
        <w:t xml:space="preserve">                     (feedback contínuo)</w:t>
      </w:r>
    </w:p>
    <w:p>
      <w:pPr>
        <w:pStyle w:val="FirstParagraph"/>
      </w:pPr>
      <w:r>
        <w:t xml:space="preserve">Para cada etapa, o mercado reconhece práticas e ferramentas específicas. A tabela abaixo cita as mais adotadas — não é obrigatório usar todas; a ideia é conhecer as opções e escolher pelo contexto do projeto.</w:t>
      </w:r>
    </w:p>
    <w:bookmarkStart w:id="14" w:name="plan--planejamento"/>
    <w:p>
      <w:pPr>
        <w:pStyle w:val="Heading3"/>
      </w:pPr>
      <w:r>
        <w:t xml:space="preserve">PLAN — Planejamento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Ferramentas comuns no mercado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Backlog e rastreio de trabalho</w:t>
            </w:r>
          </w:p>
        </w:tc>
        <w:tc>
          <w:tcPr/>
          <w:p>
            <w:pPr>
              <w:pStyle w:val="Compact"/>
            </w:pPr>
            <w:r>
              <w:t xml:space="preserve">Jira, Azure Boards, Linear, GitHub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Definição de arquitetura e ADRs (Architecture Decision Records)</w:t>
            </w:r>
          </w:p>
        </w:tc>
        <w:tc>
          <w:tcPr/>
          <w:p>
            <w:pPr>
              <w:pStyle w:val="Compact"/>
            </w:pPr>
            <w:r>
              <w:t xml:space="preserve">Markdown versionado no repo, Confluence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Modelagem de ameaças (threat modeling)</w:t>
            </w:r>
          </w:p>
        </w:tc>
        <w:tc>
          <w:tcPr/>
          <w:p>
            <w:pPr>
              <w:pStyle w:val="Compact"/>
            </w:pPr>
            <w:r>
              <w:t xml:space="preserve">OWASP Threat Dragon</w:t>
            </w:r>
          </w:p>
        </w:tc>
      </w:tr>
    </w:tbl>
    <w:bookmarkEnd w:id="14"/>
    <w:bookmarkStart w:id="15" w:name="code--desenvolvimento"/>
    <w:p>
      <w:pPr>
        <w:pStyle w:val="Heading3"/>
      </w:pPr>
      <w:r>
        <w:t xml:space="preserve">CODE — Desenvolvimento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Ferramentas comuns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 de versão distribuído</w:t>
            </w:r>
          </w:p>
        </w:tc>
        <w:tc>
          <w:tcPr/>
          <w:p>
            <w:pPr>
              <w:pStyle w:val="Compact"/>
            </w:pPr>
            <w:r>
              <w:t xml:space="preserve">Git (GitHub, GitLab, Azure Repos, Bitbucket)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Padrão de branches</w:t>
            </w:r>
          </w:p>
        </w:tc>
        <w:tc>
          <w:tcPr/>
          <w:p>
            <w:pPr>
              <w:pStyle w:val="Compact"/>
            </w:pPr>
            <w:r>
              <w:t xml:space="preserve">Trunk-Based Development (recomendado para deploy contínuo) ou GitHub Flow; Git Flow para releases versionadas/lentas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Convenção de commits</w:t>
            </w:r>
          </w:p>
        </w:tc>
        <w:tc>
          <w:tcPr/>
          <w:p>
            <w:pPr>
              <w:pStyle w:val="Compact"/>
            </w:pPr>
            <w:r>
              <w:t xml:space="preserve">Conventional Commits (</w:t>
            </w:r>
            <w:r>
              <w:rPr>
                <w:rStyle w:val="VerbatimChar"/>
              </w:rPr>
              <w:t xml:space="preserve">feat: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fix: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chore:</w:t>
            </w:r>
            <w:r>
              <w:t xml:space="preserve">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Revisão de código</w:t>
            </w:r>
          </w:p>
        </w:tc>
        <w:tc>
          <w:tcPr/>
          <w:p>
            <w:pPr>
              <w:pStyle w:val="Compact"/>
            </w:pPr>
            <w:r>
              <w:t xml:space="preserve">Pull/Merge Requests + revisão obrigatória (2 aprovações mínimo em produção)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Assistentes de codificação com IA</w:t>
            </w:r>
          </w:p>
        </w:tc>
        <w:tc>
          <w:tcPr/>
          <w:p>
            <w:pPr>
              <w:pStyle w:val="Compact"/>
            </w:pPr>
            <w:r>
              <w:t xml:space="preserve">Claude Code,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Pre-commit hooks</w:t>
            </w:r>
          </w:p>
        </w:tc>
        <w:tc>
          <w:tcPr/>
          <w:p>
            <w:pPr>
              <w:pStyle w:val="Compact"/>
            </w:pPr>
            <w:r>
              <w:t xml:space="preserve">Husky (Node), pre-commit (Python)</w:t>
            </w:r>
          </w:p>
        </w:tc>
      </w:tr>
    </w:tbl>
    <w:bookmarkEnd w:id="15"/>
    <w:bookmarkStart w:id="16" w:name="build--construção"/>
    <w:p>
      <w:pPr>
        <w:pStyle w:val="Heading3"/>
      </w:pPr>
      <w:r>
        <w:t xml:space="preserve">BUILD — Construção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Ferramentas comuns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reprodutível</w:t>
            </w:r>
          </w:p>
        </w:tc>
        <w:tc>
          <w:tcPr/>
          <w:p>
            <w:pPr>
              <w:pStyle w:val="Compact"/>
            </w:pPr>
            <w:r>
              <w:t xml:space="preserve">npm/yarn/pnpm (Node), pip/poetry (Python), Maven/Gradle (Java)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Empacotamento em contêiner</w:t>
            </w:r>
          </w:p>
        </w:tc>
        <w:tc>
          <w:tcPr/>
          <w:p>
            <w:pPr>
              <w:pStyle w:val="Compact"/>
            </w:pPr>
            <w:r>
              <w:t xml:space="preserve">Docker, Buildpacks, Podman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de dependências e SBOM</w:t>
            </w:r>
          </w:p>
        </w:tc>
        <w:tc>
          <w:tcPr/>
          <w:p>
            <w:pPr>
              <w:pStyle w:val="Compact"/>
            </w:pPr>
            <w:r>
              <w:t xml:space="preserve">Dependabot, Renovate, Syft (SBOM)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Versionamento de artefatos</w:t>
            </w:r>
          </w:p>
        </w:tc>
        <w:tc>
          <w:tcPr/>
          <w:p>
            <w:pPr>
              <w:pStyle w:val="Compact"/>
            </w:pPr>
            <w:r>
              <w:t xml:space="preserve">SemVer, tags de imagem por SHA de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artefatos</w:t>
            </w:r>
          </w:p>
        </w:tc>
        <w:tc>
          <w:tcPr/>
          <w:p>
            <w:pPr>
              <w:pStyle w:val="Compact"/>
            </w:pPr>
            <w:r>
              <w:t xml:space="preserve">Docker Hub, GitHub Container Registry (GHCR), Azure Container Registry, Artifactory</w:t>
            </w:r>
          </w:p>
        </w:tc>
      </w:tr>
    </w:tbl>
    <w:bookmarkEnd w:id="16"/>
    <w:bookmarkStart w:id="17" w:name="test--qualidade"/>
    <w:p>
      <w:pPr>
        <w:pStyle w:val="Heading3"/>
      </w:pPr>
      <w:r>
        <w:t xml:space="preserve">TEST — Qualidade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Ferramentas comuns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 / análise estática</w:t>
            </w:r>
          </w:p>
        </w:tc>
        <w:tc>
          <w:tcPr/>
          <w:p>
            <w:pPr>
              <w:pStyle w:val="Compact"/>
            </w:pPr>
            <w:r>
              <w:t xml:space="preserve">ESLint (JS/TS), Flake8/Ruff (Python), SonarQube/SonarCloud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unitários</w:t>
            </w:r>
          </w:p>
        </w:tc>
        <w:tc>
          <w:tcPr/>
          <w:p>
            <w:pPr>
              <w:pStyle w:val="Compact"/>
            </w:pPr>
            <w:r>
              <w:t xml:space="preserve">Jest/Vitest/node:test (Node), Pytest (Python), JUnit (Java)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 integração</w:t>
            </w:r>
          </w:p>
        </w:tc>
        <w:tc>
          <w:tcPr/>
          <w:p>
            <w:pPr>
              <w:pStyle w:val="Compact"/>
            </w:pPr>
            <w:r>
              <w:t xml:space="preserve">Testcontainers, serviços via</w:t>
            </w:r>
            <w:r>
              <w:t xml:space="preserve"> </w:t>
            </w:r>
            <w:r>
              <w:rPr>
                <w:rStyle w:val="VerbatimChar"/>
              </w:rPr>
              <w:t xml:space="preserve">docker-compose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services:</w:t>
            </w:r>
            <w:r>
              <w:t xml:space="preserve"> </w:t>
            </w:r>
            <w:r>
              <w:t xml:space="preserve">do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end-to-end (E2E)</w:t>
            </w:r>
          </w:p>
        </w:tc>
        <w:tc>
          <w:tcPr/>
          <w:p>
            <w:pPr>
              <w:pStyle w:val="Compact"/>
            </w:pPr>
            <w:r>
              <w:t xml:space="preserve">Playwright, Cypress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 contrato de API</w:t>
            </w:r>
          </w:p>
        </w:tc>
        <w:tc>
          <w:tcPr/>
          <w:p>
            <w:pPr>
              <w:pStyle w:val="Compact"/>
            </w:pPr>
            <w:r>
              <w:t xml:space="preserve">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 performance/carga</w:t>
            </w:r>
          </w:p>
        </w:tc>
        <w:tc>
          <w:tcPr/>
          <w:p>
            <w:pPr>
              <w:pStyle w:val="Compact"/>
            </w:pPr>
            <w:r>
              <w:t xml:space="preserve">k6, JMeter, Gatling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de código</w:t>
            </w:r>
          </w:p>
        </w:tc>
        <w:tc>
          <w:tcPr/>
          <w:p>
            <w:pPr>
              <w:pStyle w:val="Compact"/>
            </w:pPr>
            <w:r>
              <w:t xml:space="preserve">Istanbul/nyc, coverage.py, Codecov</w:t>
            </w:r>
          </w:p>
        </w:tc>
      </w:tr>
    </w:tbl>
    <w:bookmarkEnd w:id="17"/>
    <w:bookmarkStart w:id="18" w:name="Xaf88bb767b2ead16fa0b7f8d28ccd1f3a30ab57"/>
    <w:p>
      <w:pPr>
        <w:pStyle w:val="Heading3"/>
      </w:pPr>
      <w:r>
        <w:t xml:space="preserve">SECURITY (DevSecOps — atravessa todas as etapas)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Ferramentas comuns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 (análise estática de segurança)</w:t>
            </w:r>
          </w:p>
        </w:tc>
        <w:tc>
          <w:tcPr/>
          <w:p>
            <w:pPr>
              <w:pStyle w:val="Compact"/>
            </w:pPr>
            <w:r>
              <w:t xml:space="preserve">CodeQL (GitHub nativo), Semgrep, Bandit (Python)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Dependências vulneráveis (SCA)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  <w:r>
              <w:t xml:space="preserve">, Dependabot, Snyk, Trivy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Segredos vazados no código</w:t>
            </w:r>
          </w:p>
        </w:tc>
        <w:tc>
          <w:tcPr/>
          <w:p>
            <w:pPr>
              <w:pStyle w:val="Compact"/>
            </w:pPr>
            <w:r>
              <w:t xml:space="preserve">Gitleaks, TruffleHog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de imagem de contêiner</w:t>
            </w:r>
          </w:p>
        </w:tc>
        <w:tc>
          <w:tcPr/>
          <w:p>
            <w:pPr>
              <w:pStyle w:val="Compact"/>
            </w:pPr>
            <w:r>
              <w:t xml:space="preserve">Trivy, Grype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DAST (teste dinâmico em app rodando)</w:t>
            </w:r>
          </w:p>
        </w:tc>
        <w:tc>
          <w:tcPr/>
          <w:p>
            <w:pPr>
              <w:pStyle w:val="Compact"/>
            </w:pPr>
            <w:r>
              <w:t xml:space="preserve">OWASP ZAP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de segredos em runtime</w:t>
            </w:r>
          </w:p>
        </w:tc>
        <w:tc>
          <w:tcPr/>
          <w:p>
            <w:pPr>
              <w:pStyle w:val="Compact"/>
            </w:pPr>
            <w:r>
              <w:t xml:space="preserve">HashiCorp Vault, GitHub Actions Secrets, Azure Key Vault</w:t>
            </w:r>
          </w:p>
        </w:tc>
      </w:tr>
    </w:tbl>
    <w:bookmarkEnd w:id="18"/>
    <w:bookmarkStart w:id="19" w:name="release--liberação"/>
    <w:p>
      <w:pPr>
        <w:pStyle w:val="Heading3"/>
      </w:pPr>
      <w:r>
        <w:t xml:space="preserve">RELEASE — Liberação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Ferramentas comuns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Orquestração de pipeline</w:t>
            </w:r>
          </w:p>
        </w:tc>
        <w:tc>
          <w:tcPr/>
          <w:p>
            <w:pPr>
              <w:pStyle w:val="Compact"/>
            </w:pPr>
            <w:r>
              <w:t xml:space="preserve">GitHub Actions, GitLab CI, Azure Pipelines, Jenkins, CircleCI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Gates de aprovação (produção)</w:t>
            </w:r>
          </w:p>
        </w:tc>
        <w:tc>
          <w:tcPr/>
          <w:p>
            <w:pPr>
              <w:pStyle w:val="Compact"/>
            </w:pPr>
            <w:r>
              <w:t xml:space="preserve">Environments protegidos (GitHub Environments, Azure Approvals)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Changelog automático</w:t>
            </w:r>
          </w:p>
        </w:tc>
        <w:tc>
          <w:tcPr/>
          <w:p>
            <w:pPr>
              <w:pStyle w:val="Compact"/>
            </w:pPr>
            <w:r>
              <w:t xml:space="preserve">semantic-release, Release Please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 (liberar sem deploy)</w:t>
            </w:r>
          </w:p>
        </w:tc>
        <w:tc>
          <w:tcPr/>
          <w:p>
            <w:pPr>
              <w:pStyle w:val="Compact"/>
            </w:pPr>
            <w:r>
              <w:t xml:space="preserve">LaunchDarkly, Unleash, flags próprios</w:t>
            </w:r>
          </w:p>
        </w:tc>
      </w:tr>
    </w:tbl>
    <w:bookmarkEnd w:id="19"/>
    <w:bookmarkStart w:id="20" w:name="deploy--implantação"/>
    <w:p>
      <w:pPr>
        <w:pStyle w:val="Heading3"/>
      </w:pPr>
      <w:r>
        <w:t xml:space="preserve">DEPLOY — Implantação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Rolling update</w:t>
            </w:r>
          </w:p>
        </w:tc>
        <w:tc>
          <w:tcPr/>
          <w:p>
            <w:pPr>
              <w:pStyle w:val="Compact"/>
            </w:pPr>
            <w:r>
              <w:t xml:space="preserve">Padrão, baixo risco, indisponibilidade mínima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Blue-Green</w:t>
            </w:r>
          </w:p>
        </w:tc>
        <w:tc>
          <w:tcPr/>
          <w:p>
            <w:pPr>
              <w:pStyle w:val="Compact"/>
            </w:pPr>
            <w:r>
              <w:t xml:space="preserve">Troca instantânea entre dois ambientes idênticos; rollback imediato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Canary</w:t>
            </w:r>
          </w:p>
        </w:tc>
        <w:tc>
          <w:tcPr/>
          <w:p>
            <w:pPr>
              <w:pStyle w:val="Compact"/>
            </w:pPr>
            <w:r>
              <w:t xml:space="preserve">Libera para % pequeno de usuários antes do rollout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Deploy do código "desligado"; ativa via configuração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Ferramentas de infraestrutura/deploy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as Code: Terraform, Pulumi, Bicep (Azure), CloudFormation (AWS)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Orquestração de contêineres: Kubernetes, Docker Swarm, 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 de configuração: Ansible, Chef, Puppet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GitOps: ArgoCD, Flux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PaaS simplificado: Azure App Service, Heroku, Render, Fly.io</w:t>
            </w:r>
          </w:p>
        </w:tc>
      </w:tr>
    </w:tbl>
    <w:bookmarkEnd w:id="20"/>
    <w:bookmarkStart w:id="21" w:name="Xde0919dbb2ad2c1ab3d0e9d20cc51b13a047d72"/>
    <w:p>
      <w:pPr>
        <w:pStyle w:val="Heading3"/>
      </w:pPr>
      <w:r>
        <w:t xml:space="preserve">OPERATE &amp; MONITOR — Operação e Observabilidade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Prática</w:t>
            </w:r>
          </w:p>
        </w:tc>
        <w:tc>
          <w:tcPr/>
          <w:p>
            <w:pPr>
              <w:pStyle w:val="Compact"/>
            </w:pPr>
            <w:r>
              <w:t xml:space="preserve">Ferramentas comuns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Métricas</w:t>
            </w:r>
          </w:p>
        </w:tc>
        <w:tc>
          <w:tcPr/>
          <w:p>
            <w:pPr>
              <w:pStyle w:val="Compact"/>
            </w:pPr>
            <w:r>
              <w:t xml:space="preserve">Prometheus + Grafana, Azure Monitor, Datadog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centralizados</w:t>
            </w:r>
          </w:p>
        </w:tc>
        <w:tc>
          <w:tcPr/>
          <w:p>
            <w:pPr>
              <w:pStyle w:val="Compact"/>
            </w:pPr>
            <w:r>
              <w:t xml:space="preserve">ELK/EFK Stack, Loki, Azure Log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Tracing distribuído</w:t>
            </w:r>
          </w:p>
        </w:tc>
        <w:tc>
          <w:tcPr/>
          <w:p>
            <w:pPr>
              <w:pStyle w:val="Compact"/>
            </w:pPr>
            <w:r>
              <w:t xml:space="preserve">OpenTelemetry, Jaeger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 e on-call</w:t>
            </w:r>
          </w:p>
        </w:tc>
        <w:tc>
          <w:tcPr/>
          <w:p>
            <w:pPr>
              <w:pStyle w:val="Compact"/>
            </w:pPr>
            <w:r>
              <w:t xml:space="preserve">PagerDuty, Opsgenie, Grafana OnCall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SLOs/SLIs e error budget</w:t>
            </w:r>
          </w:p>
        </w:tc>
        <w:tc>
          <w:tcPr/>
          <w:p>
            <w:pPr>
              <w:pStyle w:val="Compact"/>
            </w:pPr>
            <w:r>
              <w:t xml:space="preserve">Definição de disponibilidade-alvo por serviço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af62d1f4a87a5b83a7a883e6ead239964c2e440"/>
    <w:p>
      <w:pPr>
        <w:pStyle w:val="Heading2"/>
      </w:pPr>
      <w:r>
        <w:t xml:space="preserve">3. Plataformas de CI/CD — comparativo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Critério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Azure DevOps (Pipelines)</w:t>
            </w:r>
          </w:p>
        </w:tc>
        <w:tc>
          <w:tcPr/>
          <w:p>
            <w:pPr>
              <w:pStyle w:val="Compact"/>
            </w:pPr>
            <w:r>
              <w:t xml:space="preserve">GitLab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Hospedagem do código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Azure Repos ou GitHub</w:t>
            </w:r>
          </w:p>
        </w:tc>
        <w:tc>
          <w:tcPr/>
          <w:p>
            <w:pPr>
              <w:pStyle w:val="Compact"/>
            </w:pPr>
            <w:r>
              <w:t xml:space="preserve">GitLab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 de pipeline</w:t>
            </w:r>
          </w:p>
        </w:tc>
        <w:tc>
          <w:tcPr/>
          <w:p>
            <w:pPr>
              <w:pStyle w:val="Compact"/>
            </w:pPr>
            <w:r>
              <w:t xml:space="preserve">YAML em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</w:t>
            </w:r>
          </w:p>
        </w:tc>
        <w:tc>
          <w:tcPr/>
          <w:p>
            <w:pPr>
              <w:pStyle w:val="Compact"/>
            </w:pPr>
            <w:r>
              <w:t xml:space="preserve">YAML (</w:t>
            </w:r>
            <w:r>
              <w:rPr>
                <w:rStyle w:val="VerbatimChar"/>
              </w:rPr>
              <w:t xml:space="preserve">azure-pipelines.yml</w:t>
            </w:r>
            <w:r>
              <w:t xml:space="preserve">) ou clássico visual</w:t>
            </w:r>
          </w:p>
        </w:tc>
        <w:tc>
          <w:tcPr/>
          <w:p>
            <w:pPr>
              <w:pStyle w:val="Compact"/>
            </w:pPr>
            <w:r>
              <w:t xml:space="preserve">YAML (</w:t>
            </w:r>
            <w:r>
              <w:rPr>
                <w:rStyle w:val="VerbatimChar"/>
              </w:rPr>
              <w:t xml:space="preserve">.gitlab-ci.yml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Runners gratuitos (repos públicos)</w:t>
            </w:r>
          </w:p>
        </w:tc>
        <w:tc>
          <w:tcPr/>
          <w:p>
            <w:pPr>
              <w:pStyle w:val="Compact"/>
            </w:pPr>
            <w:r>
              <w:t xml:space="preserve">Generosos</w:t>
            </w:r>
          </w:p>
        </w:tc>
        <w:tc>
          <w:tcPr/>
          <w:p>
            <w:pPr>
              <w:pStyle w:val="Compact"/>
            </w:pPr>
            <w:r>
              <w:t xml:space="preserve">Generosos (Microsoft-hosted)</w:t>
            </w:r>
          </w:p>
        </w:tc>
        <w:tc>
          <w:tcPr/>
          <w:p>
            <w:pPr>
              <w:pStyle w:val="Compact"/>
            </w:pPr>
            <w:r>
              <w:t xml:space="preserve">Generosos no GitLab.com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Integração nativa com Claude Code</w:t>
            </w:r>
          </w:p>
        </w:tc>
        <w:tc>
          <w:tcPr/>
          <w:p>
            <w:pPr>
              <w:pStyle w:val="Compact"/>
            </w:pPr>
            <w:r>
              <w:t xml:space="preserve">Muito boa (GitHub é o padrão de mercado, ampla documentação)</w:t>
            </w:r>
          </w:p>
        </w:tc>
        <w:tc>
          <w:tcPr/>
          <w:p>
            <w:pPr>
              <w:pStyle w:val="Compact"/>
            </w:pPr>
            <w:r>
              <w:t xml:space="preserve">Boa, requer configuração de Service Connection</w:t>
            </w:r>
          </w:p>
        </w:tc>
        <w:tc>
          <w:tcPr/>
          <w:p>
            <w:pPr>
              <w:pStyle w:val="Compact"/>
            </w:pPr>
            <w:r>
              <w:t xml:space="preserve">Boa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 para</w:t>
            </w:r>
          </w:p>
        </w:tc>
        <w:tc>
          <w:tcPr/>
          <w:p>
            <w:pPr>
              <w:pStyle w:val="Compact"/>
            </w:pPr>
            <w:r>
              <w:t xml:space="preserve">Times já no GitHub, open source, aprendizado</w:t>
            </w:r>
          </w:p>
        </w:tc>
        <w:tc>
          <w:tcPr/>
          <w:p>
            <w:pPr>
              <w:pStyle w:val="Compact"/>
            </w:pPr>
            <w:r>
              <w:t xml:space="preserve">Empresas com stack Microsoft/Azure, compliance corporativo</w:t>
            </w:r>
          </w:p>
        </w:tc>
        <w:tc>
          <w:tcPr/>
          <w:p>
            <w:pPr>
              <w:pStyle w:val="Compact"/>
            </w:pPr>
            <w:r>
              <w:t xml:space="preserve">Times que querem tudo em uma plataforma (repo + CI + registry)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Curva de aprendizado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Baixa-média</w:t>
            </w:r>
          </w:p>
        </w:tc>
      </w:tr>
    </w:tbl>
    <w:p>
      <w:pPr>
        <w:pStyle w:val="BlockText"/>
      </w:pPr>
      <w:r>
        <w:t xml:space="preserve">Para o laboratório</w:t>
      </w:r>
      <w:r>
        <w:t xml:space="preserve"> </w:t>
      </w:r>
      <w:r>
        <w:rPr>
          <w:rStyle w:val="VerbatimChar"/>
        </w:rPr>
        <w:t xml:space="preserve">laboratorio-claude-code</w:t>
      </w:r>
      <w:r>
        <w:t xml:space="preserve">, o roteiro prático (</w:t>
      </w:r>
      <w:r>
        <w:rPr>
          <w:rStyle w:val="VerbatimChar"/>
        </w:rPr>
        <w:t xml:space="preserve">ROTEIRO_CICD_CLAUDE_CODE.md</w:t>
      </w:r>
      <w:r>
        <w:t xml:space="preserve">) usa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por ser gratuito, ter a maior base de exemplos/documentação e integrar-se bem ao fluxo de trabalho do Claude Code (PRs, Issues, Actions). Os conceitos são os mesmos nas outras plataformas — muda a sintaxe do YAML.</w:t>
      </w:r>
    </w:p>
    <w:p>
      <w:r>
        <w:pict>
          <v:rect style="width:0;height:1.5pt" o:hralign="center" o:hrstd="t" o:hr="t"/>
        </w:pict>
      </w:r>
    </w:p>
    <w:bookmarkEnd w:id="23"/>
    <w:bookmarkStart w:id="24" w:name="X2cdf521cf09bde315ef535694eada31958589c4"/>
    <w:p>
      <w:pPr>
        <w:pStyle w:val="Heading2"/>
      </w:pPr>
      <w:r>
        <w:t xml:space="preserve">4. Arquitetura de referência para o laboratório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DESENVOLVEDOR                               │</w:t>
      </w:r>
      <w:r>
        <w:br/>
      </w:r>
      <w:r>
        <w:rPr>
          <w:rStyle w:val="VerbatimChar"/>
        </w:rPr>
        <w:t xml:space="preserve">│              (com Claude Code auxiliando em cada etapa)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└───────────────────────────────┬────────────────────────────────────────-─┘</w:t>
      </w:r>
      <w:r>
        <w:br/>
      </w:r>
      <w:r>
        <w:rPr>
          <w:rStyle w:val="VerbatimChar"/>
        </w:rPr>
        <w:t xml:space="preserve">                                 │ git push / pull request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GITHUB (repositório)                            │</w:t>
      </w:r>
      <w:r>
        <w:br/>
      </w:r>
      <w:r>
        <w:rPr>
          <w:rStyle w:val="VerbatimChar"/>
        </w:rPr>
        <w:t xml:space="preserve">│  Branch protection • PR obrigatório • CODEOWNERS • Secrets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└───────────────────────────────┬────────────────────────────────────────-─┘</w:t>
      </w:r>
      <w:r>
        <w:br/>
      </w:r>
      <w:r>
        <w:rPr>
          <w:rStyle w:val="VerbatimChar"/>
        </w:rPr>
        <w:t xml:space="preserve">                                 │ dispara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GITHUB ACTIONS — CI (.github/workflows/ci.yml)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[lint-node] [lint-python]        (paralelo — falha rápido)             │</w:t>
      </w:r>
      <w:r>
        <w:br/>
      </w:r>
      <w:r>
        <w:rPr>
          <w:rStyle w:val="VerbatimChar"/>
        </w:rPr>
        <w:t xml:space="preserve">│        │            │                                                  │</w:t>
      </w:r>
      <w:r>
        <w:br/>
      </w:r>
      <w:r>
        <w:rPr>
          <w:rStyle w:val="VerbatimChar"/>
        </w:rPr>
        <w:t xml:space="preserve">│        └─────┬──────┘                                                  │</w:t>
      </w:r>
      <w:r>
        <w:br/>
      </w:r>
      <w:r>
        <w:rPr>
          <w:rStyle w:val="VerbatimChar"/>
        </w:rPr>
        <w:t xml:space="preserve">│               ▼                                                        │</w:t>
      </w:r>
      <w:r>
        <w:br/>
      </w:r>
      <w:r>
        <w:rPr>
          <w:rStyle w:val="VerbatimChar"/>
        </w:rPr>
        <w:t xml:space="preserve">│  [test-node-unit]  (sem dependências externas — inclui mocks in-memory)│</w:t>
      </w:r>
      <w:r>
        <w:br/>
      </w:r>
      <w:r>
        <w:rPr>
          <w:rStyle w:val="VerbatimChar"/>
        </w:rPr>
        <w:t xml:space="preserve">│               │                                                        │</w:t>
      </w:r>
      <w:r>
        <w:br/>
      </w:r>
      <w:r>
        <w:rPr>
          <w:rStyle w:val="VerbatimChar"/>
        </w:rPr>
        <w:t xml:space="preserve">│               ▼                                                        │</w:t>
      </w:r>
      <w:r>
        <w:br/>
      </w:r>
      <w:r>
        <w:rPr>
          <w:rStyle w:val="VerbatimChar"/>
        </w:rPr>
        <w:t xml:space="preserve">│  [test-integration]  — services: postgres:5151                         │</w:t>
      </w:r>
      <w:r>
        <w:br/>
      </w:r>
      <w:r>
        <w:rPr>
          <w:rStyle w:val="VerbatimChar"/>
        </w:rPr>
        <w:t xml:space="preserve">│               │                                                        │</w:t>
      </w:r>
      <w:r>
        <w:br/>
      </w:r>
      <w:r>
        <w:rPr>
          <w:rStyle w:val="VerbatimChar"/>
        </w:rPr>
        <w:t xml:space="preserve">│               ▼                                                        │</w:t>
      </w:r>
      <w:r>
        <w:br/>
      </w:r>
      <w:r>
        <w:rPr>
          <w:rStyle w:val="VerbatimChar"/>
        </w:rPr>
        <w:t xml:space="preserve">│  [security-scan]  — npm audit / pip-audit / bandit / CodeQL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└───────────────────────────────┬────────────────────────────────────────-─┘</w:t>
      </w:r>
      <w:r>
        <w:br/>
      </w:r>
      <w:r>
        <w:rPr>
          <w:rStyle w:val="VerbatimChar"/>
        </w:rPr>
        <w:t xml:space="preserve">                                 │ tudo verde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GITHUB ACTIONS — docker-build.yml                                │</w:t>
      </w:r>
      <w:r>
        <w:br/>
      </w:r>
      <w:r>
        <w:rPr>
          <w:rStyle w:val="VerbatimChar"/>
        </w:rPr>
        <w:t xml:space="preserve">│  push/PR (automático): [build-node|python] → [scan Trivy]               │</w:t>
      </w:r>
      <w:r>
        <w:br/>
      </w:r>
      <w:r>
        <w:rPr>
          <w:rStyle w:val="VerbatimChar"/>
        </w:rPr>
        <w:t xml:space="preserve">│  workflow_dispatch (manual): + [publish Docker Hub] + [deploy GitOps]   │</w:t>
      </w:r>
      <w:r>
        <w:br/>
      </w:r>
      <w:r>
        <w:rPr>
          <w:rStyle w:val="VerbatimChar"/>
        </w:rPr>
        <w:t xml:space="preserve">│  ⚠ Deploy só com aprovação humana no Environment "production".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X2bab2b53f80bf8d11e24d4fa28258f6055cac05"/>
    <w:p>
      <w:pPr>
        <w:pStyle w:val="Heading2"/>
      </w:pPr>
      <w:r>
        <w:t xml:space="preserve">5. Onde o Claude Code entra em cada etapa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Como o Claude Code ajuda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Analisar requisitos, propor arquitetura, criar ADRs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Escrever código seguindo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, aplicar skills do projeto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Gerar testes unitários/integração junto com a função (skill</w:t>
            </w:r>
            <w:r>
              <w:t xml:space="preserve"> </w:t>
            </w:r>
            <w:r>
              <w:rPr>
                <w:rStyle w:val="VerbatimChar"/>
              </w:rPr>
              <w:t xml:space="preserve">criar-funcao-com-teste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Build/CI</w:t>
            </w:r>
          </w:p>
        </w:tc>
        <w:tc>
          <w:tcPr/>
          <w:p>
            <w:pPr>
              <w:pStyle w:val="Compact"/>
            </w:pPr>
            <w:r>
              <w:t xml:space="preserve">Criar e manter os arquivos de workflow (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Hooks determinísticos (</w:t>
            </w:r>
            <w:r>
              <w:rPr>
                <w:rStyle w:val="VerbatimChar"/>
              </w:rPr>
              <w:t xml:space="preserve">PreToolUse</w:t>
            </w:r>
            <w:r>
              <w:t xml:space="preserve">) bloqueiam padrões inseguros antes de o arquivo ser salvo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Release/Deploy</w:t>
            </w:r>
          </w:p>
        </w:tc>
        <w:tc>
          <w:tcPr/>
          <w:p>
            <w:pPr>
              <w:pStyle w:val="Compact"/>
            </w:pPr>
            <w:r>
              <w:t xml:space="preserve">Gerar e validar Dockerfile, docker-compose e workflow de deploy (build + scan Trivy automáticos; publish/deploy manuais com aprovação)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Operate/Monitor</w:t>
            </w:r>
          </w:p>
        </w:tc>
        <w:tc>
          <w:tcPr/>
          <w:p>
            <w:pPr>
              <w:pStyle w:val="Compact"/>
            </w:pPr>
            <w:r>
              <w:t xml:space="preserve">Analisar logs, sugerir alertas, revisar métricas</w:t>
            </w:r>
          </w:p>
        </w:tc>
      </w:tr>
    </w:tbl>
    <w:p>
      <w:pPr>
        <w:pStyle w:val="BodyText"/>
      </w:pPr>
      <w:r>
        <w:t xml:space="preserve">Isso é o que o restante da documentação implementa:</w:t>
      </w:r>
      <w:r>
        <w:t xml:space="preserve"> </w:t>
      </w:r>
      <w:r>
        <w:rPr>
          <w:rStyle w:val="VerbatimChar"/>
        </w:rPr>
        <w:t xml:space="preserve">docs/ROTEIRO_CICD_CLAUDE_CODE.md</w:t>
      </w:r>
      <w:r>
        <w:t xml:space="preserve"> </w:t>
      </w:r>
      <w:r>
        <w:t xml:space="preserve">(passo a passo), mais os artefatos em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(skill, agente, hook) e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(pipelines reais) descritos em</w:t>
      </w:r>
      <w:r>
        <w:t xml:space="preserve"> </w:t>
      </w:r>
      <w:r>
        <w:rPr>
          <w:rStyle w:val="VerbatimChar"/>
        </w:rPr>
        <w:t xml:space="preserve">docs/PROMPT_INICIAL_PROJETO.md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31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DORA / Google Cloud — DevOps Research and Assessment</w:t>
        </w:r>
      </w:hyperlink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DORA Metrics — guia completo (GetDX)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CI/CD Pipeline Best Practices 2026 (DEV Community)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CI/CD Pipeline Design 2026 — Engineering Reference</w:t>
        </w:r>
      </w:hyperlink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CI/CD Implementation Guide 2026 — Pipelines, DORA, DevSecOps (EITT)</w:t>
        </w:r>
      </w:hyperlink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OWASP DevSecOps Guideline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GitHub Actions — documentação oficial</w:t>
        </w:r>
      </w:hyperlink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dev.to/asifthewebguy/cicd-pipeline-best-practices-a-production-ready-guide-for-2026-5fon" TargetMode="External" /><Relationship Type="http://schemas.openxmlformats.org/officeDocument/2006/relationships/hyperlink" Id="rId30" Target="https://docs.github.com/actions" TargetMode="External" /><Relationship Type="http://schemas.openxmlformats.org/officeDocument/2006/relationships/hyperlink" Id="rId11" Target="https://dora.dev/" TargetMode="External" /><Relationship Type="http://schemas.openxmlformats.org/officeDocument/2006/relationships/hyperlink" Id="rId28" Target="https://eitt.academy/knowledge-base/ci-cd-implementation-practical-guide/" TargetMode="External" /><Relationship Type="http://schemas.openxmlformats.org/officeDocument/2006/relationships/hyperlink" Id="rId10" Target="https://getdx.com/blog/dora-metrics/" TargetMode="External" /><Relationship Type="http://schemas.openxmlformats.org/officeDocument/2006/relationships/hyperlink" Id="rId29" Target="https://owasp.org/www-project-devsecops-guideline/" TargetMode="External" /><Relationship Type="http://schemas.openxmlformats.org/officeDocument/2006/relationships/hyperlink" Id="rId27" Target="https://www.digitalapplied.com/blog/ci-cd-pipeline-design-2026-engineering-refer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ev.to/asifthewebguy/cicd-pipeline-best-practices-a-production-ready-guide-for-2026-5fon" TargetMode="External" /><Relationship Type="http://schemas.openxmlformats.org/officeDocument/2006/relationships/hyperlink" Id="rId30" Target="https://docs.github.com/actions" TargetMode="External" /><Relationship Type="http://schemas.openxmlformats.org/officeDocument/2006/relationships/hyperlink" Id="rId11" Target="https://dora.dev/" TargetMode="External" /><Relationship Type="http://schemas.openxmlformats.org/officeDocument/2006/relationships/hyperlink" Id="rId28" Target="https://eitt.academy/knowledge-base/ci-cd-implementation-practical-guide/" TargetMode="External" /><Relationship Type="http://schemas.openxmlformats.org/officeDocument/2006/relationships/hyperlink" Id="rId10" Target="https://getdx.com/blog/dora-metrics/" TargetMode="External" /><Relationship Type="http://schemas.openxmlformats.org/officeDocument/2006/relationships/hyperlink" Id="rId29" Target="https://owasp.org/www-project-devsecops-guideline/" TargetMode="External" /><Relationship Type="http://schemas.openxmlformats.org/officeDocument/2006/relationships/hyperlink" Id="rId27" Target="https://www.digitalapplied.com/blog/ci-cd-pipeline-design-2026-engineering-refer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2026-10-29T20:55:44Z</dcterms:created>
  <dcterms:modified xsi:type="dcterms:W3CDTF">2026-10-29T20:55:44Z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