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a7c941a5a41d9a4692ea33c8946acee61f8669"/>
    <w:p>
      <w:pPr>
        <w:pStyle w:val="Heading1"/>
      </w:pPr>
      <w:r>
        <w:t xml:space="preserve">Painel de Aprendizado — ver containers, Kubernetes e banco por dentro</w:t>
      </w:r>
    </w:p>
    <w:p>
      <w:pPr>
        <w:pStyle w:val="FirstParagraph"/>
      </w:pPr>
      <w:r>
        <w:t xml:space="preserve">Um conjunto de telas para</w:t>
      </w:r>
      <w:r>
        <w:t xml:space="preserve"> </w:t>
      </w:r>
      <w:r>
        <w:rPr>
          <w:b/>
          <w:bCs/>
        </w:rPr>
        <w:t xml:space="preserve">enxergar e acompanhar</w:t>
      </w:r>
      <w:r>
        <w:t xml:space="preserve"> </w:t>
      </w:r>
      <w:r>
        <w:t xml:space="preserve">o que o LabSystem faz por baixo: containers do Docker, nós e pods do Kubernetes, e um console para conversar com o banco de dados em SQL. Cada tela tem um quadro azul</w:t>
      </w:r>
      <w:r>
        <w:t xml:space="preserve"> </w:t>
      </w:r>
      <w:r>
        <w:rPr>
          <w:b/>
          <w:bCs/>
        </w:rPr>
        <w:t xml:space="preserve">"O que você está vendo nesta tela"</w:t>
      </w:r>
      <w:r>
        <w:t xml:space="preserve"> </w:t>
      </w:r>
      <w:r>
        <w:t xml:space="preserve">explicando os termos, e as colunas das tabelas têm dicas (passe o mouse).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painel            </w:t>
      </w:r>
      <w:r>
        <w:rPr>
          <w:rStyle w:val="CommentTok"/>
        </w:rPr>
        <w:t xml:space="preserve"># ou: node painel/servidor.js</w:t>
      </w:r>
      <w:r>
        <w:br/>
      </w:r>
      <w:r>
        <w:rPr>
          <w:rStyle w:val="CommentTok"/>
        </w:rPr>
        <w:t xml:space="preserve"># abra http://localhost:3100</w:t>
      </w:r>
    </w:p>
    <w:p>
      <w:pPr>
        <w:pStyle w:val="FirstParagraph"/>
      </w:pPr>
      <w:r>
        <w:t xml:space="preserve">Não precisa instalar nada: usa só o Node, o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que o projeto já tem, e os comandos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da sua máquina.</w:t>
      </w:r>
    </w:p>
    <w:p>
      <w:r>
        <w:pict>
          <v:rect style="width:0;height:1.5pt" o:hralign="center" o:hrstd="t" o:hr="t"/>
        </w:pict>
      </w:r>
    </w:p>
    <w:bookmarkStart w:id="9" w:name="Xaee6bd9728ea8d4fa88bd1a2d45ace50590f7c0"/>
    <w:p>
      <w:pPr>
        <w:pStyle w:val="Heading2"/>
      </w:pPr>
      <w:r>
        <w:t xml:space="preserve">1. Por que ele roda fora dos containers?</w:t>
      </w:r>
    </w:p>
    <w:p>
      <w:pPr>
        <w:pStyle w:val="FirstParagraph"/>
      </w:pPr>
      <w:r>
        <w:t xml:space="preserve">Para listar containers e pods é preciso falar com o Docker e com o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 Dentro do app isso exigiria montar o</w:t>
      </w:r>
      <w:r>
        <w:t xml:space="preserve"> </w:t>
      </w:r>
      <w:r>
        <w:rPr>
          <w:rStyle w:val="VerbatimChar"/>
        </w:rPr>
        <w:t xml:space="preserve">docker.sock</w:t>
      </w:r>
      <w:r>
        <w:t xml:space="preserve"> </w:t>
      </w:r>
      <w:r>
        <w:t xml:space="preserve">no backend — e quem invadisse o app teria controle total da máquina. Por isso o painel é um programa</w:t>
      </w:r>
      <w:r>
        <w:t xml:space="preserve"> </w:t>
      </w:r>
      <w:r>
        <w:rPr>
          <w:b/>
          <w:bCs/>
        </w:rPr>
        <w:t xml:space="preserve">separado</w:t>
      </w:r>
      <w:r>
        <w:t xml:space="preserve">, que roda no seu computador e só aceita conexões dele (</w:t>
      </w:r>
      <w:r>
        <w:rPr>
          <w:rStyle w:val="VerbatimChar"/>
        </w:rPr>
        <w:t xml:space="preserve">127.0.0.1:3100</w:t>
      </w:r>
      <w:r>
        <w:t xml:space="preserve">). O app (</w:t>
      </w:r>
      <w:r>
        <w:rPr>
          <w:rStyle w:val="VerbatimChar"/>
        </w:rPr>
        <w:t xml:space="preserve">localhost:3000</w:t>
      </w:r>
      <w:r>
        <w:t xml:space="preserve">) não ganhou nenhuma permissão nova.</w:t>
      </w:r>
    </w:p>
    <w:p>
      <w:r>
        <w:pict>
          <v:rect style="width:0;height:1.5pt" o:hralign="center" o:hrstd="t" o:hr="t"/>
        </w:pict>
      </w:r>
    </w:p>
    <w:bookmarkEnd w:id="9"/>
    <w:bookmarkStart w:id="11" w:name="X15d5a5e43d99258c3674858ac57398fea3daa48"/>
    <w:p>
      <w:pPr>
        <w:pStyle w:val="Heading2"/>
      </w:pPr>
      <w:r>
        <w:t xml:space="preserve">2. As telas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Tela</w:t>
            </w:r>
          </w:p>
        </w:tc>
        <w:tc>
          <w:tcPr/>
          <w:p>
            <w:pPr>
              <w:pStyle w:val="Compact"/>
            </w:pPr>
            <w:r>
              <w:t xml:space="preserve">O que mostra</w:t>
            </w:r>
          </w:p>
        </w:tc>
        <w:tc>
          <w:tcPr/>
          <w:p>
            <w:pPr>
              <w:pStyle w:val="Compact"/>
            </w:pPr>
            <w:r>
              <w:t xml:space="preserve">O que aprender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Início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Mapa da aplicação (frontend → backend → fornecedores/postgres) com o estado de cada peça no Compose, no K8s dev e no K8s produção; roteiro de estudo</w:t>
            </w:r>
          </w:p>
        </w:tc>
        <w:tc>
          <w:tcPr/>
          <w:p>
            <w:pPr>
              <w:pStyle w:val="Compact"/>
            </w:pPr>
            <w:r>
              <w:t xml:space="preserve">Quem conversa com quem; Compose ×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/containers.html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Todos os containers do Docker: situação, saúde, portas, CPU, memória; botão</w:t>
            </w:r>
            <w:r>
              <w:t xml:space="preserve"> </w:t>
            </w: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O que é imagem/container/healthcheck; por que um container fica reiniciando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/kubernetes.html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Mapa de nós com seus pods, tabelas de Pods, Deployments/StatefulSets, Services, HPA e eventos do cluster; logs de pod; seletor</w:t>
            </w:r>
            <w:r>
              <w:t xml:space="preserve"> </w:t>
            </w:r>
            <w:r>
              <w:rPr>
                <w:rStyle w:val="VerbatimChar"/>
              </w:rPr>
              <w:t xml:space="preserve">labsystem-dev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labsystem</w:t>
            </w:r>
          </w:p>
        </w:tc>
        <w:tc>
          <w:tcPr/>
          <w:p>
            <w:pPr>
              <w:pStyle w:val="Compact"/>
            </w:pPr>
            <w:r>
              <w:t xml:space="preserve">Nó, pod, réplica, Service, autoescala,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SQL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/sql.html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Tabelas e colunas do banco, editor SQL, exemplos prontos com explicação, resultado em tabela</w:t>
            </w:r>
          </w:p>
        </w:tc>
        <w:tc>
          <w:tcPr/>
          <w:p>
            <w:pPr>
              <w:pStyle w:val="Compact"/>
            </w:pPr>
            <w:r>
              <w:t xml:space="preserve">SELECT/JOIN/GROUP BY, INSERT/UPDATE/DELETE, transação e ROLLBACK</w:t>
            </w:r>
          </w:p>
        </w:tc>
      </w:tr>
    </w:tbl>
    <w:p>
      <w:pPr>
        <w:pStyle w:val="BodyText"/>
      </w:pPr>
      <w:r>
        <w:t xml:space="preserve">As telas de Containers e Kubernetes se atualizam sozinhas a cada 5 segundos (dá para desligar). O link</w:t>
      </w:r>
      <w:r>
        <w:t xml:space="preserve"> </w:t>
      </w:r>
      <w:r>
        <w:rPr>
          <w:b/>
          <w:bCs/>
        </w:rPr>
        <w:t xml:space="preserve">API Docs</w:t>
      </w:r>
      <w:r>
        <w:t xml:space="preserve"> </w:t>
      </w:r>
      <w:r>
        <w:t xml:space="preserve">leva ao Swagger (seção 5).</w:t>
      </w:r>
    </w:p>
    <w:bookmarkStart w:id="10" w:name="os-3-modos-do-console-sql"/>
    <w:p>
      <w:pPr>
        <w:pStyle w:val="Heading3"/>
      </w:pPr>
      <w:r>
        <w:t xml:space="preserve">Os 3 modos do Console 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Somente leitura</w:t>
            </w:r>
            <w:r>
              <w:t xml:space="preserve"> </w:t>
            </w:r>
            <w:r>
              <w:t xml:space="preserve">(padrão)</w:t>
            </w:r>
          </w:p>
        </w:tc>
        <w:tc>
          <w:tcPr/>
          <w:p>
            <w:pPr>
              <w:pStyle w:val="Compact"/>
            </w:pPr>
            <w:r>
              <w:t xml:space="preserve">O próprio PostgreSQL recusa qualquer</w:t>
            </w:r>
            <w:r>
              <w:t xml:space="preserve"> </w:t>
            </w:r>
            <w:r>
              <w:rPr>
                <w:rStyle w:val="VerbatimChar"/>
              </w:rPr>
              <w:t xml:space="preserve">INSERT/UPDATE/DELETE/CREATE…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BEGIN READ ONLY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Explorar à vontade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Simular escrita</w:t>
            </w:r>
          </w:p>
        </w:tc>
        <w:tc>
          <w:tcPr/>
          <w:p>
            <w:pPr>
              <w:pStyle w:val="Compact"/>
            </w:pPr>
            <w:r>
              <w:t xml:space="preserve">Executa, mostra as linhas afetadas e</w:t>
            </w:r>
            <w:r>
              <w:t xml:space="preserve"> </w:t>
            </w:r>
            <w:r>
              <w:rPr>
                <w:b/>
                <w:bCs/>
              </w:rPr>
              <w:t xml:space="preserve">desfaz tudo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ROLLBACK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Testar um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antes de valer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Gravar de verdade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— permanente; exige marcar uma confirmação</w:t>
            </w:r>
          </w:p>
        </w:tc>
        <w:tc>
          <w:tcPr/>
          <w:p>
            <w:pPr>
              <w:pStyle w:val="Compact"/>
            </w:pPr>
            <w:r>
              <w:t xml:space="preserve">Quando tiver certeza</w:t>
            </w:r>
          </w:p>
        </w:tc>
      </w:tr>
    </w:tbl>
    <w:p>
      <w:pPr>
        <w:pStyle w:val="BodyText"/>
      </w:pPr>
      <w:r>
        <w:t xml:space="preserve">Regras fixas:</w:t>
      </w:r>
      <w:r>
        <w:t xml:space="preserve"> </w:t>
      </w:r>
      <w:r>
        <w:rPr>
          <w:b/>
          <w:bCs/>
        </w:rPr>
        <w:t xml:space="preserve">uma instrução por vez</w:t>
      </w:r>
      <w:r>
        <w:t xml:space="preserve">, limite de</w:t>
      </w:r>
      <w:r>
        <w:t xml:space="preserve"> </w:t>
      </w:r>
      <w:r>
        <w:rPr>
          <w:b/>
          <w:bCs/>
        </w:rPr>
        <w:t xml:space="preserve">10 s</w:t>
      </w:r>
      <w:r>
        <w:t xml:space="preserve"> </w:t>
      </w:r>
      <w:r>
        <w:t xml:space="preserve">por consulta, no máximo</w:t>
      </w:r>
      <w:r>
        <w:t xml:space="preserve"> </w:t>
      </w:r>
      <w:r>
        <w:rPr>
          <w:b/>
          <w:bCs/>
        </w:rPr>
        <w:t xml:space="preserve">500 linhas</w:t>
      </w:r>
      <w:r>
        <w:t xml:space="preserve"> </w:t>
      </w:r>
      <w:r>
        <w:t xml:space="preserve">na tela, a coluna</w:t>
      </w:r>
      <w:r>
        <w:t xml:space="preserve"> </w:t>
      </w:r>
      <w:r>
        <w:rPr>
          <w:rStyle w:val="VerbatimChar"/>
        </w:rPr>
        <w:t xml:space="preserve">senha</w:t>
      </w:r>
      <w:r>
        <w:t xml:space="preserve"> </w:t>
      </w:r>
      <w:r>
        <w:t xml:space="preserve">aparece sempre oculta, e comandos que mexem em arquivos do servidor do banco (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pg_read_file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lo_import</w:t>
      </w:r>
      <w:r>
        <w:t xml:space="preserve">…) são bloqueados.</w:t>
      </w:r>
    </w:p>
    <w:p>
      <w:pPr>
        <w:pStyle w:val="BodyText"/>
      </w:pPr>
      <w:r>
        <w:t xml:space="preserve">O console conecta no banco do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localhost:5151</w:t>
      </w:r>
      <w:r>
        <w:t xml:space="preserve">, banco</w:t>
      </w:r>
      <w:r>
        <w:t xml:space="preserve"> </w:t>
      </w:r>
      <w:r>
        <w:rPr>
          <w:rStyle w:val="VerbatimChar"/>
        </w:rPr>
        <w:t xml:space="preserve">laboratorio</w:t>
      </w:r>
      <w:r>
        <w:t xml:space="preserve">). Para apontar para outro: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 </w:t>
      </w:r>
      <w:r>
        <w:t xml:space="preserve">ao iniciar (</w:t>
      </w:r>
      <w:r>
        <w:rPr>
          <w:rStyle w:val="VerbatimChar"/>
        </w:rPr>
        <w:t xml:space="preserve">DB_PORT=5199 npm run painel</w:t>
      </w:r>
      <w:r>
        <w:t xml:space="preserve">). O Postgres do Kubernetes é outro banco 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acessado por este console.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c30d3d0ac361207c56dc2af85dbbb80ab2edb2"/>
    <w:p>
      <w:pPr>
        <w:pStyle w:val="Heading2"/>
      </w:pPr>
      <w:r>
        <w:t xml:space="preserve">3. Segurança (tudo é conferido no servidor)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Ameaça</w:t>
            </w:r>
          </w:p>
        </w:tc>
        <w:tc>
          <w:tcPr/>
          <w:p>
            <w:pPr>
              <w:pStyle w:val="Compact"/>
            </w:pPr>
            <w:r>
              <w:t xml:space="preserve">Proteção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 computador da rede usar o painel</w:t>
            </w:r>
          </w:p>
        </w:tc>
        <w:tc>
          <w:tcPr/>
          <w:p>
            <w:pPr>
              <w:pStyle w:val="Compact"/>
            </w:pPr>
            <w:r>
              <w:t xml:space="preserve">Escuta só em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site aberto no navegador mandar comandos ao painel (CSRF)</w:t>
            </w:r>
          </w:p>
        </w:tc>
        <w:tc>
          <w:tcPr/>
          <w:p>
            <w:pPr>
              <w:pStyle w:val="Compact"/>
            </w:pPr>
            <w:r>
              <w:t xml:space="preserve">Pedidos à API precisam do cabeçalho</w:t>
            </w:r>
            <w:r>
              <w:t xml:space="preserve"> </w:t>
            </w:r>
            <w:r>
              <w:rPr>
                <w:rStyle w:val="VerbatimChar"/>
              </w:rPr>
              <w:t xml:space="preserve">X-Painel</w:t>
            </w:r>
            <w:r>
              <w:t xml:space="preserve"> </w:t>
            </w:r>
            <w:r>
              <w:t xml:space="preserve">e de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do próprio painel — site de fora recebe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rebinding</w:t>
            </w:r>
          </w:p>
        </w:tc>
        <w:tc>
          <w:tcPr/>
          <w:p>
            <w:pPr>
              <w:pStyle w:val="Compact"/>
            </w:pPr>
            <w:r>
              <w:t xml:space="preserve">O cabeçalho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precisa ser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/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na porta do painel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Injeção de comando</w:t>
            </w:r>
          </w:p>
        </w:tc>
        <w:tc>
          <w:tcPr/>
          <w:p>
            <w:pPr>
              <w:pStyle w:val="Compact"/>
            </w:pPr>
            <w:r>
              <w:t xml:space="preserve">Comandos rodam com</w:t>
            </w:r>
            <w:r>
              <w:t xml:space="preserve"> </w:t>
            </w:r>
            <w:r>
              <w:rPr>
                <w:rStyle w:val="VerbatimChar"/>
              </w:rPr>
              <w:t xml:space="preserve">execFile</w:t>
            </w:r>
            <w:r>
              <w:t xml:space="preserve"> </w:t>
            </w:r>
            <w:r>
              <w:t xml:space="preserve">(sem shell); nomes de container/pod seguem</w:t>
            </w:r>
            <w:r>
              <w:t xml:space="preserve"> </w:t>
            </w:r>
            <w:r>
              <w:rPr>
                <w:rStyle w:val="VerbatimChar"/>
              </w:rPr>
              <w:t xml:space="preserve">^[a-zA-Z0-9][a-zA-Z0-9_.-]*$</w:t>
            </w:r>
            <w:r>
              <w:t xml:space="preserve"> </w:t>
            </w:r>
            <w:r>
              <w:t xml:space="preserve">(nunca começam com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); só os namespaces</w:t>
            </w:r>
            <w:r>
              <w:t xml:space="preserve"> </w:t>
            </w:r>
            <w:r>
              <w:rPr>
                <w:rStyle w:val="VerbatimChar"/>
              </w:rPr>
              <w:t xml:space="preserve">labsystem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labsystem-dev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Escapar do modo somente leitura (</w:t>
            </w:r>
            <w:r>
              <w:rPr>
                <w:rStyle w:val="VerbatimChar"/>
              </w:rPr>
              <w:t xml:space="preserve">COMMIT; DROP TABLE 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 pg usa</w:t>
            </w:r>
            <w:r>
              <w:t xml:space="preserve"> </w:t>
            </w:r>
            <w:r>
              <w:rPr>
                <w:i/>
                <w:iCs/>
              </w:rPr>
              <w:t xml:space="preserve">prepared statement</w:t>
            </w:r>
            <w:r>
              <w:t xml:space="preserve"> </w:t>
            </w:r>
            <w:r>
              <w:t xml:space="preserve">nomeado: o Postgres aceita</w:t>
            </w:r>
            <w:r>
              <w:t xml:space="preserve"> </w:t>
            </w:r>
            <w:r>
              <w:rPr>
                <w:b/>
                <w:bCs/>
              </w:rPr>
              <w:t xml:space="preserve">uma</w:t>
            </w:r>
            <w:r>
              <w:t xml:space="preserve"> </w:t>
            </w:r>
            <w:r>
              <w:t xml:space="preserve">instrução; cada pedido usa uma conexão nova, descartada no fim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Escrever sem querer</w:t>
            </w:r>
          </w:p>
        </w:tc>
        <w:tc>
          <w:tcPr/>
          <w:p>
            <w:pPr>
              <w:pStyle w:val="Compact"/>
            </w:pPr>
            <w:r>
              <w:t xml:space="preserve">Modo padrão é leitura; "Gravar" exige confirmação; "Simular" faz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Vazar hash de senha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senha</w:t>
            </w:r>
            <w:r>
              <w:t xml:space="preserve"> </w:t>
            </w:r>
            <w:r>
              <w:t xml:space="preserve">são mascaradas no resultado</w:t>
            </w:r>
          </w:p>
        </w:tc>
      </w:tr>
    </w:tbl>
    <w:p>
      <w:pPr>
        <w:pStyle w:val="BodyText"/>
      </w:pPr>
      <w:r>
        <w:t xml:space="preserve">O console conecta como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(superusuário), então o bloqueio de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&amp; cia. é proteção contra acidente, não contra quem já é dono do banco. O painel</w:t>
      </w:r>
      <w:r>
        <w:t xml:space="preserve"> </w:t>
      </w:r>
      <w:r>
        <w:rPr>
          <w:b/>
          <w:bCs/>
        </w:rPr>
        <w:t xml:space="preserve">não tem login</w:t>
      </w:r>
      <w:r>
        <w:t xml:space="preserve">: a barreira é ser local. Não o exponha (proxy, túnel,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).</w:t>
      </w:r>
    </w:p>
    <w:p>
      <w:pPr>
        <w:pStyle w:val="BodyText"/>
      </w:pPr>
      <w:r>
        <w:t xml:space="preserve">Testes das travas:</w:t>
      </w:r>
      <w:r>
        <w:t xml:space="preserve"> </w:t>
      </w:r>
      <w:r>
        <w:rPr>
          <w:rStyle w:val="VerbatimChar"/>
        </w:rPr>
        <w:t xml:space="preserve">node painel/lib.test.js</w:t>
      </w:r>
      <w:r>
        <w:t xml:space="preserve"> </w:t>
      </w:r>
      <w:r>
        <w:t xml:space="preserve">(roda também no</w:t>
      </w:r>
      <w:r>
        <w:t xml:space="preserve"> </w:t>
      </w:r>
      <w:r>
        <w:rPr>
          <w:rStyle w:val="VerbatimChar"/>
        </w:rPr>
        <w:t xml:space="preserve">npm run test:unit</w:t>
      </w:r>
      <w:r>
        <w:t xml:space="preserve"> </w:t>
      </w:r>
      <w:r>
        <w:t xml:space="preserve">do CI).</w:t>
      </w:r>
    </w:p>
    <w:p>
      <w:r>
        <w:pict>
          <v:rect style="width:0;height:1.5pt" o:hralign="center" o:hrstd="t" o:hr="t"/>
        </w:pict>
      </w:r>
    </w:p>
    <w:bookmarkEnd w:id="12"/>
    <w:bookmarkStart w:id="13" w:name="Xbc8e4b6da7a2176c57301faca8024b329334885"/>
    <w:p>
      <w:pPr>
        <w:pStyle w:val="Heading2"/>
      </w:pPr>
      <w:r>
        <w:t xml:space="preserve">4. Como testar o painel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 compose up -d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rStyle w:val="VerbatimChar"/>
        </w:rPr>
        <w:t xml:space="preserve">sh scripts/k8s/criar-cluster.sh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scripts/k8s/dev-deploy.sh</w:t>
      </w:r>
      <w:r>
        <w:t xml:space="preserve"> </w:t>
      </w:r>
      <w:r>
        <w:t xml:space="preserve">(um de cada vez, por causa da RAM).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run painel</w:t>
      </w:r>
      <w:r>
        <w:t xml:space="preserve"> </w:t>
      </w:r>
      <w:r>
        <w:t xml:space="preserve">→ http://localhost:3100.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Containers:</w:t>
      </w:r>
      <w:r>
        <w:t xml:space="preserve"> </w:t>
      </w:r>
      <w:r>
        <w:t xml:space="preserve">pare o banco (</w:t>
      </w:r>
      <w:r>
        <w:rPr>
          <w:rStyle w:val="VerbatimChar"/>
        </w:rPr>
        <w:t xml:space="preserve">docker compose stop postgres</w:t>
      </w:r>
      <w:r>
        <w:t xml:space="preserve">) e veja o backend virar</w:t>
      </w:r>
      <w:r>
        <w:t xml:space="preserve"> </w:t>
      </w:r>
      <w:r>
        <w:rPr>
          <w:i/>
          <w:iCs/>
        </w:rPr>
        <w:t xml:space="preserve">Reiniciando</w:t>
      </w:r>
      <w:r>
        <w:t xml:space="preserve">; abra os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getaddrinfo EAI_AGAIN postgres</w:t>
      </w:r>
      <w:r>
        <w:t xml:space="preserve">); religue com</w:t>
      </w:r>
      <w:r>
        <w:t xml:space="preserve"> </w:t>
      </w:r>
      <w:r>
        <w:rPr>
          <w:rStyle w:val="VerbatimChar"/>
        </w:rPr>
        <w:t xml:space="preserve">docker compose up -d postgres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Kubernetes:</w:t>
      </w:r>
      <w:r>
        <w:t xml:space="preserve"> </w:t>
      </w:r>
      <w:r>
        <w:rPr>
          <w:rStyle w:val="VerbatimChar"/>
        </w:rPr>
        <w:t xml:space="preserve">kubectl delete pod &lt;um-pod&gt; -n labsystem-dev</w:t>
      </w:r>
      <w:r>
        <w:t xml:space="preserve"> </w:t>
      </w:r>
      <w:r>
        <w:t xml:space="preserve">e veja o pod novo aparecer;</w:t>
      </w:r>
      <w:r>
        <w:t xml:space="preserve"> </w:t>
      </w:r>
      <w:r>
        <w:rPr>
          <w:rStyle w:val="VerbatimChar"/>
        </w:rPr>
        <w:t xml:space="preserve">sh scripts/k8s/teste-carga.sh dev 60 4</w:t>
      </w:r>
      <w:r>
        <w:t xml:space="preserve"> </w:t>
      </w:r>
      <w:r>
        <w:t xml:space="preserve">e veja o HPA subir as réplicas.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escolha</w:t>
      </w:r>
      <w:r>
        <w:t xml:space="preserve"> </w:t>
      </w:r>
      <w:r>
        <w:rPr>
          <w:i/>
          <w:iCs/>
        </w:rPr>
        <w:t xml:space="preserve">Testar um DELETE sem gravar</w:t>
      </w:r>
      <w:r>
        <w:t xml:space="preserve"> </w:t>
      </w:r>
      <w:r>
        <w:t xml:space="preserve">nos exemplos, execute, depois rode</w:t>
      </w:r>
      <w:r>
        <w:t xml:space="preserve"> </w:t>
      </w:r>
      <w:r>
        <w:rPr>
          <w:rStyle w:val="VerbatimChar"/>
        </w:rPr>
        <w:t xml:space="preserve">SELECT count(*) FROM clientes</w:t>
      </w:r>
      <w:r>
        <w:t xml:space="preserve"> </w:t>
      </w:r>
      <w:r>
        <w:t xml:space="preserve">e confirme que nada mudou.</w:t>
      </w:r>
    </w:p>
    <w:p>
      <w:pPr>
        <w:pStyle w:val="FirstParagraph"/>
      </w:pPr>
      <w:r>
        <w:rPr>
          <w:b/>
          <w:bCs/>
        </w:rPr>
        <w:t xml:space="preserve">Se uma tela mostrar erro vermelho,</w:t>
      </w:r>
      <w:r>
        <w:t xml:space="preserve"> </w:t>
      </w:r>
      <w:r>
        <w:t xml:space="preserve">ele traz a causa e a dica (Docker parado, cluster desligado, banco fora do ar…).</w:t>
      </w:r>
    </w:p>
    <w:p>
      <w:r>
        <w:pict>
          <v:rect style="width:0;height:1.5pt" o:hralign="center" o:hrstd="t" o:hr="t"/>
        </w:pict>
      </w:r>
    </w:p>
    <w:bookmarkEnd w:id="13"/>
    <w:bookmarkStart w:id="14" w:name="X081748825e6189d2017e4eb2df8537a24d0b18c"/>
    <w:p>
      <w:pPr>
        <w:pStyle w:val="Heading2"/>
      </w:pPr>
      <w:r>
        <w:t xml:space="preserve">5. Swagger atualizado (</w:t>
      </w:r>
      <w:r>
        <w:rPr>
          <w:rStyle w:val="VerbatimChar"/>
        </w:rPr>
        <w:t xml:space="preserve">/api-docs</w:t>
      </w:r>
      <w:r>
        <w:t xml:space="preserve">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src/public/swagger.json</w:t>
      </w:r>
      <w:r>
        <w:t xml:space="preserve"> </w:t>
      </w:r>
      <w:r>
        <w:t xml:space="preserve">agora cobre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rotas (antes só Auth, Usuários, Clientes e Fornecedores): Produtos (com</w:t>
      </w:r>
      <w:r>
        <w:t xml:space="preserve"> </w:t>
      </w:r>
      <w:r>
        <w:rPr>
          <w:rStyle w:val="VerbatimChar"/>
        </w:rPr>
        <w:t xml:space="preserve">X-Cache</w:t>
      </w:r>
      <w:r>
        <w:t xml:space="preserve">), Categorias, Estoque (reservas), Carrinho e checkout, Avaliações, Eventos, Relatório e as rotas de Saúde (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/redis-status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página abre com um</w:t>
      </w:r>
      <w:r>
        <w:t xml:space="preserve"> </w:t>
      </w:r>
      <w:r>
        <w:rPr>
          <w:b/>
          <w:bCs/>
        </w:rPr>
        <w:t xml:space="preserve">passo a passo</w:t>
      </w:r>
      <w:r>
        <w:t xml:space="preserve">: faça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 </w:t>
      </w:r>
      <w:r>
        <w:t xml:space="preserve">(o exemplo já vem preenchido) e todas as outras rotas passam a enviar o cookie sozinhas.</w:t>
      </w:r>
    </w:p>
    <w:p>
      <w:pPr>
        <w:pStyle w:val="Compact"/>
        <w:numPr>
          <w:ilvl w:val="0"/>
          <w:numId w:val="1002"/>
        </w:numPr>
      </w:pPr>
      <w:r>
        <w:t xml:space="preserve">O endereço do servidor agora é relativo (</w:t>
      </w:r>
      <w:r>
        <w:rPr>
          <w:rStyle w:val="VerbatimChar"/>
        </w:rPr>
        <w:t xml:space="preserve">/</w:t>
      </w:r>
      <w:r>
        <w:t xml:space="preserve">), então o "Try it out" funciona igual no Compose (</w:t>
      </w:r>
      <w:r>
        <w:rPr>
          <w:rStyle w:val="VerbatimChar"/>
        </w:rPr>
        <w:t xml:space="preserve">:3000</w:t>
      </w:r>
      <w:r>
        <w:t xml:space="preserve">), no K8s dev (</w:t>
      </w:r>
      <w:r>
        <w:rPr>
          <w:rStyle w:val="VerbatimChar"/>
        </w:rPr>
        <w:t xml:space="preserve">:8081</w:t>
      </w:r>
      <w:r>
        <w:t xml:space="preserve">) e na produção (</w:t>
      </w:r>
      <w:r>
        <w:rPr>
          <w:rStyle w:val="VerbatimChar"/>
        </w:rPr>
        <w:t xml:space="preserve">:8080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Rotas de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estão marcadas no título; sem permissão você vê o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Dica: execute</w:t>
      </w:r>
      <w:r>
        <w:t xml:space="preserve"> </w:t>
      </w:r>
      <w:r>
        <w:rPr>
          <w:rStyle w:val="VerbatimChar"/>
        </w:rPr>
        <w:t xml:space="preserve">GET /produtos</w:t>
      </w:r>
      <w:r>
        <w:t xml:space="preserve"> </w:t>
      </w:r>
      <w:r>
        <w:t xml:space="preserve">duas vezes e compare o cabeçalho</w:t>
      </w:r>
      <w:r>
        <w:t xml:space="preserve"> </w:t>
      </w:r>
      <w:r>
        <w:rPr>
          <w:rStyle w:val="VerbatimChar"/>
        </w:rPr>
        <w:t xml:space="preserve">X-Cache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X314f0ad0fa9f5dd88d30dd2c0ecc7b60d3b879a"/>
    <w:p>
      <w:pPr>
        <w:pStyle w:val="Heading2"/>
      </w:pPr>
      <w:r>
        <w:t xml:space="preserve">6. Arquivos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painel/servidor.js</w:t>
            </w:r>
          </w:p>
        </w:tc>
        <w:tc>
          <w:tcPr/>
          <w:p>
            <w:pPr>
              <w:pStyle w:val="Compact"/>
            </w:pPr>
            <w:r>
              <w:t xml:space="preserve">Servidor (porta 3100): API de containers, K8s e SQL + arquivos estáticos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painel/lib.js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lib.test.js</w:t>
            </w:r>
          </w:p>
        </w:tc>
        <w:tc>
          <w:tcPr/>
          <w:p>
            <w:pPr>
              <w:pStyle w:val="Compact"/>
            </w:pPr>
            <w:r>
              <w:t xml:space="preserve">Funções puras e travas de segurança, com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painel/public/*.html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css/painel.css</w:t>
            </w:r>
          </w:p>
        </w:tc>
        <w:tc>
          <w:tcPr/>
          <w:p>
            <w:pPr>
              <w:pStyle w:val="Compact"/>
            </w:pPr>
            <w:r>
              <w:t xml:space="preserve">As 4 telas (reaproveitam o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  <w:r>
              <w:t xml:space="preserve"> </w:t>
            </w:r>
            <w:r>
              <w:t xml:space="preserve">do LabSystem)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src/public/swagger.json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swagger.html</w:t>
            </w:r>
          </w:p>
        </w:tc>
        <w:tc>
          <w:tcPr/>
          <w:p>
            <w:pPr>
              <w:pStyle w:val="Compact"/>
            </w:pPr>
            <w:r>
              <w:t xml:space="preserve">Documentação interativa da API</w:t>
            </w:r>
          </w:p>
        </w:tc>
      </w:tr>
    </w:tbl>
    <w:bookmarkEnd w:id="15"/>
    <w:bookmarkStart w:id="16" w:name="X3d40b2e5a12ba433738f204d855cf16b570513c"/>
    <w:p>
      <w:pPr>
        <w:pStyle w:val="Heading2"/>
      </w:pPr>
      <w:r>
        <w:t xml:space="preserve">7. Limitações conhecidas</w:t>
      </w:r>
    </w:p>
    <w:p>
      <w:pPr>
        <w:pStyle w:val="Compact"/>
        <w:numPr>
          <w:ilvl w:val="0"/>
          <w:numId w:val="1003"/>
        </w:numPr>
      </w:pPr>
      <w:r>
        <w:t xml:space="preserve">Console SQL só do banco do Compose (não do Postgres do cluster).</w:t>
      </w:r>
    </w:p>
    <w:p>
      <w:pPr>
        <w:pStyle w:val="Compact"/>
        <w:numPr>
          <w:ilvl w:val="0"/>
          <w:numId w:val="1003"/>
        </w:numPr>
      </w:pPr>
      <w:r>
        <w:t xml:space="preserve">Mostra o que o Docker/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da sua máquina enxergam; precisa de permissão para rodar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e de um</w:t>
      </w:r>
      <w:r>
        <w:t xml:space="preserve"> </w:t>
      </w:r>
      <w:r>
        <w:rPr>
          <w:rStyle w:val="VerbatimChar"/>
        </w:rPr>
        <w:t xml:space="preserve">kubeconfig</w:t>
      </w:r>
      <w:r>
        <w:t xml:space="preserve"> </w:t>
      </w:r>
      <w:r>
        <w:t xml:space="preserve">válido.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kubectl top</w:t>
      </w:r>
      <w:r>
        <w:t xml:space="preserve"> </w:t>
      </w:r>
      <w:r>
        <w:t xml:space="preserve">depende do metrics-server (já vem no k3d); sem ele o painel mostra tudo, menos CPU/memória.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2026-10-30T19:16:55Z</dcterms:created>
  <dcterms:modified xsi:type="dcterms:W3CDTF">2026-10-30T19:16:55Z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