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 do Laboratório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d30ff7a420e70fec03f1a7d2131c760b89e221"/>
      <w:r>
        <w:t xml:space="preserve">Status do Laboratório — onde paramos e como continuar</w:t>
      </w:r>
      <w:bookmarkEnd w:id="20"/>
    </w:p>
    <w:p>
      <w:pPr>
        <w:pStyle w:val="BlockText"/>
      </w:pPr>
      <w:r>
        <w:rPr>
          <w:b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2026-09-24. Se você (Claude Code) alterar algo relevante ao estado do laboratório,</w:t>
      </w:r>
      <w:r>
        <w:t xml:space="preserve"> </w:t>
      </w:r>
      <w:r>
        <w:rPr>
          <w:b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-que-é-este-laboratório"/>
      <w:r>
        <w:t xml:space="preserve">1. O que é este laboratório</w:t>
      </w:r>
      <w:bookmarkEnd w:id="21"/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numPr>
          <w:ilvl w:val="0"/>
          <w:numId w:val="1001"/>
        </w:numPr>
        <w:pStyle w:val="Compact"/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 e ainda</w:t>
      </w:r>
      <w:r>
        <w:t xml:space="preserve"> </w:t>
      </w:r>
      <w:r>
        <w:rPr>
          <w:b/>
        </w:rPr>
        <w:t xml:space="preserve">não foram levadas para um repositório remoto real</w:t>
      </w:r>
      <w:r>
        <w:t xml:space="preserve"> </w:t>
      </w:r>
      <w:r>
        <w:t xml:space="preserve">— tudo existe localmente até agora.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o-que-já-está-pronto-não-precisa-refazer"/>
      <w:r>
        <w:t xml:space="preserve">2. O que já está pronto (não precisa refazer)</w:t>
      </w:r>
      <w:bookmarkEnd w:id="22"/>
    </w:p>
    <w:p>
      <w:pPr>
        <w:pStyle w:val="Heading3"/>
      </w:pPr>
      <w:bookmarkStart w:id="23" w:name="documentação-teoria-prático-em-docs"/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Passo a passo de como a esteira de CI/CD deste projeto foi implementada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p>
            <w:pPr>
              <w:pStyle w:val="Compact"/>
              <w:jc w:val="left"/>
            </w:pPr>
            <w:r>
              <w:t xml:space="preserve">Prompt-modelo para começar outros projetos já com CI/CD pensado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Como montar o board Kanban (GitHub Projects)</w:t>
            </w:r>
          </w:p>
        </w:tc>
      </w:tr>
    </w:tbl>
    <w:p>
      <w:pPr>
        <w:pStyle w:val="Heading3"/>
      </w:pPr>
      <w:bookmarkStart w:id="24" w:name="artefatos-de-código-já-criados"/>
      <w:r>
        <w:t xml:space="preserve">Artefatos de código já criados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Esteira CI (ativa)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Esteira CD (manual/inativa)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→ scan Trivy → publish opcional → deploy em produção opcional (exige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Containers (prontos, não usados nesta máquina)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Qualidade de código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.eslintrc.json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Colaboração em equipe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p>
            <w:pPr>
              <w:pStyle w:val="Compact"/>
              <w:jc w:val="lef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Visual</w:t>
            </w:r>
          </w:p>
        </w:tc>
        <w:tc>
          <w:p>
            <w:pPr>
              <w:pStyle w:val="Compact"/>
              <w:jc w:val="lef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p>
      <w:pPr>
        <w:pStyle w:val="Heading3"/>
      </w:pPr>
      <w:bookmarkStart w:id="25" w:name="X4b826cd0914b7ab8ec2a22ecf30de238178e2ac"/>
      <w:r>
        <w:t xml:space="preserve">Validado nesta sessão (rodou de verdade, sem erro)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numPr>
          <w:ilvl w:val="0"/>
          <w:numId w:val="1002"/>
        </w:numPr>
        <w:pStyle w:val="Compact"/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numPr>
          <w:ilvl w:val="0"/>
          <w:numId w:val="1002"/>
        </w:numPr>
        <w:pStyle w:val="Compact"/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30bcc8ea0b4c416144ea7d7644032e2e26cebf8"/>
      <w:r>
        <w:t xml:space="preserve">3. O que NÃO está pronto ainda (próximos passos, em ordem)</w:t>
      </w:r>
      <w:bookmarkEnd w:id="26"/>
    </w:p>
    <w:p>
      <w:pPr>
        <w:pStyle w:val="FirstParagraph"/>
      </w:pPr>
      <w:r>
        <w:t xml:space="preserve">Isto é o que falta para</w:t>
      </w:r>
      <w:r>
        <w:t xml:space="preserve"> </w:t>
      </w:r>
      <w:r>
        <w:t xml:space="preserve">“</w:t>
      </w:r>
      <w:r>
        <w:t xml:space="preserve">levar o laboratório para valer</w:t>
      </w:r>
      <w:r>
        <w:t xml:space="preserve">”</w:t>
      </w:r>
      <w:r>
        <w:t xml:space="preserve"> </w:t>
      </w:r>
      <w:r>
        <w:t xml:space="preserve">— nenhum destes passos foi feito ainda: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Resolver o arquivo</w:t>
      </w:r>
      <w:r>
        <w:rPr>
          <w:b/>
        </w:rPr>
        <w:t xml:space="preserve"> </w:t>
      </w:r>
      <w:r>
        <w:rPr>
          <w:rStyle w:val="VerbatimChar"/>
          <w:b/>
        </w:rPr>
        <w:t xml:space="preserve">.git/index.lock</w:t>
      </w:r>
      <w:r>
        <w:t xml:space="preserve"> </w:t>
      </w:r>
      <w:r>
        <w:t xml:space="preserve">(ver seção 5 — Problemas conhecidos). Sem isso,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pode falhar.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Decidir o que entra no primeiro commit.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está com ~69 arquivos pendentes, misturando:</w:t>
      </w:r>
    </w:p>
    <w:p>
      <w:pPr>
        <w:numPr>
          <w:ilvl w:val="1"/>
          <w:numId w:val="1004"/>
        </w:numPr>
        <w:pStyle w:val="Compact"/>
      </w:pPr>
      <w:r>
        <w:t xml:space="preserve">Os artefatos de CI/CD e colaboração desta sessão (tudo listado na seção 2) —</w:t>
      </w:r>
      <w:r>
        <w:t xml:space="preserve"> </w:t>
      </w:r>
      <w:r>
        <w:rPr>
          <w:b/>
        </w:rPr>
        <w:t xml:space="preserve">devem entrar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Materiais de curso não relacionados (</w:t>
      </w:r>
      <w:r>
        <w:rPr>
          <w:rStyle w:val="VerbatimChar"/>
        </w:rPr>
        <w:t xml:space="preserve">Aula3_*.pptx/docx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docs/Caso_de_Uso_*.pptx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Sistema_Cadastro_Clientes_v2.zip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docs/gerar_apresentacao.py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docs/gerar_docx.py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docs/ANALISE_PRODUCAO_IA*.md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docs/Prompt Jev.txt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docs/_preview_layout/</w:t>
      </w:r>
      <w:r>
        <w:t xml:space="preserve">) — decida se ficam versionados aqui ou se saem do repositório (considere adicioná-los ao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 forem só material de apoio pessoal, pesado para um repo Git).</w:t>
      </w:r>
    </w:p>
    <w:p>
      <w:pPr>
        <w:numPr>
          <w:ilvl w:val="1"/>
          <w:numId w:val="1004"/>
        </w:numPr>
        <w:pStyle w:val="Compact"/>
      </w:pPr>
      <w:r>
        <w:t xml:space="preserve">Arquivos de lock/temporários que</w:t>
      </w:r>
      <w:r>
        <w:t xml:space="preserve"> </w:t>
      </w:r>
      <w:r>
        <w:rPr>
          <w:b/>
        </w:rPr>
        <w:t xml:space="preserve">não devem</w:t>
      </w:r>
      <w:r>
        <w:t xml:space="preserve"> </w:t>
      </w:r>
      <w:r>
        <w:t xml:space="preserve">ser commitados:</w:t>
      </w:r>
      <w:r>
        <w:t xml:space="preserve"> </w:t>
      </w:r>
      <w:r>
        <w:rPr>
          <w:rStyle w:val="VerbatimChar"/>
        </w:rPr>
        <w:t xml:space="preserve">docs/lu47uvk5.tmp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docs/.~lock.DEVOPS_GUIA.pdf#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docs/DEVOPS_GUIA.pdf</w:t>
      </w:r>
      <w:r>
        <w:t xml:space="preserve"> </w:t>
      </w:r>
      <w:r>
        <w:t xml:space="preserve">(gerado só para conferência visual — pode apagar).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Renomear a branch para</w:t>
      </w:r>
      <w:r>
        <w:rPr>
          <w:b/>
        </w:rPr>
        <w:t xml:space="preserve"> </w:t>
      </w:r>
      <w:r>
        <w:rPr>
          <w:rStyle w:val="VerbatimChar"/>
          <w:b/>
        </w:rPr>
        <w:t xml:space="preserve">main</w:t>
      </w:r>
      <w:r>
        <w:t xml:space="preserve"> </w:t>
      </w:r>
      <w:r>
        <w:t xml:space="preserve">(hoje é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) e</w:t>
      </w:r>
      <w:r>
        <w:t xml:space="preserve"> </w:t>
      </w:r>
      <w:r>
        <w:rPr>
          <w:b/>
        </w:rPr>
        <w:t xml:space="preserve">criar o repositório remoto no GitHub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, Passo 1, tem os comandos exatos.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Configurar no GitHub</w:t>
      </w:r>
      <w:r>
        <w:t xml:space="preserve"> </w:t>
      </w:r>
      <w:r>
        <w:t xml:space="preserve">(depois do primeiro push):</w:t>
      </w:r>
    </w:p>
    <w:p>
      <w:pPr>
        <w:numPr>
          <w:ilvl w:val="1"/>
          <w:numId w:val="1005"/>
        </w:numPr>
        <w:pStyle w:val="Compact"/>
      </w:pPr>
      <w:r>
        <w:t xml:space="preserve">Branch protection / rulesets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(Passo 2 do roteiro).</w:t>
      </w:r>
    </w:p>
    <w:p>
      <w:pPr>
        <w:numPr>
          <w:ilvl w:val="1"/>
          <w:numId w:val="1005"/>
        </w:numPr>
        <w:pStyle w:val="Compact"/>
      </w:pPr>
      <w:r>
        <w:t xml:space="preserve">“</w:t>
      </w:r>
      <w:r>
        <w:t xml:space="preserve">Require review from Code Owners</w:t>
      </w:r>
      <w:r>
        <w:t xml:space="preserve">”</w:t>
      </w:r>
      <w:r>
        <w:t xml:space="preserve"> </w:t>
      </w:r>
      <w:r>
        <w:t xml:space="preserve">(ativa o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já criado).</w:t>
      </w:r>
    </w:p>
    <w:p>
      <w:pPr>
        <w:numPr>
          <w:ilvl w:val="1"/>
          <w:numId w:val="1005"/>
        </w:numPr>
        <w:pStyle w:val="Compact"/>
      </w:pPr>
      <w:r>
        <w:t xml:space="preserve">Dependabot + CodeQL (Passo 6 do roteiro).</w:t>
      </w:r>
    </w:p>
    <w:p>
      <w:pPr>
        <w:numPr>
          <w:ilvl w:val="1"/>
          <w:numId w:val="1005"/>
        </w:numPr>
        <w:pStyle w:val="Compact"/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</w:t>
      </w:r>
      <w:r>
        <w:t xml:space="preserve"> </w:t>
      </w:r>
      <w:r>
        <w:t xml:space="preserve">“</w:t>
      </w:r>
      <w:r>
        <w:t xml:space="preserve">Required reviewers</w:t>
      </w:r>
      <w:r>
        <w:t xml:space="preserve">”</w:t>
      </w:r>
      <w:r>
        <w:t xml:space="preserve"> </w:t>
      </w:r>
      <w:r>
        <w:t xml:space="preserve">(necessário para o job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 </w:t>
      </w:r>
      <w:r>
        <w:t xml:space="preserve">funcionar).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Criar o board Kanban</w:t>
      </w:r>
      <w:r>
        <w:t xml:space="preserve"> </w:t>
      </w:r>
      <w:r>
        <w:t xml:space="preserve">(GitHub Projects) seguindo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Rodar o exercício de múltiplos devs de verdade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docs/EXERCICIO_MULTIPLOS_DEVS.md</w:t>
      </w:r>
      <w:r>
        <w:t xml:space="preserve">, seção</w:t>
      </w:r>
      <w:r>
        <w:t xml:space="preserve"> </w:t>
      </w:r>
      <w:r>
        <w:t xml:space="preserve">“</w:t>
      </w:r>
      <w:r>
        <w:t xml:space="preserve">Como reproduzir</w:t>
      </w:r>
      <w:r>
        <w:t xml:space="preserve">”</w:t>
      </w:r>
      <w:r>
        <w:t xml:space="preserve">) — o que foi feito nesta sessão foi uma simulação de validação; fazer você mesmo é o objetivo de aprendizado.</w:t>
      </w:r>
    </w:p>
    <w:p>
      <w:pPr>
        <w:numPr>
          <w:ilvl w:val="0"/>
          <w:numId w:val="1003"/>
        </w:numPr>
        <w:pStyle w:val="Compact"/>
      </w:pPr>
      <w:r>
        <w:t xml:space="preserve">(Opcional, quando estiver em outra máquina que permita Docker) Testar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e disparar manualmente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 </w:t>
      </w:r>
      <w:r>
        <w:t xml:space="preserve">pela aba Actions.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como-continuar-em-outra-máquina"/>
      <w:r>
        <w:t xml:space="preserve">4. Como continuar em outra máquina</w:t>
      </w:r>
      <w:bookmarkEnd w:id="27"/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46c3b52a6b60b4421d075d3f1afbc351a7a25fd"/>
      <w:r>
        <w:t xml:space="preserve">5. Problemas conhecidos (não são bugs do projeto — são do ambiente)</w:t>
      </w:r>
      <w:bookmarkEnd w:id="2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provável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p>
            <w:pPr>
              <w:pStyle w:val="Compact"/>
              <w:jc w:val="left"/>
            </w:pPr>
            <w:r>
              <w:t xml:space="preserve">Sincronização do OneDrive prendendo o arquivo (o projeto vive dentro de uma pasta OneDrive)</w:t>
            </w:r>
          </w:p>
        </w:tc>
        <w:tc>
          <w:p>
            <w:pPr>
              <w:pStyle w:val="Compact"/>
              <w:jc w:val="lef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p>
            <w:pPr>
              <w:pStyle w:val="Compact"/>
              <w:jc w:val="lef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p>
            <w:pPr>
              <w:pStyle w:val="Compact"/>
              <w:jc w:val="left"/>
            </w:pPr>
            <w:r>
              <w:t xml:space="preserve">Apague os dois manualmente quando puder; não afetam o funcionamento de nada.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p>
            <w:pPr>
              <w:pStyle w:val="Compact"/>
              <w:jc w:val="left"/>
            </w:pPr>
            <w:r>
              <w:t xml:space="preserve">Exigem o servidor Node rodando de verdade na porta 3000, o que complica automação simples em CI</w:t>
            </w:r>
          </w:p>
        </w:tc>
        <w:tc>
          <w:p>
            <w:pPr>
              <w:pStyle w:val="Compact"/>
              <w:jc w:val="lef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~69 arquivos aparecem em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</w:p>
        </w:tc>
        <w:tc>
          <w:p>
            <w:pPr>
              <w:pStyle w:val="Compact"/>
              <w:jc w:val="left"/>
            </w:pPr>
            <w:r>
              <w:t xml:space="preserve">Nunca houve um commit organizando o que entra/não entra no Git desde que os artefatos de CI/CD foram criados</w:t>
            </w:r>
          </w:p>
        </w:tc>
        <w:tc>
          <w:p>
            <w:pPr>
              <w:pStyle w:val="Compact"/>
              <w:jc w:val="left"/>
            </w:pPr>
            <w:r>
              <w:t xml:space="preserve">Ver seção 3, item 2, acima.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para-a-próxima-sessão-do-claude-code"/>
      <w:r>
        <w:t xml:space="preserve">6. Para a próxima sessão do Claude Code</w:t>
      </w:r>
      <w:bookmarkEnd w:id="29"/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 do Laboratório</dc:title>
  <dc:creator/>
  <cp:keywords/>
  <dcterms:created xsi:type="dcterms:W3CDTF">2026-09-24T19:14:35Z</dcterms:created>
  <dcterms:modified xsi:type="dcterms:W3CDTF">2026-09-24T19:14:35Z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