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42D30C6A" w14:textId="77E15EB5" w:rsidR="00AB5FFC" w:rsidRDefault="00AB5FFC" w:rsidP="00DF05E3">
      <w:pPr>
        <w:pStyle w:val="ListParagraph"/>
        <w:numPr>
          <w:ilvl w:val="0"/>
          <w:numId w:val="1"/>
        </w:numPr>
      </w:pPr>
      <w:r>
        <w:t>CONFIG = path to file that will contain marfs configuration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>
      <w:bookmarkStart w:id="0" w:name="_GoBack"/>
      <w:bookmarkEnd w:id="0"/>
    </w:p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2E55BDB6" w14:textId="70FCFA15" w:rsidR="00F25CD2" w:rsidRDefault="00F25CD2" w:rsidP="00F25CD2">
      <w:pPr>
        <w:pStyle w:val="ListParagraph"/>
        <w:numPr>
          <w:ilvl w:val="1"/>
          <w:numId w:val="11"/>
        </w:numPr>
      </w:pPr>
      <w:r>
        <w:t>allow read-only by all users that can access files in the namespace</w:t>
      </w:r>
    </w:p>
    <w:p w14:paraId="184367CD" w14:textId="0063E6D8" w:rsidR="00DF05E3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326697C" w14:textId="2E826B2C" w:rsidR="00F25CD2" w:rsidRPr="00D76749" w:rsidRDefault="00F25CD2" w:rsidP="00F25CD2">
      <w:pPr>
        <w:pStyle w:val="ListParagraph"/>
        <w:numPr>
          <w:ilvl w:val="1"/>
          <w:numId w:val="11"/>
        </w:numPr>
      </w:pPr>
      <w:r>
        <w:t>allow write/create by all users that can delete files in the namespace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3412D9DC" w14:textId="33C2938C" w:rsidR="00F25CD2" w:rsidRDefault="00F25CD2" w:rsidP="00F15662">
      <w:pPr>
        <w:pStyle w:val="ListParagraph"/>
        <w:numPr>
          <w:ilvl w:val="0"/>
          <w:numId w:val="17"/>
        </w:numPr>
      </w:pPr>
      <w:r>
        <w:t>start syslog service, if you intend to run fuse with logging</w:t>
      </w:r>
    </w:p>
    <w:p w14:paraId="6BB2E39B" w14:textId="67F53A3F" w:rsidR="00DF05E3" w:rsidRDefault="00DF05E3" w:rsidP="00DF05E3">
      <w:pPr>
        <w:pStyle w:val="Heading2"/>
      </w:pPr>
      <w:r>
        <w:lastRenderedPageBreak/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E1DC738" w14:textId="78D1088D" w:rsidR="00D0416A" w:rsidRDefault="00D0416A" w:rsidP="00DF05E3">
      <w:pPr>
        <w:pStyle w:val="ListParagraph"/>
        <w:numPr>
          <w:ilvl w:val="0"/>
          <w:numId w:val="14"/>
        </w:numPr>
      </w:pPr>
      <w:r>
        <w:t>it should have “by-name” true.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1C3A92C8" w:rsidR="00F15662" w:rsidRDefault="00D0416A" w:rsidP="00F15662">
      <w:r>
        <w:t>edit /etc/httpd/conf.d</w:t>
      </w:r>
      <w:r w:rsidR="00F15662">
        <w:t>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5B98F968" w:rsidR="00F15662" w:rsidRDefault="00F15662" w:rsidP="00DF05E3">
      <w:pPr>
        <w:pStyle w:val="ListParagraph"/>
        <w:numPr>
          <w:ilvl w:val="0"/>
          <w:numId w:val="3"/>
        </w:numPr>
      </w:pPr>
      <w:r>
        <w:t xml:space="preserve">create ~/.awsAuth, with </w:t>
      </w:r>
      <w:r w:rsidR="00334D86">
        <w:t xml:space="preserve">lines like </w:t>
      </w:r>
      <w:r>
        <w:t>unix-user:storage-user:storage-key</w:t>
      </w:r>
    </w:p>
    <w:p w14:paraId="16A4DF14" w14:textId="4E0EC301" w:rsidR="00334D86" w:rsidRPr="00804FB5" w:rsidRDefault="00334D86" w:rsidP="00DF05E3">
      <w:pPr>
        <w:pStyle w:val="ListParagraph"/>
        <w:numPr>
          <w:ilvl w:val="0"/>
          <w:numId w:val="3"/>
        </w:numPr>
      </w:pPr>
      <w:r>
        <w:t>chmod 700 ~/.awsAuth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1" w:name="_Ref304624862"/>
      <w:r>
        <w:t>Prepare local configuration</w:t>
      </w:r>
      <w:bookmarkEnd w:id="1"/>
    </w:p>
    <w:p w14:paraId="2DF2D108" w14:textId="0CDD0DD0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$SRC/fuse/src.  This defines the syntax for legitimate config files, and is read by the first stage of the parser-</w:t>
      </w:r>
      <w:r w:rsidR="004704D1">
        <w:t>generation, to create the parser.  You must then create a config file that matches this syntax, which the parser can read.  We have a version we call marfs_cctest.cfg.</w:t>
      </w:r>
    </w:p>
    <w:p w14:paraId="7D5DA703" w14:textId="77777777" w:rsidR="004704D1" w:rsidRPr="00063AC1" w:rsidRDefault="004704D1" w:rsidP="00063AC1"/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658F4B2D" w14:textId="4543EA85" w:rsidR="00AB5FFC" w:rsidRDefault="00AB5FFC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4A7316" w14:textId="562DEAF5" w:rsidR="00860A14" w:rsidRDefault="00860A14" w:rsidP="00DF05E3">
      <w:pPr>
        <w:pStyle w:val="ListParagraph"/>
        <w:numPr>
          <w:ilvl w:val="0"/>
          <w:numId w:val="5"/>
        </w:numPr>
      </w:pPr>
      <w:r>
        <w:t>yum install fuse fuse-devel   (if not there already)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190C4C43" w14:textId="4CFDC3D8" w:rsidR="00AB5FFC" w:rsidRDefault="00AB5FFC" w:rsidP="00DF05E3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2A25C6DE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  <w:r w:rsidR="00F25CD2">
        <w:t xml:space="preserve"> 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79CE7654" w14:textId="6227BE7E" w:rsidR="00F25CD2" w:rsidRPr="00F25CD2" w:rsidRDefault="000860C8" w:rsidP="00F25CD2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14980920" w14:textId="77777777" w:rsidR="00F25CD2" w:rsidRDefault="00F25CD2" w:rsidP="00F25CD2">
      <w:pPr>
        <w:pStyle w:val="ListParagraph"/>
        <w:numPr>
          <w:ilvl w:val="0"/>
          <w:numId w:val="9"/>
        </w:numPr>
      </w:pPr>
      <w:r>
        <w:t># all one line …</w:t>
      </w:r>
    </w:p>
    <w:p w14:paraId="27A2BA23" w14:textId="77777777" w:rsidR="00F25CD2" w:rsidRDefault="00F25CD2" w:rsidP="00F25CD2">
      <w:pPr>
        <w:pStyle w:val="ListParagraph"/>
      </w:pPr>
      <w:r>
        <w:t xml:space="preserve">( export CPPFLAGS=”-I/usr/include/libxml2 -I$AWS4C –I$SRC/common/log/src </w:t>
      </w:r>
    </w:p>
    <w:p w14:paraId="28CB9C52" w14:textId="77777777" w:rsidR="00F25CD2" w:rsidRDefault="00F25CD2" w:rsidP="00F25CD2">
      <w:pPr>
        <w:pStyle w:val="ListParagraph"/>
      </w:pPr>
      <w:r>
        <w:t>-I$SRC/common/configuration/src –I$SRC/fuse/src”;</w:t>
      </w:r>
    </w:p>
    <w:p w14:paraId="2638B3D5" w14:textId="77777777" w:rsidR="00F25CD2" w:rsidRDefault="00F25CD2" w:rsidP="00F25CD2">
      <w:pPr>
        <w:pStyle w:val="ListParagraph"/>
      </w:pPr>
      <w:r>
        <w:t>export LDFLAGS=”-L/usr/lib64 -L$AWS4C -L$SRC/fuse/src</w:t>
      </w:r>
    </w:p>
    <w:p w14:paraId="6857B523" w14:textId="77777777" w:rsidR="00F25CD2" w:rsidRDefault="00F25CD2" w:rsidP="00F25CD2">
      <w:pPr>
        <w:pStyle w:val="ListParagraph"/>
      </w:pPr>
      <w:r>
        <w:t>-L$SRC/common/configuration/src”;</w:t>
      </w:r>
    </w:p>
    <w:p w14:paraId="07CCF9DA" w14:textId="77777777" w:rsidR="00F25CD2" w:rsidRDefault="00F25CD2" w:rsidP="00F25CD2">
      <w:pPr>
        <w:pStyle w:val="ListParagraph"/>
      </w:pPr>
      <w:r>
        <w:t>./configure --enable-marfs )</w:t>
      </w:r>
    </w:p>
    <w:p w14:paraId="1C9836F7" w14:textId="675E62D1" w:rsidR="000860C8" w:rsidRDefault="00F25CD2" w:rsidP="000860C8">
      <w:pPr>
        <w:pStyle w:val="ListParagraph"/>
        <w:numPr>
          <w:ilvl w:val="0"/>
          <w:numId w:val="9"/>
        </w:numPr>
      </w:pPr>
      <w:r>
        <w:t>export MARFSCONFIGRC=$CONFIG</w:t>
      </w:r>
    </w:p>
    <w:p w14:paraId="2B01E9E2" w14:textId="6B09E710" w:rsidR="00F25CD2" w:rsidRDefault="00F25CD2" w:rsidP="000860C8">
      <w:pPr>
        <w:pStyle w:val="ListParagraph"/>
        <w:numPr>
          <w:ilvl w:val="0"/>
          <w:numId w:val="9"/>
        </w:numPr>
      </w:pPr>
      <w:r>
        <w:t>make -j 4</w:t>
      </w:r>
    </w:p>
    <w:p w14:paraId="0376438B" w14:textId="75F23A29" w:rsidR="00F25CD2" w:rsidRDefault="00F25CD2" w:rsidP="000860C8">
      <w:pPr>
        <w:pStyle w:val="ListParagraph"/>
        <w:numPr>
          <w:ilvl w:val="0"/>
          <w:numId w:val="9"/>
        </w:numPr>
      </w:pPr>
      <w:r>
        <w:t>make install</w:t>
      </w:r>
    </w:p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063AC1" w:rsidRDefault="00063AC1" w:rsidP="00AB0D4B">
      <w:r>
        <w:separator/>
      </w:r>
    </w:p>
  </w:endnote>
  <w:endnote w:type="continuationSeparator" w:id="0">
    <w:p w14:paraId="0732E73B" w14:textId="77777777" w:rsidR="00063AC1" w:rsidRDefault="00063AC1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063AC1" w:rsidRDefault="00063AC1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5C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063AC1" w:rsidRDefault="00063AC1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063AC1" w:rsidRDefault="00063AC1" w:rsidP="00AB0D4B">
      <w:r>
        <w:separator/>
      </w:r>
    </w:p>
  </w:footnote>
  <w:footnote w:type="continuationSeparator" w:id="0">
    <w:p w14:paraId="1A2F51D5" w14:textId="77777777" w:rsidR="00063AC1" w:rsidRDefault="00063AC1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063AC1" w:rsidRDefault="00063AC1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4"/>
  </w:num>
  <w:num w:numId="20">
    <w:abstractNumId w:val="17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542F6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E3B62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31D3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34D86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60A14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0416A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5CD2"/>
    <w:rsid w:val="00F26E4D"/>
    <w:rsid w:val="00F32642"/>
    <w:rsid w:val="00F333E4"/>
    <w:rsid w:val="00F34C57"/>
    <w:rsid w:val="00F44252"/>
    <w:rsid w:val="00F8790B"/>
    <w:rsid w:val="00F90BA9"/>
    <w:rsid w:val="00F94B7A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4630</Characters>
  <Application>Microsoft Macintosh Word</Application>
  <DocSecurity>4</DocSecurity>
  <Lines>38</Lines>
  <Paragraphs>10</Paragraphs>
  <ScaleCrop>false</ScaleCrop>
  <Company>LANL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2</cp:revision>
  <cp:lastPrinted>2015-08-25T15:13:00Z</cp:lastPrinted>
  <dcterms:created xsi:type="dcterms:W3CDTF">2015-12-03T23:53:00Z</dcterms:created>
  <dcterms:modified xsi:type="dcterms:W3CDTF">2015-12-03T23:53:00Z</dcterms:modified>
</cp:coreProperties>
</file>