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000001" w14:textId="77777777" w:rsidR="007F50B2" w:rsidRDefault="00672755">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區塊鏈及其應用簡介</w:t>
      </w:r>
    </w:p>
    <w:p w14:paraId="00000002" w14:textId="77777777" w:rsidR="007F50B2" w:rsidRDefault="00672755">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期末考（</w:t>
      </w:r>
      <w:r>
        <w:rPr>
          <w:rFonts w:ascii="Times New Roman" w:eastAsia="Times New Roman" w:hAnsi="Times New Roman" w:cs="Times New Roman"/>
          <w:sz w:val="28"/>
          <w:szCs w:val="28"/>
        </w:rPr>
        <w:t xml:space="preserve">2023 </w:t>
      </w:r>
      <w:r>
        <w:rPr>
          <w:rFonts w:ascii="Times New Roman" w:eastAsia="Times New Roman" w:hAnsi="Times New Roman" w:cs="Times New Roman"/>
          <w:sz w:val="28"/>
          <w:szCs w:val="28"/>
        </w:rPr>
        <w:t>年</w:t>
      </w:r>
      <w:r>
        <w:rPr>
          <w:rFonts w:ascii="Times New Roman" w:eastAsia="Times New Roman" w:hAnsi="Times New Roman" w:cs="Times New Roman"/>
          <w:sz w:val="28"/>
          <w:szCs w:val="28"/>
        </w:rPr>
        <w:t xml:space="preserve"> 5 </w:t>
      </w:r>
      <w:r>
        <w:rPr>
          <w:rFonts w:ascii="Times New Roman" w:eastAsia="Times New Roman" w:hAnsi="Times New Roman" w:cs="Times New Roman"/>
          <w:sz w:val="28"/>
          <w:szCs w:val="28"/>
        </w:rPr>
        <w:t>月</w:t>
      </w:r>
      <w:r>
        <w:rPr>
          <w:rFonts w:ascii="Times New Roman" w:eastAsia="Times New Roman" w:hAnsi="Times New Roman" w:cs="Times New Roman"/>
          <w:sz w:val="28"/>
          <w:szCs w:val="28"/>
        </w:rPr>
        <w:t xml:space="preserve"> 11 </w:t>
      </w:r>
      <w:r>
        <w:rPr>
          <w:rFonts w:ascii="Times New Roman" w:eastAsia="Times New Roman" w:hAnsi="Times New Roman" w:cs="Times New Roman"/>
          <w:sz w:val="28"/>
          <w:szCs w:val="28"/>
        </w:rPr>
        <w:t>日）</w:t>
      </w:r>
    </w:p>
    <w:p w14:paraId="00000003" w14:textId="77777777" w:rsidR="007F50B2" w:rsidRDefault="00672755">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13:20~16:20, TR-214</w:t>
      </w:r>
    </w:p>
    <w:p w14:paraId="13CE4A83" w14:textId="77777777" w:rsidR="00350A7C" w:rsidRPr="00350A7C" w:rsidRDefault="00350A7C" w:rsidP="00350A7C">
      <w:pPr>
        <w:numPr>
          <w:ilvl w:val="0"/>
          <w:numId w:val="4"/>
        </w:numPr>
        <w:pBdr>
          <w:top w:val="nil"/>
          <w:left w:val="nil"/>
          <w:bottom w:val="nil"/>
          <w:right w:val="nil"/>
          <w:between w:val="nil"/>
        </w:pBdr>
        <w:spacing w:before="120"/>
        <w:ind w:left="482" w:hanging="482"/>
        <w:jc w:val="both"/>
        <w:rPr>
          <w:rFonts w:ascii="Times New Roman" w:eastAsia="Times New Roman" w:hAnsi="Times New Roman" w:cs="Times New Roman"/>
          <w:color w:val="000000"/>
          <w:lang w:val="en-US"/>
        </w:rPr>
      </w:pPr>
      <w:r w:rsidRPr="00350A7C">
        <w:rPr>
          <w:rFonts w:ascii="Times New Roman" w:eastAsia="Times New Roman" w:hAnsi="Times New Roman" w:cs="Times New Roman"/>
          <w:color w:val="000000"/>
          <w:lang w:val="en-US"/>
        </w:rPr>
        <w:t>a) (4%) What is the primary purpose of the consensus for blockchain?</w:t>
      </w:r>
    </w:p>
    <w:p w14:paraId="6C0D33B1" w14:textId="77777777" w:rsidR="00350A7C" w:rsidRPr="00350A7C" w:rsidRDefault="00350A7C" w:rsidP="00350A7C">
      <w:pPr>
        <w:ind w:firstLine="480"/>
        <w:jc w:val="both"/>
        <w:rPr>
          <w:rFonts w:ascii="Times New Roman" w:eastAsia="Times New Roman" w:hAnsi="Times New Roman" w:cs="Times New Roman"/>
          <w:lang w:val="en-US"/>
        </w:rPr>
      </w:pPr>
      <w:r w:rsidRPr="00350A7C">
        <w:rPr>
          <w:rFonts w:ascii="Times New Roman" w:eastAsia="Times New Roman" w:hAnsi="Times New Roman" w:cs="Times New Roman"/>
          <w:lang w:val="en-US"/>
        </w:rPr>
        <w:t>b) (4%) What role does the incentive mechanism play in the blockchain?</w:t>
      </w:r>
    </w:p>
    <w:p w14:paraId="00000006" w14:textId="5184FEAB" w:rsidR="007F50B2" w:rsidRDefault="00350A7C" w:rsidP="00350A7C">
      <w:pPr>
        <w:rPr>
          <w:rFonts w:ascii="Times New Roman" w:eastAsia="Times New Roman" w:hAnsi="Times New Roman" w:cs="Times New Roman"/>
          <w:color w:val="FF0000"/>
        </w:rPr>
      </w:pPr>
      <w:r w:rsidRPr="00350A7C">
        <w:rPr>
          <w:rFonts w:ascii="Times New Roman" w:eastAsia="Times New Roman" w:hAnsi="Times New Roman" w:cs="Times New Roman"/>
          <w:color w:val="FF0000"/>
          <w:lang w:val="en-US"/>
        </w:rPr>
        <w:t xml:space="preserve"> </w:t>
      </w:r>
      <w:r w:rsidR="00672755">
        <w:rPr>
          <w:rFonts w:ascii="Times New Roman" w:eastAsia="Times New Roman" w:hAnsi="Times New Roman" w:cs="Times New Roman"/>
          <w:color w:val="FF0000"/>
        </w:rPr>
        <w:t>[</w:t>
      </w:r>
      <w:r w:rsidR="00672755">
        <w:rPr>
          <w:rFonts w:ascii="Times New Roman" w:eastAsia="Times New Roman" w:hAnsi="Times New Roman" w:cs="Times New Roman"/>
          <w:color w:val="FF0000"/>
        </w:rPr>
        <w:t>答</w:t>
      </w:r>
      <w:r w:rsidR="00672755">
        <w:rPr>
          <w:rFonts w:ascii="Times New Roman" w:eastAsia="Times New Roman" w:hAnsi="Times New Roman" w:cs="Times New Roman"/>
          <w:color w:val="FF0000"/>
        </w:rPr>
        <w:t>]</w:t>
      </w:r>
    </w:p>
    <w:p w14:paraId="00000009" w14:textId="1CA6241C" w:rsidR="007F50B2" w:rsidRDefault="00350A7C" w:rsidP="00350A7C">
      <w:pPr>
        <w:rPr>
          <w:rFonts w:ascii="Times New Roman" w:eastAsia="Times New Roman" w:hAnsi="Times New Roman" w:cs="Times New Roman" w:hint="eastAsia"/>
          <w:color w:val="FF0000"/>
        </w:rPr>
      </w:pPr>
      <w:r>
        <w:rPr>
          <w:rFonts w:ascii="新細明體" w:eastAsia="新細明體" w:hAnsi="新細明體" w:cs="新細明體"/>
          <w:color w:val="FF0000"/>
          <w:lang w:val="en-US"/>
        </w:rPr>
        <w:t>a</w:t>
      </w:r>
      <w:r>
        <w:rPr>
          <w:rFonts w:ascii="Times New Roman" w:eastAsia="Times New Roman" w:hAnsi="Times New Roman" w:cs="Times New Roman" w:hint="eastAsia"/>
          <w:color w:val="FF0000"/>
        </w:rPr>
        <w:t xml:space="preserve">) </w:t>
      </w:r>
      <w:r w:rsidR="00672755">
        <w:rPr>
          <w:rFonts w:ascii="Times New Roman" w:eastAsia="Times New Roman" w:hAnsi="Times New Roman" w:cs="Times New Roman"/>
          <w:color w:val="FF0000"/>
        </w:rPr>
        <w:t>確保網路中的所有節點都同意帳本的狀態或區塊鏈的交易記錄。</w:t>
      </w:r>
    </w:p>
    <w:p w14:paraId="0000000B" w14:textId="2CC3F6A7" w:rsidR="007F50B2" w:rsidRDefault="00672755" w:rsidP="00350A7C">
      <w:pPr>
        <w:jc w:val="both"/>
        <w:rPr>
          <w:rFonts w:ascii="Times New Roman" w:eastAsia="Times New Roman" w:hAnsi="Times New Roman" w:cs="Times New Roman"/>
          <w:color w:val="FF0000"/>
        </w:rPr>
      </w:pPr>
      <w:r>
        <w:rPr>
          <w:rFonts w:ascii="Times New Roman" w:eastAsia="Times New Roman" w:hAnsi="Times New Roman" w:cs="Times New Roman"/>
          <w:color w:val="FF0000"/>
        </w:rPr>
        <w:t>b)</w:t>
      </w:r>
      <w:r w:rsidR="00350A7C">
        <w:rPr>
          <w:rFonts w:ascii="Times New Roman" w:eastAsia="Times New Roman" w:hAnsi="Times New Roman" w:cs="Times New Roman" w:hint="eastAsia"/>
          <w:color w:val="FF0000"/>
        </w:rPr>
        <w:t xml:space="preserve"> </w:t>
      </w:r>
      <w:r>
        <w:rPr>
          <w:rFonts w:ascii="Times New Roman" w:eastAsia="Times New Roman" w:hAnsi="Times New Roman" w:cs="Times New Roman"/>
          <w:color w:val="FF0000"/>
        </w:rPr>
        <w:t>激勵節點參與網路並執行驗證交易和向鏈添加新區塊等任務</w:t>
      </w:r>
      <w:r>
        <w:rPr>
          <w:rFonts w:ascii="Times New Roman" w:eastAsia="Times New Roman" w:hAnsi="Times New Roman" w:cs="Times New Roman"/>
          <w:color w:val="FF0000"/>
        </w:rPr>
        <w:t>。</w:t>
      </w:r>
    </w:p>
    <w:p w14:paraId="01AB497A" w14:textId="77777777" w:rsidR="00350A7C" w:rsidRPr="00350A7C" w:rsidRDefault="00350A7C" w:rsidP="00350A7C">
      <w:pPr>
        <w:numPr>
          <w:ilvl w:val="0"/>
          <w:numId w:val="4"/>
        </w:numPr>
        <w:pBdr>
          <w:top w:val="nil"/>
          <w:left w:val="nil"/>
          <w:bottom w:val="nil"/>
          <w:right w:val="nil"/>
          <w:between w:val="nil"/>
        </w:pBdr>
        <w:spacing w:before="120"/>
        <w:ind w:left="482" w:hanging="482"/>
        <w:jc w:val="both"/>
        <w:rPr>
          <w:rFonts w:ascii="Times New Roman" w:eastAsia="Times New Roman" w:hAnsi="Times New Roman" w:cs="Times New Roman"/>
          <w:color w:val="000000"/>
          <w:lang w:val="en-US"/>
        </w:rPr>
      </w:pPr>
      <w:r w:rsidRPr="00350A7C">
        <w:rPr>
          <w:rFonts w:ascii="Times New Roman" w:eastAsia="Times New Roman" w:hAnsi="Times New Roman" w:cs="Times New Roman"/>
          <w:color w:val="000000"/>
          <w:lang w:val="en-US"/>
        </w:rPr>
        <w:t>a) (4%) Please state the concept of fault tolerance.</w:t>
      </w:r>
    </w:p>
    <w:p w14:paraId="232E8DE9" w14:textId="77777777" w:rsidR="00350A7C" w:rsidRPr="00350A7C" w:rsidRDefault="00350A7C" w:rsidP="00350A7C">
      <w:pPr>
        <w:ind w:firstLine="480"/>
        <w:jc w:val="both"/>
        <w:rPr>
          <w:rFonts w:ascii="Times New Roman" w:eastAsia="Times New Roman" w:hAnsi="Times New Roman" w:cs="Times New Roman"/>
          <w:lang w:val="en-US"/>
        </w:rPr>
      </w:pPr>
      <w:r w:rsidRPr="00350A7C">
        <w:rPr>
          <w:rFonts w:ascii="Times New Roman" w:eastAsia="Times New Roman" w:hAnsi="Times New Roman" w:cs="Times New Roman"/>
          <w:lang w:val="en-US"/>
        </w:rPr>
        <w:t>b) (4%) Why does blockchain technology need to consider fault tolerance?</w:t>
      </w:r>
    </w:p>
    <w:p w14:paraId="4C06ED27" w14:textId="77777777" w:rsidR="00350A7C" w:rsidRPr="00350A7C" w:rsidRDefault="00350A7C" w:rsidP="00350A7C">
      <w:pPr>
        <w:ind w:left="720" w:hanging="240"/>
        <w:jc w:val="both"/>
        <w:rPr>
          <w:rFonts w:ascii="Times New Roman" w:eastAsia="Times New Roman" w:hAnsi="Times New Roman" w:cs="Times New Roman"/>
          <w:lang w:val="en-US"/>
        </w:rPr>
      </w:pPr>
      <w:r w:rsidRPr="00350A7C">
        <w:rPr>
          <w:rFonts w:ascii="Times New Roman" w:eastAsia="Times New Roman" w:hAnsi="Times New Roman" w:cs="Times New Roman"/>
          <w:lang w:val="en-US"/>
        </w:rPr>
        <w:t>c) (4%) There are two general types of failures: network failure and node failure. Please briefly describe each of them.</w:t>
      </w:r>
    </w:p>
    <w:p w14:paraId="40C4C2EA" w14:textId="77777777" w:rsidR="00350A7C" w:rsidRPr="00350A7C" w:rsidRDefault="00350A7C" w:rsidP="00350A7C">
      <w:pPr>
        <w:ind w:firstLine="480"/>
        <w:jc w:val="both"/>
        <w:rPr>
          <w:rFonts w:ascii="Times New Roman" w:eastAsia="Times New Roman" w:hAnsi="Times New Roman" w:cs="Times New Roman"/>
          <w:lang w:val="en-US"/>
        </w:rPr>
      </w:pPr>
      <w:r w:rsidRPr="00350A7C">
        <w:rPr>
          <w:rFonts w:ascii="Times New Roman" w:eastAsia="Times New Roman" w:hAnsi="Times New Roman" w:cs="Times New Roman"/>
          <w:lang w:val="en-US"/>
        </w:rPr>
        <w:t>d) (4%) What is the Byzantine failure?</w:t>
      </w:r>
    </w:p>
    <w:p w14:paraId="00000010" w14:textId="57766B5D" w:rsidR="007F50B2" w:rsidRDefault="00350A7C" w:rsidP="00350A7C">
      <w:pPr>
        <w:jc w:val="both"/>
        <w:rPr>
          <w:rFonts w:ascii="Times New Roman" w:eastAsia="Times New Roman" w:hAnsi="Times New Roman" w:cs="Times New Roman"/>
          <w:color w:val="FF0000"/>
        </w:rPr>
      </w:pPr>
      <w:r w:rsidRPr="00350A7C">
        <w:rPr>
          <w:rFonts w:ascii="Times New Roman" w:eastAsia="Times New Roman" w:hAnsi="Times New Roman" w:cs="Times New Roman"/>
          <w:color w:val="FF0000"/>
          <w:lang w:val="en-US"/>
        </w:rPr>
        <w:t xml:space="preserve"> </w:t>
      </w:r>
      <w:r w:rsidR="00672755">
        <w:rPr>
          <w:rFonts w:ascii="Times New Roman" w:eastAsia="Times New Roman" w:hAnsi="Times New Roman" w:cs="Times New Roman"/>
          <w:color w:val="FF0000"/>
        </w:rPr>
        <w:t>[</w:t>
      </w:r>
      <w:r w:rsidR="00672755">
        <w:rPr>
          <w:rFonts w:ascii="Times New Roman" w:eastAsia="Times New Roman" w:hAnsi="Times New Roman" w:cs="Times New Roman"/>
          <w:color w:val="FF0000"/>
        </w:rPr>
        <w:t>答</w:t>
      </w:r>
      <w:r w:rsidR="00672755">
        <w:rPr>
          <w:rFonts w:ascii="Times New Roman" w:eastAsia="Times New Roman" w:hAnsi="Times New Roman" w:cs="Times New Roman"/>
          <w:color w:val="FF0000"/>
        </w:rPr>
        <w:t>]</w:t>
      </w:r>
    </w:p>
    <w:p w14:paraId="00000012" w14:textId="2D42D131" w:rsidR="007F50B2" w:rsidRDefault="00350A7C" w:rsidP="00350A7C">
      <w:pPr>
        <w:jc w:val="both"/>
        <w:rPr>
          <w:rFonts w:ascii="Times New Roman" w:eastAsia="Times New Roman" w:hAnsi="Times New Roman" w:cs="Times New Roman"/>
          <w:color w:val="FF0000"/>
        </w:rPr>
      </w:pPr>
      <w:r>
        <w:rPr>
          <w:rFonts w:hint="eastAsia"/>
          <w:color w:val="FF0000"/>
        </w:rPr>
        <w:t>a)</w:t>
      </w:r>
      <w:r>
        <w:rPr>
          <w:rFonts w:ascii="Times New Roman" w:eastAsia="Times New Roman" w:hAnsi="Times New Roman" w:cs="Times New Roman" w:hint="eastAsia"/>
          <w:color w:val="FF0000"/>
        </w:rPr>
        <w:t xml:space="preserve"> </w:t>
      </w:r>
      <w:r w:rsidR="00672755">
        <w:rPr>
          <w:rFonts w:ascii="Times New Roman" w:eastAsia="Times New Roman" w:hAnsi="Times New Roman" w:cs="Times New Roman"/>
          <w:color w:val="FF0000"/>
        </w:rPr>
        <w:t>系統在一個或某些組件發生故障時運作的能力。</w:t>
      </w:r>
    </w:p>
    <w:p w14:paraId="00000014" w14:textId="388804AC" w:rsidR="007F50B2" w:rsidRDefault="00672755" w:rsidP="00350A7C">
      <w:pPr>
        <w:jc w:val="both"/>
        <w:rPr>
          <w:rFonts w:ascii="Times New Roman" w:eastAsia="Times New Roman" w:hAnsi="Times New Roman" w:cs="Times New Roman"/>
          <w:color w:val="FF0000"/>
        </w:rPr>
      </w:pPr>
      <w:r>
        <w:rPr>
          <w:rFonts w:ascii="Times New Roman" w:eastAsia="Times New Roman" w:hAnsi="Times New Roman" w:cs="Times New Roman"/>
          <w:color w:val="FF0000"/>
        </w:rPr>
        <w:t>b)</w:t>
      </w:r>
      <w:r w:rsidR="00350A7C">
        <w:rPr>
          <w:rFonts w:ascii="Times New Roman" w:eastAsia="Times New Roman" w:hAnsi="Times New Roman" w:cs="Times New Roman" w:hint="eastAsia"/>
          <w:color w:val="FF0000"/>
        </w:rPr>
        <w:t xml:space="preserve"> </w:t>
      </w:r>
      <w:r>
        <w:rPr>
          <w:rFonts w:ascii="Times New Roman" w:eastAsia="Times New Roman" w:hAnsi="Times New Roman" w:cs="Times New Roman"/>
          <w:color w:val="FF0000"/>
        </w:rPr>
        <w:t>即使有故障或惡意節點，系統也能繼續運作，確保系統的整體完整性和安全性。</w:t>
      </w:r>
    </w:p>
    <w:p w14:paraId="077B4D94" w14:textId="77777777" w:rsidR="00350A7C" w:rsidRDefault="00350A7C" w:rsidP="00350A7C">
      <w:pPr>
        <w:jc w:val="both"/>
        <w:rPr>
          <w:rFonts w:ascii="Times New Roman" w:eastAsia="Times New Roman" w:hAnsi="Times New Roman" w:cs="Times New Roman"/>
          <w:color w:val="FF0000"/>
        </w:rPr>
      </w:pPr>
      <w:r>
        <w:rPr>
          <w:rFonts w:ascii="Times New Roman" w:eastAsia="Times New Roman" w:hAnsi="Times New Roman" w:cs="Times New Roman" w:hint="eastAsia"/>
          <w:color w:val="FF0000"/>
        </w:rPr>
        <w:t xml:space="preserve">c) </w:t>
      </w:r>
      <w:r w:rsidR="00672755">
        <w:rPr>
          <w:rFonts w:ascii="Times New Roman" w:eastAsia="Times New Roman" w:hAnsi="Times New Roman" w:cs="Times New Roman"/>
          <w:color w:val="FF0000"/>
        </w:rPr>
        <w:t>網路故障</w:t>
      </w:r>
      <w:r>
        <w:rPr>
          <w:rFonts w:ascii="新細明體" w:eastAsia="新細明體" w:hAnsi="新細明體" w:cs="新細明體" w:hint="eastAsia"/>
          <w:color w:val="FF0000"/>
        </w:rPr>
        <w:t>：</w:t>
      </w:r>
      <w:r w:rsidR="00672755">
        <w:rPr>
          <w:rFonts w:ascii="Times New Roman" w:eastAsia="Times New Roman" w:hAnsi="Times New Roman" w:cs="Times New Roman"/>
          <w:color w:val="FF0000"/>
        </w:rPr>
        <w:t>網路中節點之間的連接或通訊遺失</w:t>
      </w:r>
    </w:p>
    <w:p w14:paraId="00000018" w14:textId="67B0DF81" w:rsidR="007F50B2" w:rsidRDefault="00672755" w:rsidP="00350A7C">
      <w:pPr>
        <w:jc w:val="both"/>
        <w:rPr>
          <w:rFonts w:ascii="Times New Roman" w:eastAsia="Times New Roman" w:hAnsi="Times New Roman" w:cs="Times New Roman" w:hint="eastAsia"/>
          <w:color w:val="FF0000"/>
        </w:rPr>
      </w:pPr>
      <w:r>
        <w:rPr>
          <w:rFonts w:ascii="Times New Roman" w:eastAsia="Times New Roman" w:hAnsi="Times New Roman" w:cs="Times New Roman"/>
          <w:color w:val="FF0000"/>
        </w:rPr>
        <w:t>節點故障</w:t>
      </w:r>
      <w:r w:rsidR="00350A7C">
        <w:rPr>
          <w:rFonts w:ascii="新細明體" w:eastAsia="新細明體" w:hAnsi="新細明體" w:cs="新細明體" w:hint="eastAsia"/>
          <w:color w:val="FF0000"/>
        </w:rPr>
        <w:t>：</w:t>
      </w:r>
      <w:r>
        <w:rPr>
          <w:rFonts w:ascii="Times New Roman" w:eastAsia="Times New Roman" w:hAnsi="Times New Roman" w:cs="Times New Roman" w:hint="eastAsia"/>
          <w:color w:val="FF0000"/>
        </w:rPr>
        <w:t>是</w:t>
      </w:r>
      <w:r>
        <w:rPr>
          <w:rFonts w:ascii="Times New Roman" w:eastAsia="Times New Roman" w:hAnsi="Times New Roman" w:cs="Times New Roman"/>
          <w:color w:val="FF0000"/>
        </w:rPr>
        <w:t>指網路中單一節點的故障或故障</w:t>
      </w:r>
    </w:p>
    <w:p w14:paraId="0000001A" w14:textId="00DE5688" w:rsidR="007F50B2" w:rsidRDefault="00672755" w:rsidP="00350A7C">
      <w:pPr>
        <w:jc w:val="both"/>
        <w:rPr>
          <w:rFonts w:ascii="Times New Roman" w:eastAsia="Times New Roman" w:hAnsi="Times New Roman" w:cs="Times New Roman"/>
          <w:color w:val="FF0000"/>
        </w:rPr>
      </w:pPr>
      <w:r>
        <w:rPr>
          <w:rFonts w:ascii="Times New Roman" w:eastAsia="Times New Roman" w:hAnsi="Times New Roman" w:cs="Times New Roman"/>
          <w:color w:val="FF0000"/>
        </w:rPr>
        <w:t>d)</w:t>
      </w:r>
      <w:r w:rsidR="00350A7C">
        <w:rPr>
          <w:rFonts w:ascii="Times New Roman" w:eastAsia="Times New Roman" w:hAnsi="Times New Roman" w:cs="Times New Roman" w:hint="eastAsia"/>
          <w:color w:val="FF0000"/>
        </w:rPr>
        <w:t xml:space="preserve"> </w:t>
      </w:r>
      <w:r>
        <w:rPr>
          <w:rFonts w:ascii="Times New Roman" w:eastAsia="Times New Roman" w:hAnsi="Times New Roman" w:cs="Times New Roman"/>
          <w:color w:val="FF0000"/>
        </w:rPr>
        <w:t>分散式系統中的節點可能發生故障或以惡意方式運行，從而向網路中的其他節點發送衝突訊息的情況。</w:t>
      </w:r>
    </w:p>
    <w:p w14:paraId="0000001B" w14:textId="77777777" w:rsidR="007F50B2" w:rsidRDefault="00672755">
      <w:pPr>
        <w:ind w:left="480" w:firstLine="2"/>
        <w:jc w:val="both"/>
        <w:rPr>
          <w:rFonts w:ascii="Times New Roman" w:eastAsia="Times New Roman" w:hAnsi="Times New Roman" w:cs="Times New Roman"/>
          <w:color w:val="FF0000"/>
        </w:rPr>
      </w:pPr>
      <w:r>
        <w:rPr>
          <w:rFonts w:ascii="Times New Roman" w:eastAsia="Times New Roman" w:hAnsi="Times New Roman" w:cs="Times New Roman"/>
          <w:color w:val="FF0000"/>
        </w:rPr>
        <w:tab/>
      </w:r>
    </w:p>
    <w:p w14:paraId="5F12ECBD" w14:textId="77777777" w:rsidR="00350A7C" w:rsidRPr="00350A7C" w:rsidRDefault="00350A7C" w:rsidP="00350A7C">
      <w:pPr>
        <w:numPr>
          <w:ilvl w:val="0"/>
          <w:numId w:val="4"/>
        </w:numPr>
        <w:pBdr>
          <w:top w:val="nil"/>
          <w:left w:val="nil"/>
          <w:bottom w:val="nil"/>
          <w:right w:val="nil"/>
          <w:between w:val="nil"/>
        </w:pBdr>
        <w:spacing w:before="120"/>
        <w:jc w:val="both"/>
        <w:rPr>
          <w:rFonts w:ascii="Times New Roman" w:eastAsia="Times New Roman" w:hAnsi="Times New Roman" w:cs="Times New Roman"/>
          <w:color w:val="000000"/>
          <w:lang w:val="en-US"/>
        </w:rPr>
      </w:pPr>
      <w:r w:rsidRPr="00350A7C">
        <w:rPr>
          <w:rFonts w:ascii="Times New Roman" w:eastAsia="Times New Roman" w:hAnsi="Times New Roman" w:cs="Times New Roman"/>
          <w:color w:val="000000"/>
          <w:lang w:val="en-US"/>
        </w:rPr>
        <w:t>(9%) There are three categories of consensus protocols for blockchain: trustless, trusted, and hybrid. Please describe the key features of each category and name at least one representative consensus for each category.</w:t>
      </w:r>
    </w:p>
    <w:p w14:paraId="0000001D" w14:textId="77777777" w:rsidR="007F50B2" w:rsidRDefault="00672755">
      <w:pPr>
        <w:spacing w:before="120"/>
        <w:ind w:firstLine="720"/>
        <w:jc w:val="both"/>
        <w:rPr>
          <w:rFonts w:ascii="Times New Roman" w:eastAsia="Times New Roman" w:hAnsi="Times New Roman" w:cs="Times New Roman"/>
          <w:color w:val="000000"/>
        </w:rPr>
      </w:pPr>
      <w:sdt>
        <w:sdtPr>
          <w:tag w:val="goog_rdk_0"/>
          <w:id w:val="79645245"/>
        </w:sdtPr>
        <w:sdtEndPr/>
        <w:sdtContent>
          <w:r>
            <w:rPr>
              <w:rFonts w:ascii="Gungsuh" w:eastAsia="Gungsuh" w:hAnsi="Gungsuh" w:cs="Gungsuh"/>
              <w:color w:val="FF0000"/>
            </w:rPr>
            <w:t>每個答案各</w:t>
          </w:r>
          <w:r>
            <w:rPr>
              <w:rFonts w:ascii="Gungsuh" w:eastAsia="Gungsuh" w:hAnsi="Gungsuh" w:cs="Gungsuh"/>
              <w:color w:val="FF0000"/>
            </w:rPr>
            <w:t>3</w:t>
          </w:r>
          <w:r>
            <w:rPr>
              <w:rFonts w:ascii="Gungsuh" w:eastAsia="Gungsuh" w:hAnsi="Gungsuh" w:cs="Gungsuh"/>
              <w:color w:val="FF0000"/>
            </w:rPr>
            <w:t>分，簡述特性佔</w:t>
          </w:r>
          <w:r>
            <w:rPr>
              <w:rFonts w:ascii="Gungsuh" w:eastAsia="Gungsuh" w:hAnsi="Gungsuh" w:cs="Gungsuh"/>
              <w:color w:val="FF0000"/>
            </w:rPr>
            <w:t>2</w:t>
          </w:r>
          <w:r>
            <w:rPr>
              <w:rFonts w:ascii="Gungsuh" w:eastAsia="Gungsuh" w:hAnsi="Gungsuh" w:cs="Gungsuh"/>
              <w:color w:val="FF0000"/>
            </w:rPr>
            <w:t>分、列舉佔</w:t>
          </w:r>
          <w:r>
            <w:rPr>
              <w:rFonts w:ascii="Gungsuh" w:eastAsia="Gungsuh" w:hAnsi="Gungsuh" w:cs="Gungsuh"/>
              <w:color w:val="FF0000"/>
            </w:rPr>
            <w:t>1</w:t>
          </w:r>
          <w:r>
            <w:rPr>
              <w:rFonts w:ascii="Gungsuh" w:eastAsia="Gungsuh" w:hAnsi="Gungsuh" w:cs="Gungsuh"/>
              <w:color w:val="FF0000"/>
            </w:rPr>
            <w:t>分</w:t>
          </w:r>
        </w:sdtContent>
      </w:sdt>
    </w:p>
    <w:p w14:paraId="0000001E" w14:textId="77777777" w:rsidR="007F50B2" w:rsidRDefault="00672755">
      <w:pPr>
        <w:jc w:val="both"/>
        <w:rPr>
          <w:rFonts w:ascii="Times New Roman" w:eastAsia="Times New Roman" w:hAnsi="Times New Roman" w:cs="Times New Roman"/>
          <w:color w:val="FF0000"/>
        </w:rPr>
      </w:pPr>
      <w:r>
        <w:rPr>
          <w:rFonts w:ascii="Times New Roman" w:eastAsia="Times New Roman" w:hAnsi="Times New Roman" w:cs="Times New Roman"/>
          <w:color w:val="FF0000"/>
        </w:rPr>
        <w:t>[</w:t>
      </w:r>
      <w:r>
        <w:rPr>
          <w:rFonts w:ascii="Times New Roman" w:eastAsia="Times New Roman" w:hAnsi="Times New Roman" w:cs="Times New Roman"/>
          <w:color w:val="FF0000"/>
        </w:rPr>
        <w:t>答</w:t>
      </w:r>
      <w:r>
        <w:rPr>
          <w:rFonts w:ascii="Times New Roman" w:eastAsia="Times New Roman" w:hAnsi="Times New Roman" w:cs="Times New Roman"/>
          <w:color w:val="FF0000"/>
        </w:rPr>
        <w:t>]</w:t>
      </w:r>
    </w:p>
    <w:p w14:paraId="73DA6D74" w14:textId="77777777" w:rsidR="00350A7C" w:rsidRDefault="00672755" w:rsidP="00350A7C">
      <w:pPr>
        <w:jc w:val="both"/>
        <w:rPr>
          <w:rFonts w:ascii="Times New Roman" w:eastAsia="Times New Roman" w:hAnsi="Times New Roman" w:cs="Times New Roman"/>
          <w:color w:val="FF0000"/>
        </w:rPr>
      </w:pPr>
      <w:r>
        <w:rPr>
          <w:rFonts w:ascii="Times New Roman" w:eastAsia="Times New Roman" w:hAnsi="Times New Roman" w:cs="Times New Roman"/>
          <w:color w:val="FF0000"/>
        </w:rPr>
        <w:t>無信任共識協議：</w:t>
      </w:r>
    </w:p>
    <w:p w14:paraId="00CB319F" w14:textId="77777777" w:rsidR="00350A7C" w:rsidRDefault="00672755" w:rsidP="00350A7C">
      <w:pPr>
        <w:jc w:val="both"/>
        <w:rPr>
          <w:rFonts w:ascii="Times New Roman" w:eastAsia="Times New Roman" w:hAnsi="Times New Roman" w:cs="Times New Roman"/>
          <w:color w:val="FF0000"/>
        </w:rPr>
      </w:pPr>
      <w:r>
        <w:rPr>
          <w:rFonts w:ascii="Times New Roman" w:eastAsia="Times New Roman" w:hAnsi="Times New Roman" w:cs="Times New Roman"/>
          <w:color w:val="FF0000"/>
        </w:rPr>
        <w:t>無需信任的共識機制通常用於公共的、無需許可的區塊鏈，任何人都可以參與網路。去信任共識的關鍵特徵是它不需要參與者互相了解或信任。</w:t>
      </w:r>
    </w:p>
    <w:p w14:paraId="0000001F" w14:textId="1DA5E83D" w:rsidR="007F50B2" w:rsidRDefault="00672755" w:rsidP="00350A7C">
      <w:pPr>
        <w:jc w:val="both"/>
        <w:rPr>
          <w:rFonts w:ascii="Times New Roman" w:eastAsia="Times New Roman" w:hAnsi="Times New Roman" w:cs="Times New Roman"/>
          <w:color w:val="FF0000"/>
        </w:rPr>
      </w:pPr>
      <w:r>
        <w:rPr>
          <w:rFonts w:ascii="Times New Roman" w:eastAsia="Times New Roman" w:hAnsi="Times New Roman" w:cs="Times New Roman"/>
          <w:color w:val="FF0000"/>
        </w:rPr>
        <w:t>這一類別中具有代表性的共識協議是比特幣使用的工作量證明（</w:t>
      </w:r>
      <w:r>
        <w:rPr>
          <w:rFonts w:ascii="Times New Roman" w:eastAsia="Times New Roman" w:hAnsi="Times New Roman" w:cs="Times New Roman"/>
          <w:color w:val="FF0000"/>
        </w:rPr>
        <w:t>PoW</w:t>
      </w:r>
      <w:r>
        <w:rPr>
          <w:rFonts w:ascii="Times New Roman" w:eastAsia="Times New Roman" w:hAnsi="Times New Roman" w:cs="Times New Roman"/>
          <w:color w:val="FF0000"/>
        </w:rPr>
        <w:t>）。</w:t>
      </w:r>
    </w:p>
    <w:p w14:paraId="174C009E" w14:textId="77777777" w:rsidR="00350A7C" w:rsidRDefault="00350A7C" w:rsidP="00350A7C">
      <w:pPr>
        <w:jc w:val="both"/>
        <w:rPr>
          <w:rFonts w:ascii="Times New Roman" w:eastAsia="Times New Roman" w:hAnsi="Times New Roman" w:cs="Times New Roman"/>
          <w:color w:val="FF0000"/>
        </w:rPr>
      </w:pPr>
    </w:p>
    <w:p w14:paraId="27852AB5" w14:textId="77777777" w:rsidR="00350A7C" w:rsidRDefault="00672755" w:rsidP="00350A7C">
      <w:pPr>
        <w:jc w:val="both"/>
        <w:rPr>
          <w:rFonts w:ascii="Times New Roman" w:eastAsia="Times New Roman" w:hAnsi="Times New Roman" w:cs="Times New Roman"/>
          <w:color w:val="FF0000"/>
        </w:rPr>
      </w:pPr>
      <w:r>
        <w:rPr>
          <w:rFonts w:ascii="Times New Roman" w:eastAsia="Times New Roman" w:hAnsi="Times New Roman" w:cs="Times New Roman"/>
          <w:color w:val="FF0000"/>
        </w:rPr>
        <w:t>可信任共識協議：</w:t>
      </w:r>
    </w:p>
    <w:p w14:paraId="15238869" w14:textId="77777777" w:rsidR="00350A7C" w:rsidRDefault="00672755" w:rsidP="00350A7C">
      <w:pPr>
        <w:jc w:val="both"/>
        <w:rPr>
          <w:rFonts w:ascii="Times New Roman" w:eastAsia="Times New Roman" w:hAnsi="Times New Roman" w:cs="Times New Roman"/>
          <w:color w:val="FF0000"/>
        </w:rPr>
      </w:pPr>
      <w:r>
        <w:rPr>
          <w:rFonts w:ascii="Times New Roman" w:eastAsia="Times New Roman" w:hAnsi="Times New Roman" w:cs="Times New Roman"/>
          <w:color w:val="FF0000"/>
        </w:rPr>
        <w:t>可信任共識機制通常用於私有的、經過許可的區塊鏈，其中網路僅限於已知的參與者群。可信任共識的關鍵特徵是它依賴可信任實體來驗證交易並維護網路。</w:t>
      </w:r>
    </w:p>
    <w:p w14:paraId="00000021" w14:textId="5FB39975" w:rsidR="007F50B2" w:rsidRDefault="00672755" w:rsidP="00350A7C">
      <w:pPr>
        <w:jc w:val="both"/>
        <w:rPr>
          <w:rFonts w:ascii="Times New Roman" w:eastAsia="Times New Roman" w:hAnsi="Times New Roman" w:cs="Times New Roman"/>
          <w:color w:val="FF0000"/>
        </w:rPr>
      </w:pPr>
      <w:r>
        <w:rPr>
          <w:rFonts w:ascii="Times New Roman" w:eastAsia="Times New Roman" w:hAnsi="Times New Roman" w:cs="Times New Roman"/>
          <w:color w:val="FF0000"/>
        </w:rPr>
        <w:t>此類別中的代表性共識協議是</w:t>
      </w:r>
      <w:r>
        <w:rPr>
          <w:rFonts w:ascii="Times New Roman" w:eastAsia="Times New Roman" w:hAnsi="Times New Roman" w:cs="Times New Roman"/>
          <w:color w:val="FF0000"/>
        </w:rPr>
        <w:t xml:space="preserve"> Hyperledger Fabric </w:t>
      </w:r>
      <w:r>
        <w:rPr>
          <w:rFonts w:ascii="Times New Roman" w:eastAsia="Times New Roman" w:hAnsi="Times New Roman" w:cs="Times New Roman"/>
          <w:color w:val="FF0000"/>
        </w:rPr>
        <w:t>使用的</w:t>
      </w:r>
      <w:r w:rsidR="00350A7C">
        <w:rPr>
          <w:rFonts w:ascii="Times New Roman" w:eastAsia="Times New Roman" w:hAnsi="Times New Roman" w:cs="Times New Roman"/>
          <w:color w:val="FF0000"/>
        </w:rPr>
        <w:t>Practical Byzantine Fault Tolerance</w:t>
      </w:r>
      <w:r>
        <w:rPr>
          <w:rFonts w:ascii="Times New Roman" w:eastAsia="Times New Roman" w:hAnsi="Times New Roman" w:cs="Times New Roman"/>
          <w:color w:val="FF0000"/>
        </w:rPr>
        <w:t>（</w:t>
      </w:r>
      <w:r>
        <w:rPr>
          <w:rFonts w:ascii="Times New Roman" w:eastAsia="Times New Roman" w:hAnsi="Times New Roman" w:cs="Times New Roman"/>
          <w:color w:val="FF0000"/>
        </w:rPr>
        <w:t>PBFT</w:t>
      </w:r>
      <w:r>
        <w:rPr>
          <w:rFonts w:ascii="Times New Roman" w:eastAsia="Times New Roman" w:hAnsi="Times New Roman" w:cs="Times New Roman"/>
          <w:color w:val="FF0000"/>
        </w:rPr>
        <w:t>）。</w:t>
      </w:r>
    </w:p>
    <w:p w14:paraId="7BA7E4C1" w14:textId="77777777" w:rsidR="00350A7C" w:rsidRDefault="00350A7C" w:rsidP="00350A7C">
      <w:pPr>
        <w:jc w:val="both"/>
        <w:rPr>
          <w:rFonts w:ascii="Times New Roman" w:eastAsia="Times New Roman" w:hAnsi="Times New Roman" w:cs="Times New Roman"/>
          <w:color w:val="FF0000"/>
        </w:rPr>
      </w:pPr>
    </w:p>
    <w:p w14:paraId="20FE5BD9" w14:textId="77777777" w:rsidR="00350A7C" w:rsidRDefault="00672755" w:rsidP="00350A7C">
      <w:pPr>
        <w:jc w:val="both"/>
        <w:rPr>
          <w:rFonts w:ascii="Times New Roman" w:eastAsia="Times New Roman" w:hAnsi="Times New Roman" w:cs="Times New Roman"/>
          <w:color w:val="FF0000"/>
        </w:rPr>
      </w:pPr>
      <w:r>
        <w:rPr>
          <w:rFonts w:ascii="Times New Roman" w:eastAsia="Times New Roman" w:hAnsi="Times New Roman" w:cs="Times New Roman"/>
          <w:color w:val="FF0000"/>
        </w:rPr>
        <w:t>混合共識協議：</w:t>
      </w:r>
    </w:p>
    <w:p w14:paraId="4BB999D2" w14:textId="77777777" w:rsidR="00350A7C" w:rsidRDefault="00672755" w:rsidP="00350A7C">
      <w:pPr>
        <w:jc w:val="both"/>
        <w:rPr>
          <w:rFonts w:ascii="Times New Roman" w:eastAsia="Times New Roman" w:hAnsi="Times New Roman" w:cs="Times New Roman"/>
          <w:color w:val="FF0000"/>
        </w:rPr>
      </w:pPr>
      <w:r>
        <w:rPr>
          <w:rFonts w:ascii="Times New Roman" w:eastAsia="Times New Roman" w:hAnsi="Times New Roman" w:cs="Times New Roman"/>
          <w:color w:val="FF0000"/>
        </w:rPr>
        <w:t>混合共識機制通常用於聯盟或聯合區塊鏈，其中網路由已知的參與者</w:t>
      </w:r>
      <w:r>
        <w:rPr>
          <w:rFonts w:ascii="Times New Roman" w:eastAsia="Times New Roman" w:hAnsi="Times New Roman" w:cs="Times New Roman"/>
          <w:color w:val="FF0000"/>
        </w:rPr>
        <w:t>組組成，但沒有可以完全信任的中央實體。混合共識的關鍵特徵是它平衡了去信任和可信共識的好處，通常會產生更有效率和可擴展的系統。</w:t>
      </w:r>
    </w:p>
    <w:p w14:paraId="00000023" w14:textId="591668A6" w:rsidR="007F50B2" w:rsidRDefault="00672755" w:rsidP="00350A7C">
      <w:pPr>
        <w:jc w:val="both"/>
        <w:rPr>
          <w:rFonts w:ascii="Times New Roman" w:eastAsia="Times New Roman" w:hAnsi="Times New Roman" w:cs="Times New Roman"/>
        </w:rPr>
      </w:pPr>
      <w:r>
        <w:rPr>
          <w:rFonts w:ascii="Times New Roman" w:eastAsia="Times New Roman" w:hAnsi="Times New Roman" w:cs="Times New Roman"/>
          <w:color w:val="FF0000"/>
        </w:rPr>
        <w:t>此類別中的代表性共識協議是延遲工作量證明</w:t>
      </w:r>
      <w:r>
        <w:rPr>
          <w:rFonts w:ascii="Times New Roman" w:eastAsia="Times New Roman" w:hAnsi="Times New Roman" w:cs="Times New Roman"/>
          <w:color w:val="FF0000"/>
        </w:rPr>
        <w:t xml:space="preserve"> (dPoW) </w:t>
      </w:r>
      <w:r>
        <w:rPr>
          <w:rFonts w:ascii="Times New Roman" w:eastAsia="Times New Roman" w:hAnsi="Times New Roman" w:cs="Times New Roman"/>
          <w:color w:val="FF0000"/>
        </w:rPr>
        <w:t>和有向無環圖</w:t>
      </w:r>
      <w:r>
        <w:rPr>
          <w:rFonts w:ascii="Times New Roman" w:eastAsia="Times New Roman" w:hAnsi="Times New Roman" w:cs="Times New Roman"/>
          <w:color w:val="FF0000"/>
        </w:rPr>
        <w:t xml:space="preserve"> (DAG)</w:t>
      </w:r>
      <w:r>
        <w:rPr>
          <w:rFonts w:ascii="Times New Roman" w:eastAsia="Times New Roman" w:hAnsi="Times New Roman" w:cs="Times New Roman"/>
          <w:color w:val="FF0000"/>
        </w:rPr>
        <w:t>。</w:t>
      </w:r>
    </w:p>
    <w:p w14:paraId="793301B6" w14:textId="77777777" w:rsidR="00350A7C" w:rsidRPr="00350A7C" w:rsidRDefault="00350A7C" w:rsidP="00350A7C">
      <w:pPr>
        <w:numPr>
          <w:ilvl w:val="0"/>
          <w:numId w:val="4"/>
        </w:numPr>
        <w:pBdr>
          <w:top w:val="nil"/>
          <w:left w:val="nil"/>
          <w:bottom w:val="nil"/>
          <w:right w:val="nil"/>
          <w:between w:val="nil"/>
        </w:pBdr>
        <w:spacing w:before="120"/>
        <w:ind w:left="482" w:hanging="482"/>
        <w:jc w:val="both"/>
        <w:rPr>
          <w:rFonts w:ascii="Times New Roman" w:eastAsia="Times New Roman" w:hAnsi="Times New Roman" w:cs="Times New Roman"/>
          <w:color w:val="000000"/>
          <w:lang w:val="en-US"/>
        </w:rPr>
      </w:pPr>
      <w:r w:rsidRPr="00350A7C">
        <w:rPr>
          <w:rFonts w:ascii="Times New Roman" w:eastAsia="Times New Roman" w:hAnsi="Times New Roman" w:cs="Times New Roman"/>
          <w:color w:val="000000"/>
          <w:lang w:val="en-US"/>
        </w:rPr>
        <w:lastRenderedPageBreak/>
        <w:t>a) (6%) Please describe the primary steps of Proof of Work (PoW) consensus.</w:t>
      </w:r>
    </w:p>
    <w:p w14:paraId="34D596BC" w14:textId="77777777" w:rsidR="00350A7C" w:rsidRPr="00350A7C" w:rsidRDefault="00350A7C" w:rsidP="00350A7C">
      <w:pPr>
        <w:ind w:firstLine="480"/>
        <w:jc w:val="both"/>
        <w:rPr>
          <w:rFonts w:ascii="Times New Roman" w:eastAsia="Times New Roman" w:hAnsi="Times New Roman" w:cs="Times New Roman"/>
          <w:lang w:val="en-US"/>
        </w:rPr>
      </w:pPr>
      <w:r w:rsidRPr="00350A7C">
        <w:rPr>
          <w:rFonts w:ascii="Times New Roman" w:eastAsia="Times New Roman" w:hAnsi="Times New Roman" w:cs="Times New Roman"/>
          <w:lang w:val="en-US"/>
        </w:rPr>
        <w:t>b) (4%) Why Proof of Stake (PoS) is more energy-efficient than PoW?</w:t>
      </w:r>
    </w:p>
    <w:p w14:paraId="01046844" w14:textId="77777777" w:rsidR="00350A7C" w:rsidRPr="00350A7C" w:rsidRDefault="00350A7C" w:rsidP="00350A7C">
      <w:pPr>
        <w:ind w:left="794" w:hanging="312"/>
        <w:jc w:val="both"/>
        <w:rPr>
          <w:rFonts w:ascii="Times New Roman" w:eastAsia="Times New Roman" w:hAnsi="Times New Roman" w:cs="Times New Roman"/>
          <w:lang w:val="en-US"/>
        </w:rPr>
      </w:pPr>
      <w:r w:rsidRPr="00350A7C">
        <w:rPr>
          <w:rFonts w:ascii="Times New Roman" w:eastAsia="Times New Roman" w:hAnsi="Times New Roman" w:cs="Times New Roman"/>
          <w:lang w:val="en-US"/>
        </w:rPr>
        <w:t>c) (4%) Who will be the final winner in the PoS consensus mechanism (i.e., be legal to mine the next block)?</w:t>
      </w:r>
    </w:p>
    <w:p w14:paraId="2120B480" w14:textId="77777777" w:rsidR="00350A7C" w:rsidRPr="00350A7C" w:rsidRDefault="00350A7C" w:rsidP="00350A7C">
      <w:pPr>
        <w:ind w:left="794" w:hanging="312"/>
        <w:jc w:val="both"/>
        <w:rPr>
          <w:rFonts w:ascii="Times New Roman" w:eastAsia="Times New Roman" w:hAnsi="Times New Roman" w:cs="Times New Roman"/>
          <w:lang w:val="en-US"/>
        </w:rPr>
      </w:pPr>
      <w:r w:rsidRPr="00350A7C">
        <w:rPr>
          <w:rFonts w:ascii="Times New Roman" w:eastAsia="Times New Roman" w:hAnsi="Times New Roman" w:cs="Times New Roman"/>
          <w:lang w:val="en-US"/>
        </w:rPr>
        <w:t>d) (4%) What is the “nothing at stake” problem in PoS?</w:t>
      </w:r>
    </w:p>
    <w:p w14:paraId="7EB94406" w14:textId="77777777" w:rsidR="00350A7C" w:rsidRPr="00350A7C" w:rsidRDefault="00350A7C" w:rsidP="00350A7C">
      <w:pPr>
        <w:ind w:left="794" w:hanging="312"/>
        <w:jc w:val="both"/>
        <w:rPr>
          <w:rFonts w:ascii="Times New Roman" w:eastAsia="Times New Roman" w:hAnsi="Times New Roman" w:cs="Times New Roman"/>
          <w:lang w:val="en-US"/>
        </w:rPr>
      </w:pPr>
      <w:r w:rsidRPr="00350A7C">
        <w:rPr>
          <w:rFonts w:ascii="Times New Roman" w:eastAsia="Times New Roman" w:hAnsi="Times New Roman" w:cs="Times New Roman"/>
          <w:lang w:val="en-US"/>
        </w:rPr>
        <w:t>e) (4%) There are several potential solutions to the “nothing at stake” problem. One of them is proposed by Ethereum. How the Ethereum treats this problem?</w:t>
      </w:r>
    </w:p>
    <w:p w14:paraId="00000029" w14:textId="2473A85C" w:rsidR="007F50B2" w:rsidRDefault="00350A7C" w:rsidP="00350A7C">
      <w:pPr>
        <w:jc w:val="both"/>
        <w:rPr>
          <w:rFonts w:ascii="Times New Roman" w:eastAsia="Times New Roman" w:hAnsi="Times New Roman" w:cs="Times New Roman"/>
          <w:color w:val="FF0000"/>
        </w:rPr>
      </w:pPr>
      <w:r w:rsidRPr="00350A7C">
        <w:rPr>
          <w:rFonts w:ascii="Times New Roman" w:eastAsia="Times New Roman" w:hAnsi="Times New Roman" w:cs="Times New Roman"/>
          <w:color w:val="FF0000"/>
          <w:lang w:val="en-US"/>
        </w:rPr>
        <w:t xml:space="preserve"> </w:t>
      </w:r>
      <w:r w:rsidR="00672755">
        <w:rPr>
          <w:rFonts w:ascii="Times New Roman" w:eastAsia="Times New Roman" w:hAnsi="Times New Roman" w:cs="Times New Roman"/>
          <w:color w:val="FF0000"/>
        </w:rPr>
        <w:t>[</w:t>
      </w:r>
      <w:r w:rsidR="00672755">
        <w:rPr>
          <w:rFonts w:ascii="Times New Roman" w:eastAsia="Times New Roman" w:hAnsi="Times New Roman" w:cs="Times New Roman"/>
          <w:color w:val="FF0000"/>
        </w:rPr>
        <w:t>答</w:t>
      </w:r>
      <w:r w:rsidR="00672755">
        <w:rPr>
          <w:rFonts w:ascii="Times New Roman" w:eastAsia="Times New Roman" w:hAnsi="Times New Roman" w:cs="Times New Roman"/>
          <w:color w:val="FF0000"/>
        </w:rPr>
        <w:t>]</w:t>
      </w:r>
    </w:p>
    <w:p w14:paraId="0000002A" w14:textId="142E0378" w:rsidR="007F50B2" w:rsidRPr="00350A7C" w:rsidRDefault="00350A7C">
      <w:pPr>
        <w:jc w:val="both"/>
        <w:rPr>
          <w:rFonts w:ascii="Times New Roman" w:eastAsia="Times New Roman" w:hAnsi="Times New Roman" w:cs="Times New Roman" w:hint="eastAsia"/>
          <w:color w:val="FF0000"/>
          <w:lang w:val="en-US"/>
        </w:rPr>
      </w:pPr>
      <w:r>
        <w:rPr>
          <w:rFonts w:ascii="新細明體" w:eastAsia="新細明體" w:hAnsi="新細明體" w:cs="新細明體"/>
          <w:color w:val="FF0000"/>
          <w:lang w:val="en-US"/>
        </w:rPr>
        <w:t>a</w:t>
      </w:r>
      <w:r>
        <w:rPr>
          <w:rFonts w:ascii="新細明體" w:eastAsia="新細明體" w:hAnsi="新細明體" w:cs="新細明體" w:hint="eastAsia"/>
          <w:color w:val="FF0000"/>
          <w:lang w:val="en-US"/>
        </w:rPr>
        <w:t>)</w:t>
      </w:r>
    </w:p>
    <w:p w14:paraId="0000002B" w14:textId="77777777" w:rsidR="007F50B2" w:rsidRDefault="00672755">
      <w:pPr>
        <w:jc w:val="both"/>
        <w:rPr>
          <w:rFonts w:ascii="Times New Roman" w:eastAsia="Times New Roman" w:hAnsi="Times New Roman" w:cs="Times New Roman"/>
          <w:color w:val="FF0000"/>
        </w:rPr>
      </w:pPr>
      <w:r>
        <w:rPr>
          <w:rFonts w:ascii="Times New Roman" w:eastAsia="Times New Roman" w:hAnsi="Times New Roman" w:cs="Times New Roman"/>
          <w:color w:val="FF0000"/>
        </w:rPr>
        <w:t xml:space="preserve">1. </w:t>
      </w:r>
      <w:r>
        <w:rPr>
          <w:rFonts w:ascii="Times New Roman" w:eastAsia="Times New Roman" w:hAnsi="Times New Roman" w:cs="Times New Roman"/>
          <w:color w:val="FF0000"/>
        </w:rPr>
        <w:t>交易被廣播到網路並收集到一個區塊中。</w:t>
      </w:r>
    </w:p>
    <w:p w14:paraId="0000002C" w14:textId="77777777" w:rsidR="007F50B2" w:rsidRDefault="00672755" w:rsidP="00350A7C">
      <w:pPr>
        <w:jc w:val="both"/>
        <w:rPr>
          <w:rFonts w:ascii="Times New Roman" w:eastAsia="Times New Roman" w:hAnsi="Times New Roman" w:cs="Times New Roman"/>
          <w:color w:val="FF0000"/>
        </w:rPr>
      </w:pPr>
      <w:r>
        <w:rPr>
          <w:rFonts w:ascii="Times New Roman" w:eastAsia="Times New Roman" w:hAnsi="Times New Roman" w:cs="Times New Roman"/>
          <w:color w:val="FF0000"/>
        </w:rPr>
        <w:t xml:space="preserve">2. </w:t>
      </w:r>
      <w:r>
        <w:rPr>
          <w:rFonts w:ascii="Times New Roman" w:eastAsia="Times New Roman" w:hAnsi="Times New Roman" w:cs="Times New Roman"/>
          <w:color w:val="FF0000"/>
        </w:rPr>
        <w:t>礦工們透過利用他們的計算能力來尋找解決方案來競爭解決複雜的數學難題。</w:t>
      </w:r>
    </w:p>
    <w:p w14:paraId="0000002D" w14:textId="77777777" w:rsidR="007F50B2" w:rsidRDefault="00672755" w:rsidP="00350A7C">
      <w:pPr>
        <w:jc w:val="both"/>
        <w:rPr>
          <w:rFonts w:ascii="Times New Roman" w:eastAsia="Times New Roman" w:hAnsi="Times New Roman" w:cs="Times New Roman"/>
          <w:color w:val="FF0000"/>
        </w:rPr>
      </w:pPr>
      <w:r>
        <w:rPr>
          <w:rFonts w:ascii="Times New Roman" w:eastAsia="Times New Roman" w:hAnsi="Times New Roman" w:cs="Times New Roman"/>
          <w:color w:val="FF0000"/>
        </w:rPr>
        <w:t xml:space="preserve">3. </w:t>
      </w:r>
      <w:r>
        <w:rPr>
          <w:rFonts w:ascii="Times New Roman" w:eastAsia="Times New Roman" w:hAnsi="Times New Roman" w:cs="Times New Roman"/>
          <w:color w:val="FF0000"/>
        </w:rPr>
        <w:t>第一個解決該難題的礦工將其解決方案廣播到網絡，其他節點驗證該解決方案的有效性。</w:t>
      </w:r>
    </w:p>
    <w:p w14:paraId="0000002E" w14:textId="77777777" w:rsidR="007F50B2" w:rsidRDefault="00672755" w:rsidP="00350A7C">
      <w:pPr>
        <w:jc w:val="both"/>
        <w:rPr>
          <w:rFonts w:ascii="Times New Roman" w:eastAsia="Times New Roman" w:hAnsi="Times New Roman" w:cs="Times New Roman"/>
          <w:color w:val="FF0000"/>
        </w:rPr>
      </w:pPr>
      <w:r>
        <w:rPr>
          <w:rFonts w:ascii="Times New Roman" w:eastAsia="Times New Roman" w:hAnsi="Times New Roman" w:cs="Times New Roman"/>
          <w:color w:val="FF0000"/>
        </w:rPr>
        <w:t xml:space="preserve">4. </w:t>
      </w:r>
      <w:r>
        <w:rPr>
          <w:rFonts w:ascii="Times New Roman" w:eastAsia="Times New Roman" w:hAnsi="Times New Roman" w:cs="Times New Roman"/>
          <w:color w:val="FF0000"/>
        </w:rPr>
        <w:t>如果解決方案有效，礦工將獲得新鑄造的加密貨幣和交易費用獎勵，並且該區塊將被添加到區塊鏈中。</w:t>
      </w:r>
    </w:p>
    <w:p w14:paraId="0000002F" w14:textId="77777777" w:rsidR="007F50B2" w:rsidRDefault="00672755" w:rsidP="00350A7C">
      <w:pPr>
        <w:jc w:val="both"/>
        <w:rPr>
          <w:rFonts w:ascii="Times New Roman" w:eastAsia="Times New Roman" w:hAnsi="Times New Roman" w:cs="Times New Roman"/>
          <w:color w:val="FF0000"/>
        </w:rPr>
      </w:pPr>
      <w:r>
        <w:rPr>
          <w:rFonts w:ascii="Times New Roman" w:eastAsia="Times New Roman" w:hAnsi="Times New Roman" w:cs="Times New Roman"/>
          <w:color w:val="FF0000"/>
        </w:rPr>
        <w:t xml:space="preserve">5. </w:t>
      </w:r>
      <w:r>
        <w:rPr>
          <w:rFonts w:ascii="Times New Roman" w:eastAsia="Times New Roman" w:hAnsi="Times New Roman" w:cs="Times New Roman"/>
          <w:color w:val="FF0000"/>
        </w:rPr>
        <w:t>使用一組新的交易和下一個區塊的新謎題重複這個過程。</w:t>
      </w:r>
    </w:p>
    <w:p w14:paraId="00000030" w14:textId="77777777" w:rsidR="007F50B2" w:rsidRDefault="00672755" w:rsidP="00350A7C">
      <w:pPr>
        <w:jc w:val="both"/>
        <w:rPr>
          <w:rFonts w:ascii="Times New Roman" w:eastAsia="Times New Roman" w:hAnsi="Times New Roman" w:cs="Times New Roman"/>
          <w:color w:val="FF0000"/>
        </w:rPr>
      </w:pPr>
      <w:r>
        <w:rPr>
          <w:rFonts w:ascii="Times New Roman" w:eastAsia="Times New Roman" w:hAnsi="Times New Roman" w:cs="Times New Roman"/>
          <w:color w:val="FF0000"/>
        </w:rPr>
        <w:t>6.</w:t>
      </w:r>
      <w:r>
        <w:rPr>
          <w:rFonts w:ascii="Times New Roman" w:eastAsia="Times New Roman" w:hAnsi="Times New Roman" w:cs="Times New Roman"/>
          <w:color w:val="FF0000"/>
        </w:rPr>
        <w:t>調整謎題難度以維持穩定的區塊創建速度，網路透過此過程對區塊鏈的狀態達成共識。</w:t>
      </w:r>
    </w:p>
    <w:p w14:paraId="00000031" w14:textId="4447DA13" w:rsidR="007F50B2" w:rsidRDefault="00672755">
      <w:pPr>
        <w:jc w:val="both"/>
        <w:rPr>
          <w:rFonts w:ascii="Times New Roman" w:eastAsia="Times New Roman" w:hAnsi="Times New Roman" w:cs="Times New Roman"/>
          <w:color w:val="FF0000"/>
        </w:rPr>
      </w:pPr>
      <w:r>
        <w:rPr>
          <w:rFonts w:ascii="Times New Roman" w:eastAsia="Times New Roman" w:hAnsi="Times New Roman" w:cs="Times New Roman"/>
          <w:color w:val="FF0000"/>
        </w:rPr>
        <w:t>b)</w:t>
      </w:r>
    </w:p>
    <w:p w14:paraId="00000032" w14:textId="77777777" w:rsidR="007F50B2" w:rsidRDefault="00672755" w:rsidP="00350A7C">
      <w:pPr>
        <w:jc w:val="both"/>
        <w:rPr>
          <w:rFonts w:ascii="Times New Roman" w:eastAsia="Times New Roman" w:hAnsi="Times New Roman" w:cs="Times New Roman"/>
          <w:color w:val="FF0000"/>
        </w:rPr>
      </w:pPr>
      <w:r>
        <w:rPr>
          <w:rFonts w:ascii="Times New Roman" w:eastAsia="Times New Roman" w:hAnsi="Times New Roman" w:cs="Times New Roman"/>
          <w:color w:val="FF0000"/>
        </w:rPr>
        <w:t>因為它不需要礦工來解決需要大量運算能力的複雜密碼難題。</w:t>
      </w:r>
    </w:p>
    <w:p w14:paraId="249EE0EB" w14:textId="77777777" w:rsidR="00350A7C" w:rsidRDefault="00350A7C" w:rsidP="00350A7C">
      <w:pPr>
        <w:jc w:val="both"/>
        <w:rPr>
          <w:rFonts w:ascii="Times New Roman" w:eastAsia="Times New Roman" w:hAnsi="Times New Roman" w:cs="Times New Roman"/>
          <w:color w:val="FF0000"/>
        </w:rPr>
      </w:pPr>
      <w:r>
        <w:rPr>
          <w:rFonts w:ascii="Times New Roman" w:eastAsia="Times New Roman" w:hAnsi="Times New Roman" w:cs="Times New Roman" w:hint="eastAsia"/>
          <w:color w:val="FF0000"/>
        </w:rPr>
        <w:t>c)</w:t>
      </w:r>
    </w:p>
    <w:p w14:paraId="00000034" w14:textId="47BFD017" w:rsidR="007F50B2" w:rsidRDefault="00672755" w:rsidP="00350A7C">
      <w:pPr>
        <w:jc w:val="both"/>
        <w:rPr>
          <w:rFonts w:ascii="Times New Roman" w:eastAsia="Times New Roman" w:hAnsi="Times New Roman" w:cs="Times New Roman"/>
          <w:color w:val="FF0000"/>
        </w:rPr>
      </w:pPr>
      <w:r>
        <w:rPr>
          <w:rFonts w:ascii="Times New Roman" w:eastAsia="Times New Roman" w:hAnsi="Times New Roman" w:cs="Times New Roman"/>
          <w:color w:val="FF0000"/>
        </w:rPr>
        <w:t>在權益證明（</w:t>
      </w:r>
      <w:r>
        <w:rPr>
          <w:rFonts w:ascii="Times New Roman" w:eastAsia="Times New Roman" w:hAnsi="Times New Roman" w:cs="Times New Roman"/>
          <w:color w:val="FF0000"/>
        </w:rPr>
        <w:t>PoS</w:t>
      </w:r>
      <w:r>
        <w:rPr>
          <w:rFonts w:ascii="Times New Roman" w:eastAsia="Times New Roman" w:hAnsi="Times New Roman" w:cs="Times New Roman"/>
          <w:color w:val="FF0000"/>
        </w:rPr>
        <w:t>）共識機制中，驗證者將根據其在網路中的權益來選擇最終獲勝者（即被授權挖掘下一個區塊）。驗證者是隨機選擇的，被選中的機率是根據其股份大小而定的。這意味著擁有較大權益的驗證者有更大的機會被選中來驗證交易和挖掘新區塊。</w:t>
      </w:r>
    </w:p>
    <w:p w14:paraId="00000035" w14:textId="77777777" w:rsidR="007F50B2" w:rsidRDefault="00672755" w:rsidP="00350A7C">
      <w:pPr>
        <w:jc w:val="both"/>
        <w:rPr>
          <w:rFonts w:ascii="Times New Roman" w:eastAsia="Times New Roman" w:hAnsi="Times New Roman" w:cs="Times New Roman"/>
          <w:color w:val="FF0000"/>
        </w:rPr>
      </w:pPr>
      <w:r>
        <w:rPr>
          <w:rFonts w:ascii="Times New Roman" w:eastAsia="Times New Roman" w:hAnsi="Times New Roman" w:cs="Times New Roman"/>
          <w:color w:val="FF0000"/>
        </w:rPr>
        <w:t>d)</w:t>
      </w:r>
    </w:p>
    <w:p w14:paraId="00000036" w14:textId="77777777" w:rsidR="007F50B2" w:rsidRDefault="00672755" w:rsidP="00350A7C">
      <w:pPr>
        <w:jc w:val="both"/>
        <w:rPr>
          <w:rFonts w:ascii="Times New Roman" w:eastAsia="Times New Roman" w:hAnsi="Times New Roman" w:cs="Times New Roman"/>
          <w:color w:val="FF0000"/>
        </w:rPr>
      </w:pPr>
      <w:r>
        <w:rPr>
          <w:rFonts w:ascii="Times New Roman" w:eastAsia="Times New Roman" w:hAnsi="Times New Roman" w:cs="Times New Roman"/>
          <w:color w:val="FF0000"/>
        </w:rPr>
        <w:t>「無利害關係」問題是權益證明（</w:t>
      </w:r>
      <w:r>
        <w:rPr>
          <w:rFonts w:ascii="Times New Roman" w:eastAsia="Times New Roman" w:hAnsi="Times New Roman" w:cs="Times New Roman"/>
          <w:color w:val="FF0000"/>
        </w:rPr>
        <w:t>PoS</w:t>
      </w:r>
      <w:r>
        <w:rPr>
          <w:rFonts w:ascii="Times New Roman" w:eastAsia="Times New Roman" w:hAnsi="Times New Roman" w:cs="Times New Roman"/>
          <w:color w:val="FF0000"/>
        </w:rPr>
        <w:t>）共識機制中的一個潛在問題，其中驗證者被激勵去驗證區塊鏈的多個衝突版本，這可能導致共識</w:t>
      </w:r>
      <w:r>
        <w:rPr>
          <w:rFonts w:ascii="Times New Roman" w:eastAsia="Times New Roman" w:hAnsi="Times New Roman" w:cs="Times New Roman"/>
          <w:color w:val="FF0000"/>
        </w:rPr>
        <w:t>破裂。當分叉發生時，質押者將在兩個分叉上都有代幣，從而可以在兩側進行質押。發生這種情況是因為驗證者不需要花費資源來驗證區塊鏈的多個版本，這與工作量證明（</w:t>
      </w:r>
      <w:r>
        <w:rPr>
          <w:rFonts w:ascii="Times New Roman" w:eastAsia="Times New Roman" w:hAnsi="Times New Roman" w:cs="Times New Roman"/>
          <w:color w:val="FF0000"/>
        </w:rPr>
        <w:t>PoW</w:t>
      </w:r>
      <w:r>
        <w:rPr>
          <w:rFonts w:ascii="Times New Roman" w:eastAsia="Times New Roman" w:hAnsi="Times New Roman" w:cs="Times New Roman"/>
          <w:color w:val="FF0000"/>
        </w:rPr>
        <w:t>）中礦工需要花費精力來驗證區塊不同。</w:t>
      </w:r>
    </w:p>
    <w:p w14:paraId="4E4C555A" w14:textId="77777777" w:rsidR="00350A7C" w:rsidRDefault="00672755" w:rsidP="00350A7C">
      <w:pPr>
        <w:jc w:val="both"/>
        <w:rPr>
          <w:rFonts w:ascii="Times New Roman" w:eastAsia="Times New Roman" w:hAnsi="Times New Roman" w:cs="Times New Roman"/>
          <w:color w:val="FF0000"/>
        </w:rPr>
      </w:pPr>
      <w:r>
        <w:rPr>
          <w:rFonts w:ascii="Times New Roman" w:eastAsia="Times New Roman" w:hAnsi="Times New Roman" w:cs="Times New Roman"/>
          <w:color w:val="FF0000"/>
        </w:rPr>
        <w:t>e)</w:t>
      </w:r>
    </w:p>
    <w:p w14:paraId="00000038" w14:textId="45C2693E" w:rsidR="007F50B2" w:rsidRDefault="00672755" w:rsidP="00350A7C">
      <w:pPr>
        <w:jc w:val="both"/>
        <w:rPr>
          <w:rFonts w:ascii="Times New Roman" w:eastAsia="Times New Roman" w:hAnsi="Times New Roman" w:cs="Times New Roman"/>
          <w:color w:val="FF0000"/>
        </w:rPr>
      </w:pPr>
      <w:r>
        <w:rPr>
          <w:rFonts w:ascii="Times New Roman" w:eastAsia="Times New Roman" w:hAnsi="Times New Roman" w:cs="Times New Roman"/>
          <w:color w:val="FF0000"/>
        </w:rPr>
        <w:t>如果驗證者被發現驗證多個衝突的區塊，節點將受到削減其權益的懲罰，從而有效減少其未來的獲利潛力和網路中的財務權益。</w:t>
      </w:r>
    </w:p>
    <w:p w14:paraId="1B48FE67" w14:textId="77777777" w:rsidR="00350A7C" w:rsidRPr="00350A7C" w:rsidRDefault="00350A7C" w:rsidP="00350A7C">
      <w:pPr>
        <w:numPr>
          <w:ilvl w:val="0"/>
          <w:numId w:val="4"/>
        </w:numPr>
        <w:pBdr>
          <w:top w:val="nil"/>
          <w:left w:val="nil"/>
          <w:bottom w:val="nil"/>
          <w:right w:val="nil"/>
          <w:between w:val="nil"/>
        </w:pBdr>
        <w:spacing w:before="120"/>
        <w:ind w:left="482" w:hanging="482"/>
        <w:jc w:val="both"/>
        <w:rPr>
          <w:rFonts w:ascii="Times New Roman" w:eastAsia="Times New Roman" w:hAnsi="Times New Roman" w:cs="Times New Roman"/>
          <w:color w:val="000000"/>
          <w:lang w:val="en-US"/>
        </w:rPr>
      </w:pPr>
      <w:r w:rsidRPr="00350A7C">
        <w:rPr>
          <w:rFonts w:ascii="Times New Roman" w:eastAsia="Times New Roman" w:hAnsi="Times New Roman" w:cs="Times New Roman"/>
          <w:color w:val="000000"/>
          <w:lang w:val="en-US"/>
        </w:rPr>
        <w:t>(4%) Please address the reason why Directed Acyclic Graphs (DAGs) can achieve highly scalable.</w:t>
      </w:r>
    </w:p>
    <w:p w14:paraId="0000003A" w14:textId="5A5472DC" w:rsidR="007F50B2" w:rsidRDefault="00350A7C" w:rsidP="00350A7C">
      <w:pPr>
        <w:jc w:val="both"/>
        <w:rPr>
          <w:rFonts w:ascii="Times New Roman" w:eastAsia="Times New Roman" w:hAnsi="Times New Roman" w:cs="Times New Roman"/>
          <w:color w:val="FF0000"/>
        </w:rPr>
      </w:pPr>
      <w:r w:rsidRPr="00350A7C">
        <w:rPr>
          <w:rFonts w:ascii="Times New Roman" w:eastAsia="Times New Roman" w:hAnsi="Times New Roman" w:cs="Times New Roman"/>
          <w:color w:val="FF0000"/>
          <w:lang w:val="en-US"/>
        </w:rPr>
        <w:t xml:space="preserve"> </w:t>
      </w:r>
      <w:r w:rsidR="00672755">
        <w:rPr>
          <w:rFonts w:ascii="Times New Roman" w:eastAsia="Times New Roman" w:hAnsi="Times New Roman" w:cs="Times New Roman"/>
          <w:color w:val="FF0000"/>
        </w:rPr>
        <w:t>[</w:t>
      </w:r>
      <w:r w:rsidR="00672755">
        <w:rPr>
          <w:rFonts w:ascii="Times New Roman" w:eastAsia="Times New Roman" w:hAnsi="Times New Roman" w:cs="Times New Roman"/>
          <w:color w:val="FF0000"/>
        </w:rPr>
        <w:t>答</w:t>
      </w:r>
      <w:r w:rsidR="00672755">
        <w:rPr>
          <w:rFonts w:ascii="Times New Roman" w:eastAsia="Times New Roman" w:hAnsi="Times New Roman" w:cs="Times New Roman"/>
          <w:color w:val="FF0000"/>
        </w:rPr>
        <w:t>]</w:t>
      </w:r>
    </w:p>
    <w:p w14:paraId="0000003B" w14:textId="77777777" w:rsidR="007F50B2" w:rsidRDefault="00672755" w:rsidP="00350A7C">
      <w:pPr>
        <w:jc w:val="both"/>
        <w:rPr>
          <w:rFonts w:ascii="Times New Roman" w:eastAsia="Times New Roman" w:hAnsi="Times New Roman" w:cs="Times New Roman"/>
          <w:color w:val="FF0000"/>
        </w:rPr>
      </w:pPr>
      <w:r>
        <w:rPr>
          <w:rFonts w:ascii="Times New Roman" w:eastAsia="Times New Roman" w:hAnsi="Times New Roman" w:cs="Times New Roman"/>
          <w:color w:val="FF0000"/>
        </w:rPr>
        <w:t>有向無環圖（</w:t>
      </w:r>
      <w:r>
        <w:rPr>
          <w:rFonts w:ascii="Times New Roman" w:eastAsia="Times New Roman" w:hAnsi="Times New Roman" w:cs="Times New Roman"/>
          <w:color w:val="FF0000"/>
        </w:rPr>
        <w:t>DAG</w:t>
      </w:r>
      <w:r>
        <w:rPr>
          <w:rFonts w:ascii="Times New Roman" w:eastAsia="Times New Roman" w:hAnsi="Times New Roman" w:cs="Times New Roman"/>
          <w:color w:val="FF0000"/>
        </w:rPr>
        <w:t>）可以實現高可擴展性，因為它們允許並行處理交易，而不是像傳統區塊鏈中的線性區塊鏈。</w:t>
      </w:r>
    </w:p>
    <w:p w14:paraId="732ADB30" w14:textId="77777777" w:rsidR="00350A7C" w:rsidRPr="00350A7C" w:rsidRDefault="00350A7C" w:rsidP="00350A7C">
      <w:pPr>
        <w:numPr>
          <w:ilvl w:val="0"/>
          <w:numId w:val="4"/>
        </w:numPr>
        <w:pBdr>
          <w:top w:val="nil"/>
          <w:left w:val="nil"/>
          <w:bottom w:val="nil"/>
          <w:right w:val="nil"/>
          <w:between w:val="nil"/>
        </w:pBdr>
        <w:spacing w:before="120"/>
        <w:ind w:left="482" w:hanging="482"/>
        <w:jc w:val="both"/>
        <w:rPr>
          <w:rFonts w:ascii="Times New Roman" w:eastAsia="Times New Roman" w:hAnsi="Times New Roman" w:cs="Times New Roman"/>
          <w:color w:val="000000"/>
          <w:lang w:val="en-US"/>
        </w:rPr>
      </w:pPr>
      <w:r w:rsidRPr="00350A7C">
        <w:rPr>
          <w:rFonts w:ascii="Times New Roman" w:eastAsia="Times New Roman" w:hAnsi="Times New Roman" w:cs="Times New Roman"/>
          <w:color w:val="000000"/>
          <w:lang w:val="en-US"/>
        </w:rPr>
        <w:t>a) (4%) What are smart contracts on the blockchain?</w:t>
      </w:r>
    </w:p>
    <w:p w14:paraId="4E27B879" w14:textId="77777777" w:rsidR="00350A7C" w:rsidRPr="00350A7C" w:rsidRDefault="00350A7C" w:rsidP="00350A7C">
      <w:pPr>
        <w:ind w:left="480"/>
        <w:jc w:val="both"/>
        <w:rPr>
          <w:rFonts w:ascii="Times New Roman" w:eastAsia="Times New Roman" w:hAnsi="Times New Roman" w:cs="Times New Roman"/>
          <w:lang w:val="en-US"/>
        </w:rPr>
      </w:pPr>
      <w:r w:rsidRPr="00350A7C">
        <w:rPr>
          <w:rFonts w:ascii="Times New Roman" w:eastAsia="Times New Roman" w:hAnsi="Times New Roman" w:cs="Times New Roman"/>
          <w:lang w:val="en-US"/>
        </w:rPr>
        <w:t>b) (4%) What are ERC-20 tokens on the Ethereum network?</w:t>
      </w:r>
    </w:p>
    <w:p w14:paraId="0000003E" w14:textId="64DCD37F" w:rsidR="007F50B2" w:rsidRDefault="00350A7C" w:rsidP="00350A7C">
      <w:pPr>
        <w:jc w:val="both"/>
        <w:rPr>
          <w:rFonts w:ascii="Times New Roman" w:eastAsia="Times New Roman" w:hAnsi="Times New Roman" w:cs="Times New Roman"/>
          <w:color w:val="FF0000"/>
        </w:rPr>
      </w:pPr>
      <w:r w:rsidRPr="00350A7C">
        <w:rPr>
          <w:rFonts w:ascii="Times New Roman" w:eastAsia="Times New Roman" w:hAnsi="Times New Roman" w:cs="Times New Roman"/>
          <w:color w:val="FF0000"/>
          <w:lang w:val="en-US"/>
        </w:rPr>
        <w:t xml:space="preserve"> </w:t>
      </w:r>
      <w:r w:rsidR="00672755">
        <w:rPr>
          <w:rFonts w:ascii="Times New Roman" w:eastAsia="Times New Roman" w:hAnsi="Times New Roman" w:cs="Times New Roman"/>
          <w:color w:val="FF0000"/>
        </w:rPr>
        <w:t>[</w:t>
      </w:r>
      <w:r w:rsidR="00672755">
        <w:rPr>
          <w:rFonts w:ascii="Times New Roman" w:eastAsia="Times New Roman" w:hAnsi="Times New Roman" w:cs="Times New Roman"/>
          <w:color w:val="FF0000"/>
        </w:rPr>
        <w:t>答</w:t>
      </w:r>
      <w:r w:rsidR="00672755">
        <w:rPr>
          <w:rFonts w:ascii="Times New Roman" w:eastAsia="Times New Roman" w:hAnsi="Times New Roman" w:cs="Times New Roman"/>
          <w:color w:val="FF0000"/>
        </w:rPr>
        <w:t>]</w:t>
      </w:r>
    </w:p>
    <w:p w14:paraId="00000040" w14:textId="24188088" w:rsidR="007F50B2" w:rsidRPr="00350A7C" w:rsidRDefault="00350A7C" w:rsidP="00350A7C">
      <w:pPr>
        <w:jc w:val="both"/>
        <w:rPr>
          <w:rFonts w:ascii="Times New Roman" w:eastAsia="Times New Roman" w:hAnsi="Times New Roman" w:cs="Times New Roman"/>
          <w:color w:val="FF0000"/>
          <w:lang w:val="en-US"/>
        </w:rPr>
      </w:pPr>
      <w:r>
        <w:rPr>
          <w:rFonts w:ascii="新細明體" w:eastAsia="新細明體" w:hAnsi="新細明體" w:cs="新細明體"/>
          <w:color w:val="FF0000"/>
          <w:lang w:val="en-US"/>
        </w:rPr>
        <w:t>a</w:t>
      </w:r>
      <w:r>
        <w:rPr>
          <w:rFonts w:ascii="新細明體" w:eastAsia="新細明體" w:hAnsi="新細明體" w:cs="新細明體" w:hint="eastAsia"/>
          <w:color w:val="FF0000"/>
          <w:lang w:val="en-US"/>
        </w:rPr>
        <w:t>)</w:t>
      </w:r>
      <w:r>
        <w:rPr>
          <w:rFonts w:ascii="Times New Roman" w:eastAsia="Times New Roman" w:hAnsi="Times New Roman" w:cs="Times New Roman" w:hint="eastAsia"/>
          <w:color w:val="FF0000"/>
          <w:lang w:val="en-US"/>
        </w:rPr>
        <w:t xml:space="preserve"> </w:t>
      </w:r>
      <w:r w:rsidR="00672755">
        <w:rPr>
          <w:rFonts w:ascii="Times New Roman" w:eastAsia="Times New Roman" w:hAnsi="Times New Roman" w:cs="Times New Roman"/>
          <w:color w:val="FF0000"/>
        </w:rPr>
        <w:t>區塊鏈上的智慧合約是自動執行的電腦程序，當滿足某些預定義條件時，它會自動執行合約條款。</w:t>
      </w:r>
    </w:p>
    <w:p w14:paraId="00000042" w14:textId="0E642652" w:rsidR="007F50B2" w:rsidRDefault="00672755" w:rsidP="00350A7C">
      <w:pPr>
        <w:jc w:val="both"/>
        <w:rPr>
          <w:rFonts w:ascii="Times New Roman" w:eastAsia="Times New Roman" w:hAnsi="Times New Roman" w:cs="Times New Roman"/>
          <w:color w:val="FF0000"/>
        </w:rPr>
      </w:pPr>
      <w:r>
        <w:rPr>
          <w:rFonts w:ascii="Times New Roman" w:eastAsia="Times New Roman" w:hAnsi="Times New Roman" w:cs="Times New Roman"/>
          <w:color w:val="FF0000"/>
        </w:rPr>
        <w:t>b)</w:t>
      </w:r>
      <w:r>
        <w:rPr>
          <w:rFonts w:ascii="Times New Roman" w:eastAsia="Times New Roman" w:hAnsi="Times New Roman" w:cs="Times New Roman"/>
          <w:color w:val="FF0000"/>
        </w:rPr>
        <w:t>一種使用</w:t>
      </w:r>
      <w:r>
        <w:rPr>
          <w:rFonts w:ascii="Times New Roman" w:eastAsia="Times New Roman" w:hAnsi="Times New Roman" w:cs="Times New Roman"/>
          <w:color w:val="FF0000"/>
        </w:rPr>
        <w:t xml:space="preserve"> ERC-20 </w:t>
      </w:r>
      <w:r>
        <w:rPr>
          <w:rFonts w:ascii="Times New Roman" w:eastAsia="Times New Roman" w:hAnsi="Times New Roman" w:cs="Times New Roman"/>
          <w:color w:val="FF0000"/>
        </w:rPr>
        <w:t>標準構建在以太坊區塊鏈上的代幣。該標準定義了一組規則和指南，以確保構建在以太坊網路上的不同代幣之間的互通性。</w:t>
      </w:r>
    </w:p>
    <w:p w14:paraId="2C8703CD" w14:textId="77777777" w:rsidR="00350A7C" w:rsidRPr="00350A7C" w:rsidRDefault="00350A7C" w:rsidP="00350A7C">
      <w:pPr>
        <w:numPr>
          <w:ilvl w:val="0"/>
          <w:numId w:val="4"/>
        </w:numPr>
        <w:pBdr>
          <w:top w:val="nil"/>
          <w:left w:val="nil"/>
          <w:bottom w:val="nil"/>
          <w:right w:val="nil"/>
          <w:between w:val="nil"/>
        </w:pBdr>
        <w:spacing w:before="120"/>
        <w:ind w:left="482" w:hanging="482"/>
        <w:jc w:val="both"/>
        <w:rPr>
          <w:rFonts w:ascii="Times New Roman" w:eastAsia="Times New Roman" w:hAnsi="Times New Roman" w:cs="Times New Roman"/>
          <w:color w:val="000000"/>
          <w:lang w:val="en-US"/>
        </w:rPr>
      </w:pPr>
      <w:r w:rsidRPr="00350A7C">
        <w:rPr>
          <w:rFonts w:ascii="Times New Roman" w:eastAsia="Times New Roman" w:hAnsi="Times New Roman" w:cs="Times New Roman"/>
          <w:color w:val="000000"/>
          <w:lang w:val="en-US"/>
        </w:rPr>
        <w:t>Being a smart contract developer, you need to adopt several tools for successful development.</w:t>
      </w:r>
    </w:p>
    <w:p w14:paraId="52A99E72" w14:textId="77777777" w:rsidR="00350A7C" w:rsidRDefault="00350A7C" w:rsidP="00350A7C">
      <w:pPr>
        <w:numPr>
          <w:ilvl w:val="0"/>
          <w:numId w:val="5"/>
        </w:numPr>
        <w:pBdr>
          <w:top w:val="nil"/>
          <w:left w:val="nil"/>
          <w:bottom w:val="nil"/>
          <w:right w:val="nil"/>
          <w:between w:val="nil"/>
        </w:pBdr>
        <w:jc w:val="both"/>
        <w:rPr>
          <w:rFonts w:ascii="Times New Roman" w:eastAsia="Times New Roman" w:hAnsi="Times New Roman" w:cs="Times New Roman"/>
          <w:color w:val="000000"/>
        </w:rPr>
      </w:pPr>
      <w:r w:rsidRPr="00350A7C">
        <w:rPr>
          <w:rFonts w:ascii="Times New Roman" w:eastAsia="Times New Roman" w:hAnsi="Times New Roman" w:cs="Times New Roman"/>
          <w:color w:val="000000"/>
          <w:lang w:val="en-US"/>
        </w:rPr>
        <w:t>(6%) Please describe the three major components of the high-level architecture for the Ethereum s</w:t>
      </w:r>
      <w:r w:rsidRPr="00350A7C">
        <w:rPr>
          <w:rFonts w:ascii="Times New Roman" w:eastAsia="Times New Roman" w:hAnsi="Times New Roman" w:cs="Times New Roman"/>
          <w:color w:val="000000"/>
          <w:lang w:val="en-US"/>
        </w:rPr>
        <w:lastRenderedPageBreak/>
        <w:t xml:space="preserve">mart contract. </w:t>
      </w:r>
      <w:r>
        <w:rPr>
          <w:rFonts w:ascii="Times New Roman" w:eastAsia="Times New Roman" w:hAnsi="Times New Roman" w:cs="Times New Roman"/>
          <w:color w:val="000000"/>
        </w:rPr>
        <w:t>(Each major component may consist of various tools.)</w:t>
      </w:r>
    </w:p>
    <w:p w14:paraId="5030667C" w14:textId="77777777" w:rsidR="00350A7C" w:rsidRPr="00350A7C" w:rsidRDefault="00350A7C" w:rsidP="00350A7C">
      <w:pPr>
        <w:numPr>
          <w:ilvl w:val="0"/>
          <w:numId w:val="5"/>
        </w:numPr>
        <w:pBdr>
          <w:top w:val="nil"/>
          <w:left w:val="nil"/>
          <w:bottom w:val="nil"/>
          <w:right w:val="nil"/>
          <w:between w:val="nil"/>
        </w:pBdr>
        <w:jc w:val="both"/>
        <w:rPr>
          <w:rFonts w:ascii="Times New Roman" w:eastAsia="Times New Roman" w:hAnsi="Times New Roman" w:cs="Times New Roman"/>
          <w:color w:val="000000"/>
          <w:lang w:val="en-US"/>
        </w:rPr>
      </w:pPr>
      <w:r w:rsidRPr="00350A7C">
        <w:rPr>
          <w:rFonts w:ascii="Times New Roman" w:eastAsia="Times New Roman" w:hAnsi="Times New Roman" w:cs="Times New Roman"/>
          <w:color w:val="000000"/>
          <w:lang w:val="en-US"/>
        </w:rPr>
        <w:t>(6%) How does the high-level architecture work? (That is, how do the three components interact with each other?)</w:t>
      </w:r>
    </w:p>
    <w:p w14:paraId="00000046" w14:textId="6BD8928A" w:rsidR="007F50B2" w:rsidRDefault="00350A7C" w:rsidP="00350A7C">
      <w:pPr>
        <w:jc w:val="both"/>
        <w:rPr>
          <w:rFonts w:ascii="Times New Roman" w:eastAsia="Times New Roman" w:hAnsi="Times New Roman" w:cs="Times New Roman"/>
          <w:color w:val="FF0000"/>
        </w:rPr>
      </w:pPr>
      <w:r w:rsidRPr="00350A7C">
        <w:rPr>
          <w:rFonts w:ascii="Times New Roman" w:eastAsia="Times New Roman" w:hAnsi="Times New Roman" w:cs="Times New Roman"/>
          <w:color w:val="FF0000"/>
          <w:lang w:val="en-US"/>
        </w:rPr>
        <w:t xml:space="preserve"> </w:t>
      </w:r>
      <w:r w:rsidR="00672755">
        <w:rPr>
          <w:rFonts w:ascii="Times New Roman" w:eastAsia="Times New Roman" w:hAnsi="Times New Roman" w:cs="Times New Roman"/>
          <w:color w:val="FF0000"/>
        </w:rPr>
        <w:t>[</w:t>
      </w:r>
      <w:r w:rsidR="00672755">
        <w:rPr>
          <w:rFonts w:ascii="Times New Roman" w:eastAsia="Times New Roman" w:hAnsi="Times New Roman" w:cs="Times New Roman"/>
          <w:color w:val="FF0000"/>
        </w:rPr>
        <w:t>答</w:t>
      </w:r>
      <w:r w:rsidR="00672755">
        <w:rPr>
          <w:rFonts w:ascii="Times New Roman" w:eastAsia="Times New Roman" w:hAnsi="Times New Roman" w:cs="Times New Roman"/>
          <w:color w:val="FF0000"/>
        </w:rPr>
        <w:t>]</w:t>
      </w:r>
    </w:p>
    <w:p w14:paraId="00000047" w14:textId="77777777" w:rsidR="007F50B2" w:rsidRDefault="00672755">
      <w:pPr>
        <w:jc w:val="both"/>
        <w:rPr>
          <w:rFonts w:ascii="Times New Roman" w:eastAsia="Times New Roman" w:hAnsi="Times New Roman" w:cs="Times New Roman"/>
          <w:color w:val="FF0000"/>
        </w:rPr>
      </w:pPr>
      <w:sdt>
        <w:sdtPr>
          <w:tag w:val="goog_rdk_1"/>
          <w:id w:val="1640606442"/>
        </w:sdtPr>
        <w:sdtEndPr/>
        <w:sdtContent>
          <w:r>
            <w:rPr>
              <w:rFonts w:ascii="Gungsuh" w:eastAsia="Gungsuh" w:hAnsi="Gungsuh" w:cs="Gungsuh"/>
              <w:color w:val="FF0000"/>
            </w:rPr>
            <w:tab/>
          </w:r>
          <w:r>
            <w:rPr>
              <w:rFonts w:ascii="Gungsuh" w:eastAsia="Gungsuh" w:hAnsi="Gungsuh" w:cs="Gungsuh"/>
              <w:color w:val="FF0000"/>
            </w:rPr>
            <w:t>三個答案各佔</w:t>
          </w:r>
          <w:r>
            <w:rPr>
              <w:rFonts w:ascii="Gungsuh" w:eastAsia="Gungsuh" w:hAnsi="Gungsuh" w:cs="Gungsuh"/>
              <w:color w:val="FF0000"/>
            </w:rPr>
            <w:t>2</w:t>
          </w:r>
          <w:r>
            <w:rPr>
              <w:rFonts w:ascii="Gungsuh" w:eastAsia="Gungsuh" w:hAnsi="Gungsuh" w:cs="Gungsuh"/>
              <w:color w:val="FF0000"/>
            </w:rPr>
            <w:t>分</w:t>
          </w:r>
        </w:sdtContent>
      </w:sdt>
    </w:p>
    <w:p w14:paraId="00000048" w14:textId="5CC21A48" w:rsidR="007F50B2" w:rsidRPr="00350A7C" w:rsidRDefault="00350A7C">
      <w:pPr>
        <w:jc w:val="both"/>
        <w:rPr>
          <w:rFonts w:ascii="Times New Roman" w:eastAsia="Times New Roman" w:hAnsi="Times New Roman" w:cs="Times New Roman" w:hint="eastAsia"/>
          <w:color w:val="FF0000"/>
          <w:lang w:val="en-US"/>
        </w:rPr>
      </w:pPr>
      <w:r>
        <w:rPr>
          <w:rFonts w:ascii="新細明體" w:eastAsia="新細明體" w:hAnsi="新細明體" w:cs="新細明體"/>
          <w:color w:val="FF0000"/>
          <w:lang w:val="en-US"/>
        </w:rPr>
        <w:t>a</w:t>
      </w:r>
      <w:r>
        <w:rPr>
          <w:rFonts w:ascii="新細明體" w:eastAsia="新細明體" w:hAnsi="新細明體" w:cs="新細明體" w:hint="eastAsia"/>
          <w:color w:val="FF0000"/>
          <w:lang w:val="en-US"/>
        </w:rPr>
        <w:t>)</w:t>
      </w:r>
    </w:p>
    <w:p w14:paraId="00000049" w14:textId="0C610085" w:rsidR="007F50B2" w:rsidRDefault="00672755" w:rsidP="00350A7C">
      <w:pPr>
        <w:jc w:val="both"/>
        <w:rPr>
          <w:rFonts w:ascii="Times New Roman" w:eastAsia="Times New Roman" w:hAnsi="Times New Roman" w:cs="Times New Roman"/>
          <w:color w:val="FF0000"/>
        </w:rPr>
      </w:pPr>
      <w:r>
        <w:rPr>
          <w:rFonts w:ascii="Times New Roman" w:eastAsia="Times New Roman" w:hAnsi="Times New Roman" w:cs="Times New Roman"/>
          <w:color w:val="FF0000"/>
        </w:rPr>
        <w:t>前端：</w:t>
      </w:r>
      <w:r>
        <w:rPr>
          <w:rFonts w:ascii="Times New Roman" w:eastAsia="Times New Roman" w:hAnsi="Times New Roman" w:cs="Times New Roman"/>
          <w:color w:val="FF0000"/>
        </w:rPr>
        <w:t>包括與智慧合約互動的使用者介面和客戶端程式碼</w:t>
      </w:r>
      <w:r w:rsidR="00350A7C">
        <w:rPr>
          <w:rFonts w:ascii="新細明體" w:eastAsia="新細明體" w:hAnsi="新細明體" w:cs="新細明體" w:hint="eastAsia"/>
          <w:color w:val="FF0000"/>
        </w:rPr>
        <w:t xml:space="preserve">，像是 </w:t>
      </w:r>
      <w:r w:rsidR="00350A7C">
        <w:rPr>
          <w:rFonts w:ascii="Times New Roman" w:eastAsia="Times New Roman" w:hAnsi="Times New Roman" w:cs="Times New Roman"/>
          <w:color w:val="FF0000"/>
          <w:lang w:val="en-US"/>
        </w:rPr>
        <w:t>w</w:t>
      </w:r>
      <w:r w:rsidR="00350A7C">
        <w:rPr>
          <w:rFonts w:ascii="Times New Roman" w:eastAsia="Times New Roman" w:hAnsi="Times New Roman" w:cs="Times New Roman" w:hint="eastAsia"/>
          <w:color w:val="FF0000"/>
          <w:lang w:val="en-US"/>
        </w:rPr>
        <w:t xml:space="preserve">eb3.js </w:t>
      </w:r>
      <w:r>
        <w:rPr>
          <w:rFonts w:ascii="Times New Roman" w:eastAsia="Times New Roman" w:hAnsi="Times New Roman" w:cs="Times New Roman" w:hint="eastAsia"/>
          <w:color w:val="FF0000"/>
        </w:rPr>
        <w:t>和</w:t>
      </w:r>
      <w:r>
        <w:rPr>
          <w:rFonts w:ascii="Times New Roman" w:eastAsia="Times New Roman" w:hAnsi="Times New Roman" w:cs="Times New Roman"/>
          <w:color w:val="FF0000"/>
        </w:rPr>
        <w:t xml:space="preserve"> Remix IDE</w:t>
      </w:r>
      <w:r>
        <w:rPr>
          <w:rFonts w:ascii="Times New Roman" w:eastAsia="Times New Roman" w:hAnsi="Times New Roman" w:cs="Times New Roman"/>
          <w:color w:val="FF0000"/>
        </w:rPr>
        <w:t>。</w:t>
      </w:r>
    </w:p>
    <w:p w14:paraId="575A5B58" w14:textId="77777777" w:rsidR="00350A7C" w:rsidRDefault="00350A7C" w:rsidP="00350A7C">
      <w:pPr>
        <w:jc w:val="both"/>
        <w:rPr>
          <w:rFonts w:ascii="Times New Roman" w:eastAsia="Times New Roman" w:hAnsi="Times New Roman" w:cs="Times New Roman"/>
          <w:color w:val="FF0000"/>
        </w:rPr>
      </w:pPr>
    </w:p>
    <w:p w14:paraId="0000004B" w14:textId="4184E978" w:rsidR="007F50B2" w:rsidRDefault="00672755" w:rsidP="00350A7C">
      <w:pPr>
        <w:jc w:val="both"/>
        <w:rPr>
          <w:rFonts w:ascii="Times New Roman" w:eastAsia="Times New Roman" w:hAnsi="Times New Roman" w:cs="Times New Roman"/>
          <w:color w:val="FF0000"/>
        </w:rPr>
      </w:pPr>
      <w:r>
        <w:rPr>
          <w:rFonts w:ascii="Times New Roman" w:eastAsia="Times New Roman" w:hAnsi="Times New Roman" w:cs="Times New Roman"/>
          <w:color w:val="FF0000"/>
        </w:rPr>
        <w:t>開發平台：</w:t>
      </w:r>
      <w:r>
        <w:rPr>
          <w:rFonts w:ascii="Times New Roman" w:eastAsia="Times New Roman" w:hAnsi="Times New Roman" w:cs="Times New Roman"/>
          <w:color w:val="FF0000"/>
        </w:rPr>
        <w:t>包括用於開發智慧合約的程式語言、開發環境和測試框架</w:t>
      </w:r>
      <w:r w:rsidR="00350A7C">
        <w:rPr>
          <w:rFonts w:ascii="新細明體" w:eastAsia="新細明體" w:hAnsi="新細明體" w:cs="新細明體" w:hint="eastAsia"/>
          <w:color w:val="FF0000"/>
        </w:rPr>
        <w:t>，像是</w:t>
      </w:r>
      <w:r>
        <w:rPr>
          <w:rFonts w:ascii="Times New Roman" w:eastAsia="Times New Roman" w:hAnsi="Times New Roman" w:cs="Times New Roman"/>
          <w:color w:val="FF0000"/>
        </w:rPr>
        <w:t>Solidit</w:t>
      </w:r>
      <w:r>
        <w:rPr>
          <w:rFonts w:ascii="Times New Roman" w:eastAsia="Times New Roman" w:hAnsi="Times New Roman" w:cs="Times New Roman"/>
          <w:color w:val="FF0000"/>
        </w:rPr>
        <w:t>y</w:t>
      </w:r>
      <w:r w:rsidR="00350A7C">
        <w:rPr>
          <w:rFonts w:ascii="新細明體" w:eastAsia="新細明體" w:hAnsi="新細明體" w:cs="新細明體" w:hint="eastAsia"/>
          <w:color w:val="FF0000"/>
        </w:rPr>
        <w:t>為</w:t>
      </w:r>
      <w:r>
        <w:rPr>
          <w:rFonts w:ascii="Times New Roman" w:eastAsia="Times New Roman" w:hAnsi="Times New Roman" w:cs="Times New Roman"/>
          <w:color w:val="FF0000"/>
        </w:rPr>
        <w:t>以太坊智能合約使用的主要程式語言。</w:t>
      </w:r>
    </w:p>
    <w:p w14:paraId="0000004C" w14:textId="77777777" w:rsidR="007F50B2" w:rsidRDefault="007F50B2">
      <w:pPr>
        <w:jc w:val="both"/>
        <w:rPr>
          <w:rFonts w:ascii="Times New Roman" w:eastAsia="Times New Roman" w:hAnsi="Times New Roman" w:cs="Times New Roman"/>
          <w:color w:val="FF0000"/>
        </w:rPr>
      </w:pPr>
    </w:p>
    <w:p w14:paraId="0000004D" w14:textId="711B0852" w:rsidR="007F50B2" w:rsidRDefault="00672755" w:rsidP="00350A7C">
      <w:pPr>
        <w:jc w:val="both"/>
        <w:rPr>
          <w:rFonts w:ascii="Times New Roman" w:eastAsia="Times New Roman" w:hAnsi="Times New Roman" w:cs="Times New Roman"/>
          <w:color w:val="FF0000"/>
        </w:rPr>
      </w:pPr>
      <w:r>
        <w:rPr>
          <w:rFonts w:ascii="Times New Roman" w:eastAsia="Times New Roman" w:hAnsi="Times New Roman" w:cs="Times New Roman"/>
          <w:color w:val="FF0000"/>
        </w:rPr>
        <w:t>區塊鏈網路：</w:t>
      </w:r>
      <w:r>
        <w:rPr>
          <w:rFonts w:ascii="Times New Roman" w:eastAsia="Times New Roman" w:hAnsi="Times New Roman" w:cs="Times New Roman"/>
          <w:color w:val="FF0000"/>
        </w:rPr>
        <w:t>開發人員可以選擇將智慧合約部署在以太坊主網或</w:t>
      </w:r>
      <w:r>
        <w:rPr>
          <w:rFonts w:ascii="Times New Roman" w:eastAsia="Times New Roman" w:hAnsi="Times New Roman" w:cs="Times New Roman"/>
          <w:color w:val="FF0000"/>
        </w:rPr>
        <w:t xml:space="preserve"> Rinkeby </w:t>
      </w:r>
      <w:r>
        <w:rPr>
          <w:rFonts w:ascii="Times New Roman" w:eastAsia="Times New Roman" w:hAnsi="Times New Roman" w:cs="Times New Roman"/>
          <w:color w:val="FF0000"/>
        </w:rPr>
        <w:t>或</w:t>
      </w:r>
      <w:r>
        <w:rPr>
          <w:rFonts w:ascii="Times New Roman" w:eastAsia="Times New Roman" w:hAnsi="Times New Roman" w:cs="Times New Roman"/>
          <w:color w:val="FF0000"/>
        </w:rPr>
        <w:t xml:space="preserve"> Ropsten </w:t>
      </w:r>
      <w:r>
        <w:rPr>
          <w:rFonts w:ascii="Times New Roman" w:eastAsia="Times New Roman" w:hAnsi="Times New Roman" w:cs="Times New Roman"/>
          <w:color w:val="FF0000"/>
        </w:rPr>
        <w:t>等測試網路上，以進行測試和開發。</w:t>
      </w:r>
    </w:p>
    <w:p w14:paraId="0000004E" w14:textId="77777777" w:rsidR="007F50B2" w:rsidRDefault="007F50B2">
      <w:pPr>
        <w:ind w:left="720" w:firstLine="720"/>
        <w:jc w:val="both"/>
        <w:rPr>
          <w:rFonts w:ascii="Times New Roman" w:eastAsia="Times New Roman" w:hAnsi="Times New Roman" w:cs="Times New Roman"/>
          <w:color w:val="FF0000"/>
        </w:rPr>
      </w:pPr>
    </w:p>
    <w:p w14:paraId="2577877E" w14:textId="77777777" w:rsidR="00350A7C" w:rsidRDefault="00672755" w:rsidP="00350A7C">
      <w:pPr>
        <w:jc w:val="both"/>
        <w:rPr>
          <w:rFonts w:ascii="Times New Roman" w:eastAsia="Times New Roman" w:hAnsi="Times New Roman" w:cs="Times New Roman"/>
          <w:color w:val="FF0000"/>
        </w:rPr>
      </w:pPr>
      <w:r>
        <w:rPr>
          <w:rFonts w:ascii="Times New Roman" w:eastAsia="Times New Roman" w:hAnsi="Times New Roman" w:cs="Times New Roman"/>
          <w:color w:val="FF0000"/>
        </w:rPr>
        <w:t>b)</w:t>
      </w:r>
    </w:p>
    <w:p w14:paraId="00000050" w14:textId="239BA78D" w:rsidR="007F50B2" w:rsidRDefault="00672755" w:rsidP="00350A7C">
      <w:pPr>
        <w:jc w:val="both"/>
        <w:rPr>
          <w:rFonts w:ascii="Times New Roman" w:eastAsia="Times New Roman" w:hAnsi="Times New Roman" w:cs="Times New Roman"/>
          <w:color w:val="FF0000"/>
        </w:rPr>
      </w:pPr>
      <w:r>
        <w:rPr>
          <w:rFonts w:ascii="Times New Roman" w:eastAsia="Times New Roman" w:hAnsi="Times New Roman" w:cs="Times New Roman"/>
          <w:color w:val="FF0000"/>
        </w:rPr>
        <w:t>前端元件透過</w:t>
      </w:r>
      <w:r>
        <w:rPr>
          <w:rFonts w:ascii="Times New Roman" w:eastAsia="Times New Roman" w:hAnsi="Times New Roman" w:cs="Times New Roman"/>
          <w:color w:val="FF0000"/>
        </w:rPr>
        <w:t xml:space="preserve"> web3.js </w:t>
      </w:r>
      <w:r>
        <w:rPr>
          <w:rFonts w:ascii="Times New Roman" w:eastAsia="Times New Roman" w:hAnsi="Times New Roman" w:cs="Times New Roman"/>
          <w:color w:val="FF0000"/>
        </w:rPr>
        <w:t>與區塊鏈網路交互，</w:t>
      </w:r>
      <w:r>
        <w:rPr>
          <w:rFonts w:ascii="Times New Roman" w:eastAsia="Times New Roman" w:hAnsi="Times New Roman" w:cs="Times New Roman"/>
          <w:color w:val="FF0000"/>
        </w:rPr>
        <w:t xml:space="preserve">web3.js </w:t>
      </w:r>
      <w:r>
        <w:rPr>
          <w:rFonts w:ascii="Times New Roman" w:eastAsia="Times New Roman" w:hAnsi="Times New Roman" w:cs="Times New Roman"/>
          <w:color w:val="FF0000"/>
        </w:rPr>
        <w:t>是一個</w:t>
      </w:r>
      <w:r>
        <w:rPr>
          <w:rFonts w:ascii="Times New Roman" w:eastAsia="Times New Roman" w:hAnsi="Times New Roman" w:cs="Times New Roman"/>
          <w:color w:val="FF0000"/>
        </w:rPr>
        <w:t xml:space="preserve"> JavaScript </w:t>
      </w:r>
      <w:r>
        <w:rPr>
          <w:rFonts w:ascii="Times New Roman" w:eastAsia="Times New Roman" w:hAnsi="Times New Roman" w:cs="Times New Roman"/>
          <w:color w:val="FF0000"/>
        </w:rPr>
        <w:t>函式庫，為前端和區塊鏈之間提供了橋樑。用戶透過錢包或瀏覽器與智慧合約交互，可以將交易發送到網路。</w:t>
      </w:r>
    </w:p>
    <w:p w14:paraId="00000051" w14:textId="77777777" w:rsidR="007F50B2" w:rsidRDefault="007F50B2">
      <w:pPr>
        <w:jc w:val="both"/>
        <w:rPr>
          <w:rFonts w:ascii="Times New Roman" w:eastAsia="Times New Roman" w:hAnsi="Times New Roman" w:cs="Times New Roman"/>
          <w:color w:val="FF0000"/>
        </w:rPr>
      </w:pPr>
    </w:p>
    <w:p w14:paraId="00000052" w14:textId="005DB427" w:rsidR="007F50B2" w:rsidRDefault="00672755" w:rsidP="00350A7C">
      <w:pPr>
        <w:jc w:val="both"/>
        <w:rPr>
          <w:rFonts w:ascii="Times New Roman" w:eastAsia="Times New Roman" w:hAnsi="Times New Roman" w:cs="Times New Roman"/>
          <w:color w:val="FF0000"/>
        </w:rPr>
      </w:pPr>
      <w:r>
        <w:rPr>
          <w:rFonts w:ascii="Times New Roman" w:eastAsia="Times New Roman" w:hAnsi="Times New Roman" w:cs="Times New Roman"/>
          <w:color w:val="FF0000"/>
        </w:rPr>
        <w:t xml:space="preserve">Remix IDE </w:t>
      </w:r>
      <w:r>
        <w:rPr>
          <w:rFonts w:ascii="Times New Roman" w:eastAsia="Times New Roman" w:hAnsi="Times New Roman" w:cs="Times New Roman"/>
          <w:color w:val="FF0000"/>
        </w:rPr>
        <w:t>等開發平台用於使用</w:t>
      </w:r>
      <w:r>
        <w:rPr>
          <w:rFonts w:ascii="Times New Roman" w:eastAsia="Times New Roman" w:hAnsi="Times New Roman" w:cs="Times New Roman"/>
          <w:color w:val="FF0000"/>
        </w:rPr>
        <w:t xml:space="preserve"> Solidity </w:t>
      </w:r>
      <w:r>
        <w:rPr>
          <w:rFonts w:ascii="Times New Roman" w:eastAsia="Times New Roman" w:hAnsi="Times New Roman" w:cs="Times New Roman"/>
          <w:color w:val="FF0000"/>
        </w:rPr>
        <w:t>程式語言編寫和編譯智能合約。這些平台還提供測試框架，用於在將智慧合約部署到網路上之前測試智慧合約的功能。</w:t>
      </w:r>
    </w:p>
    <w:p w14:paraId="00000053" w14:textId="77777777" w:rsidR="007F50B2" w:rsidRDefault="007F50B2">
      <w:pPr>
        <w:jc w:val="both"/>
        <w:rPr>
          <w:rFonts w:ascii="Times New Roman" w:eastAsia="Times New Roman" w:hAnsi="Times New Roman" w:cs="Times New Roman"/>
          <w:color w:val="FF0000"/>
        </w:rPr>
      </w:pPr>
    </w:p>
    <w:p w14:paraId="00000054" w14:textId="77777777" w:rsidR="007F50B2" w:rsidRDefault="00672755" w:rsidP="00350A7C">
      <w:pPr>
        <w:jc w:val="both"/>
        <w:rPr>
          <w:rFonts w:ascii="Times New Roman" w:eastAsia="Times New Roman" w:hAnsi="Times New Roman" w:cs="Times New Roman"/>
          <w:color w:val="FF0000"/>
        </w:rPr>
      </w:pPr>
      <w:r>
        <w:rPr>
          <w:rFonts w:ascii="Times New Roman" w:eastAsia="Times New Roman" w:hAnsi="Times New Roman" w:cs="Times New Roman"/>
          <w:color w:val="FF0000"/>
        </w:rPr>
        <w:t>區塊鏈網路是智慧合約部署和執行的地方。部署後，使用者可以透過前端組件與其進行互動。網路維護所有交易和智慧合約狀態變更的記</w:t>
      </w:r>
      <w:r>
        <w:rPr>
          <w:rFonts w:ascii="Times New Roman" w:eastAsia="Times New Roman" w:hAnsi="Times New Roman" w:cs="Times New Roman"/>
          <w:color w:val="FF0000"/>
        </w:rPr>
        <w:t>錄，確保其不變性和安全性。</w:t>
      </w:r>
    </w:p>
    <w:p w14:paraId="00000055" w14:textId="77777777" w:rsidR="007F50B2" w:rsidRDefault="007F50B2">
      <w:pPr>
        <w:jc w:val="both"/>
        <w:rPr>
          <w:rFonts w:ascii="Times New Roman" w:eastAsia="Times New Roman" w:hAnsi="Times New Roman" w:cs="Times New Roman"/>
          <w:color w:val="FF0000"/>
        </w:rPr>
      </w:pPr>
    </w:p>
    <w:p w14:paraId="04C1CCA2" w14:textId="77777777" w:rsidR="00350A7C" w:rsidRPr="00350A7C" w:rsidRDefault="00350A7C" w:rsidP="00350A7C">
      <w:pPr>
        <w:numPr>
          <w:ilvl w:val="0"/>
          <w:numId w:val="4"/>
        </w:numPr>
        <w:pBdr>
          <w:top w:val="nil"/>
          <w:left w:val="nil"/>
          <w:bottom w:val="nil"/>
          <w:right w:val="nil"/>
          <w:between w:val="nil"/>
        </w:pBdr>
        <w:spacing w:before="120"/>
        <w:jc w:val="both"/>
        <w:rPr>
          <w:rFonts w:ascii="Times New Roman" w:eastAsia="Times New Roman" w:hAnsi="Times New Roman" w:cs="Times New Roman"/>
          <w:color w:val="000000"/>
          <w:lang w:val="en-US"/>
        </w:rPr>
      </w:pPr>
      <w:r w:rsidRPr="00350A7C">
        <w:rPr>
          <w:rFonts w:ascii="Times New Roman" w:eastAsia="Times New Roman" w:hAnsi="Times New Roman" w:cs="Times New Roman"/>
          <w:color w:val="000000"/>
          <w:lang w:val="en-US"/>
        </w:rPr>
        <w:t>a)   (4%) Please give a general description of the metaverse.</w:t>
      </w:r>
    </w:p>
    <w:p w14:paraId="19D41714" w14:textId="77777777" w:rsidR="00350A7C" w:rsidRDefault="00350A7C" w:rsidP="00350A7C">
      <w:pPr>
        <w:numPr>
          <w:ilvl w:val="0"/>
          <w:numId w:val="6"/>
        </w:num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(4%) Metaverse has seven layers. What is the function of the discovery layer (</w:t>
      </w:r>
      <w:r>
        <w:rPr>
          <w:rFonts w:ascii="標楷體" w:eastAsia="標楷體" w:hAnsi="標楷體" w:cs="標楷體"/>
          <w:color w:val="000000"/>
        </w:rPr>
        <w:t>發現層</w:t>
      </w:r>
      <w:r>
        <w:rPr>
          <w:rFonts w:ascii="Times New Roman" w:eastAsia="Times New Roman" w:hAnsi="Times New Roman" w:cs="Times New Roman"/>
          <w:color w:val="000000"/>
        </w:rPr>
        <w:t>)?</w:t>
      </w:r>
    </w:p>
    <w:p w14:paraId="00000058" w14:textId="788624E4" w:rsidR="007F50B2" w:rsidRDefault="00350A7C" w:rsidP="00350A7C">
      <w:pPr>
        <w:jc w:val="both"/>
        <w:rPr>
          <w:rFonts w:ascii="Times New Roman" w:eastAsia="Times New Roman" w:hAnsi="Times New Roman" w:cs="Times New Roman"/>
          <w:color w:val="FF0000"/>
        </w:rPr>
      </w:pPr>
      <w:r>
        <w:rPr>
          <w:rFonts w:ascii="Times New Roman" w:eastAsia="Times New Roman" w:hAnsi="Times New Roman" w:cs="Times New Roman"/>
          <w:color w:val="FF0000"/>
        </w:rPr>
        <w:t xml:space="preserve"> </w:t>
      </w:r>
      <w:r w:rsidR="00672755">
        <w:rPr>
          <w:rFonts w:ascii="Times New Roman" w:eastAsia="Times New Roman" w:hAnsi="Times New Roman" w:cs="Times New Roman"/>
          <w:color w:val="FF0000"/>
        </w:rPr>
        <w:t>[</w:t>
      </w:r>
      <w:r w:rsidR="00672755">
        <w:rPr>
          <w:rFonts w:ascii="Times New Roman" w:eastAsia="Times New Roman" w:hAnsi="Times New Roman" w:cs="Times New Roman"/>
          <w:color w:val="FF0000"/>
        </w:rPr>
        <w:t>答</w:t>
      </w:r>
      <w:r w:rsidR="00672755">
        <w:rPr>
          <w:rFonts w:ascii="Times New Roman" w:eastAsia="Times New Roman" w:hAnsi="Times New Roman" w:cs="Times New Roman"/>
          <w:color w:val="FF0000"/>
        </w:rPr>
        <w:t>]</w:t>
      </w:r>
    </w:p>
    <w:p w14:paraId="0000005A" w14:textId="23115D1B" w:rsidR="007F50B2" w:rsidRDefault="00350A7C" w:rsidP="00350A7C">
      <w:pPr>
        <w:jc w:val="both"/>
        <w:rPr>
          <w:rFonts w:ascii="Times New Roman" w:eastAsia="Times New Roman" w:hAnsi="Times New Roman" w:cs="Times New Roman"/>
          <w:color w:val="FF0000"/>
        </w:rPr>
      </w:pPr>
      <w:r>
        <w:rPr>
          <w:rFonts w:ascii="Times New Roman" w:eastAsia="Times New Roman" w:hAnsi="Times New Roman" w:cs="Times New Roman" w:hint="eastAsia"/>
          <w:color w:val="FF0000"/>
        </w:rPr>
        <w:t>a)</w:t>
      </w:r>
      <w:r w:rsidR="00672755">
        <w:rPr>
          <w:rFonts w:ascii="Times New Roman" w:eastAsia="Times New Roman" w:hAnsi="Times New Roman" w:cs="Times New Roman"/>
          <w:color w:val="FF0000"/>
        </w:rPr>
        <w:t>指使用者共享的虛擬世界或宇宙，使用者可以在其中相互互動以及與虛擬物件或環境即時互動。</w:t>
      </w:r>
    </w:p>
    <w:p w14:paraId="0554BAC9" w14:textId="77777777" w:rsidR="00350A7C" w:rsidRDefault="00350A7C">
      <w:pPr>
        <w:jc w:val="both"/>
        <w:rPr>
          <w:rFonts w:ascii="Times New Roman" w:eastAsia="Times New Roman" w:hAnsi="Times New Roman" w:cs="Times New Roman"/>
          <w:color w:val="FF0000"/>
        </w:rPr>
      </w:pPr>
    </w:p>
    <w:p w14:paraId="18121599" w14:textId="77777777" w:rsidR="00350A7C" w:rsidRDefault="00350A7C" w:rsidP="00350A7C">
      <w:pPr>
        <w:jc w:val="both"/>
        <w:rPr>
          <w:rFonts w:ascii="新細明體" w:eastAsia="新細明體" w:hAnsi="新細明體" w:cs="新細明體"/>
          <w:color w:val="FF0000"/>
        </w:rPr>
      </w:pPr>
      <w:r>
        <w:rPr>
          <w:rFonts w:ascii="Times New Roman" w:eastAsia="Times New Roman" w:hAnsi="Times New Roman" w:cs="Times New Roman" w:hint="eastAsia"/>
          <w:color w:val="FF0000"/>
        </w:rPr>
        <w:t xml:space="preserve">b) </w:t>
      </w:r>
      <w:r w:rsidRPr="00350A7C">
        <w:rPr>
          <w:rFonts w:ascii="新細明體" w:eastAsia="新細明體" w:hAnsi="新細明體" w:cs="新細明體" w:hint="eastAsia"/>
          <w:color w:val="FF0000"/>
        </w:rPr>
        <w:t>發</w:t>
      </w:r>
      <w:r w:rsidR="00672755" w:rsidRPr="00350A7C">
        <w:rPr>
          <w:rFonts w:ascii="新細明體" w:eastAsia="新細明體" w:hAnsi="新細明體" w:cs="新細明體" w:hint="eastAsia"/>
          <w:color w:val="FF0000"/>
        </w:rPr>
        <w:t>現層負責使用戶能夠找到彼此以及與元宇宙中的各種虛擬環境或體驗並建立聯繫。</w:t>
      </w:r>
    </w:p>
    <w:p w14:paraId="2E6E6A88" w14:textId="77777777" w:rsidR="00350A7C" w:rsidRDefault="00350A7C" w:rsidP="00350A7C">
      <w:pPr>
        <w:jc w:val="both"/>
        <w:rPr>
          <w:rFonts w:ascii="Times New Roman" w:eastAsia="Times New Roman" w:hAnsi="Times New Roman" w:cs="Times New Roman"/>
          <w:color w:val="000000"/>
        </w:rPr>
      </w:pPr>
    </w:p>
    <w:p w14:paraId="274EFD64" w14:textId="77777777" w:rsidR="00350A7C" w:rsidRPr="00350A7C" w:rsidRDefault="00350A7C" w:rsidP="00350A7C">
      <w:pPr>
        <w:numPr>
          <w:ilvl w:val="0"/>
          <w:numId w:val="4"/>
        </w:numPr>
        <w:pBdr>
          <w:top w:val="nil"/>
          <w:left w:val="nil"/>
          <w:bottom w:val="nil"/>
          <w:right w:val="nil"/>
          <w:between w:val="nil"/>
        </w:pBdr>
        <w:spacing w:before="120"/>
        <w:jc w:val="both"/>
        <w:rPr>
          <w:rFonts w:ascii="Times New Roman" w:eastAsia="Times New Roman" w:hAnsi="Times New Roman" w:cs="Times New Roman"/>
          <w:color w:val="000000"/>
          <w:lang w:val="en-US"/>
        </w:rPr>
      </w:pPr>
      <w:r w:rsidRPr="00350A7C">
        <w:rPr>
          <w:rFonts w:ascii="Times New Roman" w:eastAsia="Times New Roman" w:hAnsi="Times New Roman" w:cs="Times New Roman"/>
          <w:color w:val="000000"/>
          <w:lang w:val="en-US"/>
        </w:rPr>
        <w:t>a) (4%) What is the similarity between NFT and cryptocurrencies?</w:t>
      </w:r>
    </w:p>
    <w:p w14:paraId="1C5BB282" w14:textId="77777777" w:rsidR="00350A7C" w:rsidRPr="00350A7C" w:rsidRDefault="00350A7C" w:rsidP="00350A7C">
      <w:pPr>
        <w:ind w:left="482"/>
        <w:jc w:val="both"/>
        <w:rPr>
          <w:rFonts w:ascii="Times New Roman" w:eastAsia="Times New Roman" w:hAnsi="Times New Roman" w:cs="Times New Roman"/>
          <w:lang w:val="en-US"/>
        </w:rPr>
      </w:pPr>
      <w:r w:rsidRPr="00350A7C">
        <w:rPr>
          <w:rFonts w:ascii="Times New Roman" w:eastAsia="Times New Roman" w:hAnsi="Times New Roman" w:cs="Times New Roman"/>
          <w:lang w:val="en-US"/>
        </w:rPr>
        <w:t>b) (4%) Please tell the difference between NFT and cryptocurrencies.</w:t>
      </w:r>
    </w:p>
    <w:p w14:paraId="04DBDC27" w14:textId="77777777" w:rsidR="00350A7C" w:rsidRPr="00350A7C" w:rsidRDefault="00350A7C" w:rsidP="00350A7C">
      <w:pPr>
        <w:ind w:left="482"/>
        <w:jc w:val="both"/>
        <w:rPr>
          <w:rFonts w:ascii="Times New Roman" w:eastAsia="Times New Roman" w:hAnsi="Times New Roman" w:cs="Times New Roman"/>
          <w:lang w:val="en-US"/>
        </w:rPr>
      </w:pPr>
      <w:r w:rsidRPr="00350A7C">
        <w:rPr>
          <w:rFonts w:ascii="Times New Roman" w:eastAsia="Times New Roman" w:hAnsi="Times New Roman" w:cs="Times New Roman"/>
          <w:lang w:val="en-US"/>
        </w:rPr>
        <w:t>c) (5%) As a beginner of NFT, what preparations do you need to make if you want to buy an NFT?</w:t>
      </w:r>
    </w:p>
    <w:p w14:paraId="00000060" w14:textId="01997D1E" w:rsidR="007F50B2" w:rsidRDefault="00350A7C" w:rsidP="00350A7C">
      <w:pPr>
        <w:jc w:val="both"/>
        <w:rPr>
          <w:rFonts w:ascii="Times New Roman" w:eastAsia="Times New Roman" w:hAnsi="Times New Roman" w:cs="Times New Roman"/>
          <w:color w:val="FF0000"/>
        </w:rPr>
      </w:pPr>
      <w:r w:rsidRPr="00350A7C">
        <w:rPr>
          <w:rFonts w:ascii="Times New Roman" w:eastAsia="Times New Roman" w:hAnsi="Times New Roman" w:cs="Times New Roman"/>
          <w:color w:val="FF0000"/>
          <w:lang w:val="en-US"/>
        </w:rPr>
        <w:t xml:space="preserve"> </w:t>
      </w:r>
      <w:r w:rsidR="00672755">
        <w:rPr>
          <w:rFonts w:ascii="Times New Roman" w:eastAsia="Times New Roman" w:hAnsi="Times New Roman" w:cs="Times New Roman"/>
          <w:color w:val="FF0000"/>
        </w:rPr>
        <w:t>[</w:t>
      </w:r>
      <w:r w:rsidR="00672755">
        <w:rPr>
          <w:rFonts w:ascii="Times New Roman" w:eastAsia="Times New Roman" w:hAnsi="Times New Roman" w:cs="Times New Roman"/>
          <w:color w:val="FF0000"/>
        </w:rPr>
        <w:t>答</w:t>
      </w:r>
      <w:r w:rsidR="00672755">
        <w:rPr>
          <w:rFonts w:ascii="Times New Roman" w:eastAsia="Times New Roman" w:hAnsi="Times New Roman" w:cs="Times New Roman"/>
          <w:color w:val="FF0000"/>
        </w:rPr>
        <w:t>]</w:t>
      </w:r>
    </w:p>
    <w:p w14:paraId="00000062" w14:textId="6F93364D" w:rsidR="007F50B2" w:rsidRDefault="00350A7C" w:rsidP="00350A7C">
      <w:pPr>
        <w:jc w:val="both"/>
        <w:rPr>
          <w:rFonts w:ascii="Times New Roman" w:eastAsia="Times New Roman" w:hAnsi="Times New Roman" w:cs="Times New Roman"/>
          <w:color w:val="FF0000"/>
        </w:rPr>
      </w:pPr>
      <w:r>
        <w:rPr>
          <w:rFonts w:ascii="Times New Roman" w:eastAsia="Times New Roman" w:hAnsi="Times New Roman" w:cs="Times New Roman" w:hint="eastAsia"/>
          <w:color w:val="FF0000"/>
        </w:rPr>
        <w:t>a)</w:t>
      </w:r>
      <w:r w:rsidR="00672755">
        <w:rPr>
          <w:rFonts w:ascii="Times New Roman" w:eastAsia="Times New Roman" w:hAnsi="Times New Roman" w:cs="Times New Roman"/>
          <w:color w:val="FF0000"/>
        </w:rPr>
        <w:t>它們都基於區塊鏈技術</w:t>
      </w:r>
      <w:r>
        <w:rPr>
          <w:rFonts w:ascii="新細明體" w:eastAsia="新細明體" w:hAnsi="新細明體" w:cs="新細明體" w:hint="eastAsia"/>
          <w:color w:val="FF0000"/>
        </w:rPr>
        <w:t>，</w:t>
      </w:r>
      <w:r w:rsidR="00672755">
        <w:rPr>
          <w:rFonts w:ascii="Times New Roman" w:eastAsia="Times New Roman" w:hAnsi="Times New Roman" w:cs="Times New Roman" w:hint="eastAsia"/>
          <w:color w:val="FF0000"/>
        </w:rPr>
        <w:t>都</w:t>
      </w:r>
      <w:r w:rsidR="00672755">
        <w:rPr>
          <w:rFonts w:ascii="Times New Roman" w:eastAsia="Times New Roman" w:hAnsi="Times New Roman" w:cs="Times New Roman"/>
          <w:color w:val="FF0000"/>
        </w:rPr>
        <w:t>是可以在線上購買、出售和交易的數位資產，並且都依賴區塊鏈技術來確</w:t>
      </w:r>
      <w:r w:rsidR="00672755">
        <w:rPr>
          <w:rFonts w:ascii="Times New Roman" w:eastAsia="Times New Roman" w:hAnsi="Times New Roman" w:cs="Times New Roman"/>
          <w:color w:val="FF0000"/>
        </w:rPr>
        <w:t>保安全性、透明度和不變性。</w:t>
      </w:r>
    </w:p>
    <w:p w14:paraId="0FE0ECED" w14:textId="77777777" w:rsidR="00350A7C" w:rsidRDefault="00350A7C">
      <w:pPr>
        <w:jc w:val="both"/>
        <w:rPr>
          <w:rFonts w:ascii="Times New Roman" w:eastAsia="Times New Roman" w:hAnsi="Times New Roman" w:cs="Times New Roman"/>
          <w:color w:val="FF0000"/>
        </w:rPr>
      </w:pPr>
    </w:p>
    <w:p w14:paraId="1812DBAC" w14:textId="1CB5DABE" w:rsidR="00350A7C" w:rsidRDefault="00672755" w:rsidP="00350A7C">
      <w:pPr>
        <w:jc w:val="both"/>
        <w:rPr>
          <w:rFonts w:ascii="Times New Roman" w:eastAsia="Times New Roman" w:hAnsi="Times New Roman" w:cs="Times New Roman"/>
          <w:color w:val="FF0000"/>
        </w:rPr>
      </w:pPr>
      <w:r>
        <w:rPr>
          <w:rFonts w:ascii="Times New Roman" w:eastAsia="Times New Roman" w:hAnsi="Times New Roman" w:cs="Times New Roman"/>
          <w:color w:val="FF0000"/>
        </w:rPr>
        <w:t>b)</w:t>
      </w:r>
      <w:r w:rsidR="00350A7C">
        <w:rPr>
          <w:rFonts w:ascii="Times New Roman" w:eastAsia="Times New Roman" w:hAnsi="Times New Roman" w:cs="Times New Roman" w:hint="eastAsia"/>
          <w:color w:val="FF0000"/>
        </w:rPr>
        <w:t xml:space="preserve"> </w:t>
      </w:r>
      <w:r>
        <w:rPr>
          <w:rFonts w:ascii="Times New Roman" w:eastAsia="Times New Roman" w:hAnsi="Times New Roman" w:cs="Times New Roman"/>
          <w:color w:val="FF0000"/>
        </w:rPr>
        <w:t xml:space="preserve">NFT </w:t>
      </w:r>
      <w:r>
        <w:rPr>
          <w:rFonts w:ascii="Times New Roman" w:eastAsia="Times New Roman" w:hAnsi="Times New Roman" w:cs="Times New Roman"/>
          <w:color w:val="FF0000"/>
        </w:rPr>
        <w:t>是代表特定物品所有權的獨特數位資產，而加密貨幣是充當交換媒介或價值儲存媒介的數位資產。</w:t>
      </w:r>
    </w:p>
    <w:p w14:paraId="07956C4A" w14:textId="77777777" w:rsidR="00350A7C" w:rsidRDefault="00350A7C" w:rsidP="00350A7C">
      <w:pPr>
        <w:jc w:val="both"/>
        <w:rPr>
          <w:rFonts w:ascii="Times New Roman" w:eastAsia="Times New Roman" w:hAnsi="Times New Roman" w:cs="Times New Roman" w:hint="eastAsia"/>
          <w:color w:val="FF0000"/>
        </w:rPr>
      </w:pPr>
    </w:p>
    <w:p w14:paraId="00000066" w14:textId="69FBA7DC" w:rsidR="007F50B2" w:rsidRPr="00350A7C" w:rsidRDefault="00350A7C" w:rsidP="00350A7C">
      <w:pPr>
        <w:jc w:val="both"/>
        <w:rPr>
          <w:rFonts w:ascii="Times New Roman" w:eastAsia="Times New Roman" w:hAnsi="Times New Roman" w:cs="Times New Roman"/>
          <w:color w:val="FF0000"/>
        </w:rPr>
      </w:pPr>
      <w:r>
        <w:rPr>
          <w:rFonts w:ascii="Times New Roman" w:eastAsia="Times New Roman" w:hAnsi="Times New Roman" w:cs="Times New Roman" w:hint="eastAsia"/>
          <w:color w:val="FF0000"/>
        </w:rPr>
        <w:t>c</w:t>
      </w:r>
      <w:r>
        <w:rPr>
          <w:rFonts w:ascii="Times New Roman" w:eastAsia="Times New Roman" w:hAnsi="Times New Roman" w:cs="Times New Roman" w:hint="eastAsia"/>
          <w:color w:val="FF0000"/>
        </w:rPr>
        <w:t>)</w:t>
      </w:r>
      <w:r>
        <w:rPr>
          <w:rFonts w:ascii="Times New Roman" w:eastAsia="Times New Roman" w:hAnsi="Times New Roman" w:cs="Times New Roman" w:hint="eastAsia"/>
          <w:color w:val="FF0000"/>
        </w:rPr>
        <w:t xml:space="preserve"> </w:t>
      </w:r>
      <w:r w:rsidRPr="00350A7C">
        <w:rPr>
          <w:rFonts w:ascii="新細明體" w:eastAsia="新細明體" w:hAnsi="新細明體" w:cs="新細明體" w:hint="eastAsia"/>
          <w:color w:val="FF0000"/>
        </w:rPr>
        <w:t>選</w:t>
      </w:r>
      <w:r w:rsidR="00672755" w:rsidRPr="00350A7C">
        <w:rPr>
          <w:rFonts w:ascii="Times New Roman" w:eastAsia="Times New Roman" w:hAnsi="Times New Roman" w:cs="Times New Roman"/>
          <w:color w:val="FF0000"/>
        </w:rPr>
        <w:t>擇錢包：您需要一個支援出售</w:t>
      </w:r>
      <w:r w:rsidR="00672755" w:rsidRPr="00350A7C">
        <w:rPr>
          <w:rFonts w:ascii="Times New Roman" w:eastAsia="Times New Roman" w:hAnsi="Times New Roman" w:cs="Times New Roman"/>
          <w:color w:val="FF0000"/>
        </w:rPr>
        <w:t xml:space="preserve"> NFT </w:t>
      </w:r>
      <w:r w:rsidR="00672755" w:rsidRPr="00350A7C">
        <w:rPr>
          <w:rFonts w:ascii="新細明體" w:eastAsia="新細明體" w:hAnsi="新細明體" w:cs="新細明體" w:hint="eastAsia"/>
          <w:color w:val="FF0000"/>
        </w:rPr>
        <w:t>的區塊鏈的加密貨幣錢包。</w:t>
      </w:r>
    </w:p>
    <w:p w14:paraId="00000068" w14:textId="77777777" w:rsidR="007F50B2" w:rsidRDefault="00672755" w:rsidP="00350A7C">
      <w:pPr>
        <w:jc w:val="both"/>
        <w:rPr>
          <w:rFonts w:ascii="Times New Roman" w:eastAsia="Times New Roman" w:hAnsi="Times New Roman" w:cs="Times New Roman"/>
          <w:color w:val="FF0000"/>
        </w:rPr>
      </w:pPr>
      <w:r>
        <w:rPr>
          <w:rFonts w:ascii="Times New Roman" w:eastAsia="Times New Roman" w:hAnsi="Times New Roman" w:cs="Times New Roman"/>
          <w:color w:val="FF0000"/>
        </w:rPr>
        <w:t>取得一些加密貨幣：</w:t>
      </w:r>
      <w:r>
        <w:rPr>
          <w:rFonts w:ascii="Times New Roman" w:eastAsia="Times New Roman" w:hAnsi="Times New Roman" w:cs="Times New Roman"/>
          <w:color w:val="FF0000"/>
        </w:rPr>
        <w:t xml:space="preserve">NFT </w:t>
      </w:r>
      <w:r>
        <w:rPr>
          <w:rFonts w:ascii="Times New Roman" w:eastAsia="Times New Roman" w:hAnsi="Times New Roman" w:cs="Times New Roman"/>
          <w:color w:val="FF0000"/>
        </w:rPr>
        <w:t>通常是用加密貨幣購買的，例如以太坊區塊鏈上的以太幣</w:t>
      </w:r>
      <w:r>
        <w:rPr>
          <w:rFonts w:ascii="Times New Roman" w:eastAsia="Times New Roman" w:hAnsi="Times New Roman" w:cs="Times New Roman"/>
          <w:color w:val="FF0000"/>
        </w:rPr>
        <w:t xml:space="preserve"> (ETH)</w:t>
      </w:r>
      <w:r>
        <w:rPr>
          <w:rFonts w:ascii="Times New Roman" w:eastAsia="Times New Roman" w:hAnsi="Times New Roman" w:cs="Times New Roman"/>
          <w:color w:val="FF0000"/>
        </w:rPr>
        <w:t>。您需要購買加密貨幣並將其轉移到您的錢包中。</w:t>
      </w:r>
    </w:p>
    <w:p w14:paraId="0000006A" w14:textId="77777777" w:rsidR="007F50B2" w:rsidRDefault="00672755" w:rsidP="00350A7C">
      <w:pPr>
        <w:jc w:val="both"/>
        <w:rPr>
          <w:rFonts w:ascii="Times New Roman" w:eastAsia="Times New Roman" w:hAnsi="Times New Roman" w:cs="Times New Roman"/>
          <w:color w:val="FF0000"/>
        </w:rPr>
      </w:pPr>
      <w:r>
        <w:rPr>
          <w:rFonts w:ascii="Times New Roman" w:eastAsia="Times New Roman" w:hAnsi="Times New Roman" w:cs="Times New Roman"/>
          <w:color w:val="FF0000"/>
        </w:rPr>
        <w:lastRenderedPageBreak/>
        <w:t>研究：在購買</w:t>
      </w:r>
      <w:r>
        <w:rPr>
          <w:rFonts w:ascii="Times New Roman" w:eastAsia="Times New Roman" w:hAnsi="Times New Roman" w:cs="Times New Roman"/>
          <w:color w:val="FF0000"/>
        </w:rPr>
        <w:t xml:space="preserve"> </w:t>
      </w:r>
      <w:r>
        <w:rPr>
          <w:rFonts w:ascii="Times New Roman" w:eastAsia="Times New Roman" w:hAnsi="Times New Roman" w:cs="Times New Roman"/>
          <w:color w:val="FF0000"/>
        </w:rPr>
        <w:t xml:space="preserve">NFT </w:t>
      </w:r>
      <w:r>
        <w:rPr>
          <w:rFonts w:ascii="Times New Roman" w:eastAsia="Times New Roman" w:hAnsi="Times New Roman" w:cs="Times New Roman"/>
          <w:color w:val="FF0000"/>
        </w:rPr>
        <w:t>之前，請進行研究並了解您感興趣的</w:t>
      </w:r>
      <w:r>
        <w:rPr>
          <w:rFonts w:ascii="Times New Roman" w:eastAsia="Times New Roman" w:hAnsi="Times New Roman" w:cs="Times New Roman"/>
          <w:color w:val="FF0000"/>
        </w:rPr>
        <w:t xml:space="preserve"> NFT </w:t>
      </w:r>
      <w:r>
        <w:rPr>
          <w:rFonts w:ascii="Times New Roman" w:eastAsia="Times New Roman" w:hAnsi="Times New Roman" w:cs="Times New Roman"/>
          <w:color w:val="FF0000"/>
        </w:rPr>
        <w:t>的價值和真實性。</w:t>
      </w:r>
    </w:p>
    <w:p w14:paraId="0000006C" w14:textId="766388E5" w:rsidR="007F50B2" w:rsidRDefault="00672755" w:rsidP="00350A7C">
      <w:pPr>
        <w:jc w:val="both"/>
        <w:rPr>
          <w:rFonts w:ascii="Times New Roman" w:eastAsia="Times New Roman" w:hAnsi="Times New Roman" w:cs="Times New Roman"/>
          <w:color w:val="FF0000"/>
        </w:rPr>
      </w:pPr>
      <w:r>
        <w:rPr>
          <w:rFonts w:ascii="Times New Roman" w:eastAsia="Times New Roman" w:hAnsi="Times New Roman" w:cs="Times New Roman"/>
          <w:color w:val="FF0000"/>
        </w:rPr>
        <w:t>尋找市場：</w:t>
      </w:r>
      <w:r>
        <w:rPr>
          <w:rFonts w:ascii="Times New Roman" w:eastAsia="Times New Roman" w:hAnsi="Times New Roman" w:cs="Times New Roman"/>
          <w:color w:val="FF0000"/>
        </w:rPr>
        <w:t>選擇一個支持出售</w:t>
      </w:r>
      <w:r>
        <w:rPr>
          <w:rFonts w:ascii="Times New Roman" w:eastAsia="Times New Roman" w:hAnsi="Times New Roman" w:cs="Times New Roman"/>
          <w:color w:val="FF0000"/>
        </w:rPr>
        <w:t xml:space="preserve"> NFT </w:t>
      </w:r>
      <w:r>
        <w:rPr>
          <w:rFonts w:ascii="Times New Roman" w:eastAsia="Times New Roman" w:hAnsi="Times New Roman" w:cs="Times New Roman"/>
          <w:color w:val="FF0000"/>
        </w:rPr>
        <w:t>的區塊鏈的市場。</w:t>
      </w:r>
    </w:p>
    <w:p w14:paraId="0000006E" w14:textId="295C202F" w:rsidR="007F50B2" w:rsidRDefault="00672755" w:rsidP="00350A7C">
      <w:pPr>
        <w:jc w:val="both"/>
        <w:rPr>
          <w:rFonts w:ascii="Times New Roman" w:eastAsia="Times New Roman" w:hAnsi="Times New Roman" w:cs="Times New Roman"/>
          <w:color w:val="FF0000"/>
        </w:rPr>
      </w:pPr>
      <w:r>
        <w:rPr>
          <w:rFonts w:ascii="Times New Roman" w:eastAsia="Times New Roman" w:hAnsi="Times New Roman" w:cs="Times New Roman"/>
          <w:color w:val="FF0000"/>
        </w:rPr>
        <w:t>出價或購買：找到想要購買的</w:t>
      </w:r>
      <w:r>
        <w:rPr>
          <w:rFonts w:ascii="Times New Roman" w:eastAsia="Times New Roman" w:hAnsi="Times New Roman" w:cs="Times New Roman"/>
          <w:color w:val="FF0000"/>
        </w:rPr>
        <w:t xml:space="preserve"> NFT </w:t>
      </w:r>
      <w:r>
        <w:rPr>
          <w:rFonts w:ascii="Times New Roman" w:eastAsia="Times New Roman" w:hAnsi="Times New Roman" w:cs="Times New Roman"/>
          <w:color w:val="FF0000"/>
        </w:rPr>
        <w:t>後，您可以出價或直接購買</w:t>
      </w:r>
      <w:r>
        <w:rPr>
          <w:rFonts w:ascii="Times New Roman" w:eastAsia="Times New Roman" w:hAnsi="Times New Roman" w:cs="Times New Roman"/>
          <w:color w:val="FF0000"/>
        </w:rPr>
        <w:t>。</w:t>
      </w:r>
    </w:p>
    <w:p w14:paraId="4E4B6DD6" w14:textId="3EC17E83" w:rsidR="00672755" w:rsidRDefault="00672755" w:rsidP="00350A7C">
      <w:pPr>
        <w:jc w:val="both"/>
        <w:rPr>
          <w:rFonts w:ascii="Times New Roman" w:eastAsia="Times New Roman" w:hAnsi="Times New Roman" w:cs="Times New Roman"/>
        </w:rPr>
      </w:pPr>
    </w:p>
    <w:p w14:paraId="201F4447" w14:textId="077B02FF" w:rsidR="00672755" w:rsidRDefault="00672755" w:rsidP="00350A7C">
      <w:pPr>
        <w:jc w:val="both"/>
        <w:rPr>
          <w:rFonts w:ascii="Times New Roman" w:eastAsia="Times New Roman" w:hAnsi="Times New Roman" w:cs="Times New Roman" w:hint="eastAsia"/>
        </w:rPr>
      </w:pPr>
      <w:r>
        <w:rPr>
          <w:rFonts w:ascii="Times New Roman" w:eastAsia="Times New Roman" w:hAnsi="Times New Roman" w:cs="Times New Roman" w:hint="eastAsia"/>
        </w:rPr>
        <w:t xml:space="preserve">1,2,4,5 </w:t>
      </w:r>
      <w:r>
        <w:rPr>
          <w:rFonts w:ascii="新細明體" w:eastAsia="新細明體" w:hAnsi="新細明體" w:cs="新細明體" w:hint="eastAsia"/>
        </w:rPr>
        <w:t>期中已出過 我猜不會考</w:t>
      </w:r>
      <w:bookmarkStart w:id="0" w:name="_GoBack"/>
      <w:bookmarkEnd w:id="0"/>
    </w:p>
    <w:sectPr w:rsidR="00672755">
      <w:pgSz w:w="11906" w:h="16838"/>
      <w:pgMar w:top="1440" w:right="1080" w:bottom="1440" w:left="1080" w:header="851" w:footer="992"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003" w:usb1="00000000" w:usb2="00000000" w:usb3="00000000" w:csb0="00000001" w:csb1="00000000"/>
  </w:font>
  <w:font w:name="Gungsuh">
    <w:panose1 w:val="02030600000101010101"/>
    <w:charset w:val="81"/>
    <w:family w:val="roman"/>
    <w:pitch w:val="variable"/>
    <w:sig w:usb0="00000001" w:usb1="09060000" w:usb2="00000010" w:usb3="00000000" w:csb0="00080000" w:csb1="00000000"/>
  </w:font>
  <w:font w:name="標楷體">
    <w:altName w:val="BiauKaiHK"/>
    <w:panose1 w:val="02010601000101010101"/>
    <w:charset w:val="00"/>
    <w:family w:val="auto"/>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102077"/>
    <w:multiLevelType w:val="multilevel"/>
    <w:tmpl w:val="4B66EEAC"/>
    <w:lvl w:ilvl="0">
      <w:start w:val="2"/>
      <w:numFmt w:val="lowerLetter"/>
      <w:lvlText w:val="%1)"/>
      <w:lvlJc w:val="left"/>
      <w:pPr>
        <w:ind w:left="840" w:hanging="360"/>
      </w:p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1" w15:restartNumberingAfterBreak="0">
    <w:nsid w:val="2E006F7C"/>
    <w:multiLevelType w:val="multilevel"/>
    <w:tmpl w:val="5978B768"/>
    <w:lvl w:ilvl="0">
      <w:start w:val="1"/>
      <w:numFmt w:val="decimal"/>
      <w:lvlText w:val="%1."/>
      <w:lvlJc w:val="left"/>
      <w:pPr>
        <w:ind w:left="480" w:hanging="480"/>
      </w:pPr>
    </w:lvl>
    <w:lvl w:ilvl="1">
      <w:start w:val="1"/>
      <w:numFmt w:val="lowerLetter"/>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2" w15:restartNumberingAfterBreak="0">
    <w:nsid w:val="5EC03D54"/>
    <w:multiLevelType w:val="multilevel"/>
    <w:tmpl w:val="F2262DB4"/>
    <w:lvl w:ilvl="0">
      <w:start w:val="2"/>
      <w:numFmt w:val="lowerLetter"/>
      <w:lvlText w:val="%1)"/>
      <w:lvlJc w:val="left"/>
      <w:pPr>
        <w:ind w:left="840" w:hanging="360"/>
      </w:p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3" w15:restartNumberingAfterBreak="0">
    <w:nsid w:val="61F25D6D"/>
    <w:multiLevelType w:val="multilevel"/>
    <w:tmpl w:val="BA46B1D2"/>
    <w:lvl w:ilvl="0">
      <w:start w:val="1"/>
      <w:numFmt w:val="lowerLetter"/>
      <w:lvlText w:val="%1)"/>
      <w:lvlJc w:val="left"/>
      <w:pPr>
        <w:ind w:left="840" w:hanging="360"/>
      </w:pPr>
    </w:lvl>
    <w:lvl w:ilvl="1">
      <w:start w:val="1"/>
      <w:numFmt w:val="decimal"/>
      <w:lvlText w:val="%2、"/>
      <w:lvlJc w:val="left"/>
      <w:pPr>
        <w:ind w:left="1440" w:hanging="480"/>
      </w:pPr>
    </w:lvl>
    <w:lvl w:ilvl="2">
      <w:start w:val="1"/>
      <w:numFmt w:val="lowerRoman"/>
      <w:lvlText w:val="%3."/>
      <w:lvlJc w:val="right"/>
      <w:pPr>
        <w:ind w:left="1920" w:hanging="480"/>
      </w:pPr>
    </w:lvl>
    <w:lvl w:ilvl="3">
      <w:start w:val="1"/>
      <w:numFmt w:val="decimal"/>
      <w:lvlText w:val="%4."/>
      <w:lvlJc w:val="left"/>
      <w:pPr>
        <w:ind w:left="2400" w:hanging="480"/>
      </w:pPr>
    </w:lvl>
    <w:lvl w:ilvl="4">
      <w:start w:val="1"/>
      <w:numFmt w:val="decimal"/>
      <w:lvlText w:val="%5、"/>
      <w:lvlJc w:val="left"/>
      <w:pPr>
        <w:ind w:left="2880" w:hanging="480"/>
      </w:pPr>
    </w:lvl>
    <w:lvl w:ilvl="5">
      <w:start w:val="1"/>
      <w:numFmt w:val="lowerRoman"/>
      <w:lvlText w:val="%6."/>
      <w:lvlJc w:val="right"/>
      <w:pPr>
        <w:ind w:left="3360" w:hanging="480"/>
      </w:pPr>
    </w:lvl>
    <w:lvl w:ilvl="6">
      <w:start w:val="1"/>
      <w:numFmt w:val="decimal"/>
      <w:lvlText w:val="%7."/>
      <w:lvlJc w:val="left"/>
      <w:pPr>
        <w:ind w:left="3840" w:hanging="480"/>
      </w:pPr>
    </w:lvl>
    <w:lvl w:ilvl="7">
      <w:start w:val="1"/>
      <w:numFmt w:val="decimal"/>
      <w:lvlText w:val="%8、"/>
      <w:lvlJc w:val="left"/>
      <w:pPr>
        <w:ind w:left="4320" w:hanging="480"/>
      </w:pPr>
    </w:lvl>
    <w:lvl w:ilvl="8">
      <w:start w:val="1"/>
      <w:numFmt w:val="lowerRoman"/>
      <w:lvlText w:val="%9."/>
      <w:lvlJc w:val="right"/>
      <w:pPr>
        <w:ind w:left="4800" w:hanging="480"/>
      </w:pPr>
    </w:lvl>
  </w:abstractNum>
  <w:abstractNum w:abstractNumId="4" w15:restartNumberingAfterBreak="0">
    <w:nsid w:val="65E71189"/>
    <w:multiLevelType w:val="multilevel"/>
    <w:tmpl w:val="E47AC240"/>
    <w:lvl w:ilvl="0">
      <w:start w:val="1"/>
      <w:numFmt w:val="decimal"/>
      <w:lvlText w:val="%1."/>
      <w:lvlJc w:val="left"/>
      <w:pPr>
        <w:ind w:left="480" w:hanging="480"/>
      </w:pPr>
    </w:lvl>
    <w:lvl w:ilvl="1">
      <w:start w:val="1"/>
      <w:numFmt w:val="lowerLetter"/>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5" w15:restartNumberingAfterBreak="0">
    <w:nsid w:val="781B6DE7"/>
    <w:multiLevelType w:val="hybridMultilevel"/>
    <w:tmpl w:val="21B0E73A"/>
    <w:lvl w:ilvl="0" w:tplc="7A0CA42E">
      <w:start w:val="2"/>
      <w:numFmt w:val="lowerLetter"/>
      <w:lvlText w:val="%1)"/>
      <w:lvlJc w:val="left"/>
      <w:pPr>
        <w:ind w:left="360" w:hanging="360"/>
      </w:pPr>
      <w:rPr>
        <w:rFonts w:ascii="新細明體" w:eastAsia="新細明體" w:hAnsi="新細明體" w:cs="新細明體"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7B9C58AF"/>
    <w:multiLevelType w:val="multilevel"/>
    <w:tmpl w:val="E1FAD690"/>
    <w:lvl w:ilvl="0">
      <w:start w:val="1"/>
      <w:numFmt w:val="lowerLetter"/>
      <w:lvlText w:val="%1)"/>
      <w:lvlJc w:val="left"/>
      <w:pPr>
        <w:ind w:left="840" w:hanging="360"/>
      </w:pPr>
    </w:lvl>
    <w:lvl w:ilvl="1">
      <w:start w:val="1"/>
      <w:numFmt w:val="decimal"/>
      <w:lvlText w:val="%2、"/>
      <w:lvlJc w:val="left"/>
      <w:pPr>
        <w:ind w:left="1440" w:hanging="480"/>
      </w:pPr>
    </w:lvl>
    <w:lvl w:ilvl="2">
      <w:start w:val="1"/>
      <w:numFmt w:val="lowerRoman"/>
      <w:lvlText w:val="%3."/>
      <w:lvlJc w:val="right"/>
      <w:pPr>
        <w:ind w:left="1920" w:hanging="480"/>
      </w:pPr>
    </w:lvl>
    <w:lvl w:ilvl="3">
      <w:start w:val="1"/>
      <w:numFmt w:val="decimal"/>
      <w:lvlText w:val="%4."/>
      <w:lvlJc w:val="left"/>
      <w:pPr>
        <w:ind w:left="2400" w:hanging="480"/>
      </w:pPr>
    </w:lvl>
    <w:lvl w:ilvl="4">
      <w:start w:val="1"/>
      <w:numFmt w:val="decimal"/>
      <w:lvlText w:val="%5、"/>
      <w:lvlJc w:val="left"/>
      <w:pPr>
        <w:ind w:left="2880" w:hanging="480"/>
      </w:pPr>
    </w:lvl>
    <w:lvl w:ilvl="5">
      <w:start w:val="1"/>
      <w:numFmt w:val="lowerRoman"/>
      <w:lvlText w:val="%6."/>
      <w:lvlJc w:val="right"/>
      <w:pPr>
        <w:ind w:left="3360" w:hanging="480"/>
      </w:pPr>
    </w:lvl>
    <w:lvl w:ilvl="6">
      <w:start w:val="1"/>
      <w:numFmt w:val="decimal"/>
      <w:lvlText w:val="%7."/>
      <w:lvlJc w:val="left"/>
      <w:pPr>
        <w:ind w:left="3840" w:hanging="480"/>
      </w:pPr>
    </w:lvl>
    <w:lvl w:ilvl="7">
      <w:start w:val="1"/>
      <w:numFmt w:val="decimal"/>
      <w:lvlText w:val="%8、"/>
      <w:lvlJc w:val="left"/>
      <w:pPr>
        <w:ind w:left="4320" w:hanging="480"/>
      </w:pPr>
    </w:lvl>
    <w:lvl w:ilvl="8">
      <w:start w:val="1"/>
      <w:numFmt w:val="lowerRoman"/>
      <w:lvlText w:val="%9."/>
      <w:lvlJc w:val="right"/>
      <w:pPr>
        <w:ind w:left="4800" w:hanging="480"/>
      </w:pPr>
    </w:lvl>
  </w:abstractNum>
  <w:num w:numId="1">
    <w:abstractNumId w:val="2"/>
  </w:num>
  <w:num w:numId="2">
    <w:abstractNumId w:val="3"/>
  </w:num>
  <w:num w:numId="3">
    <w:abstractNumId w:val="1"/>
  </w:num>
  <w:num w:numId="4">
    <w:abstractNumId w:val="4"/>
  </w:num>
  <w:num w:numId="5">
    <w:abstractNumId w:val="6"/>
  </w:num>
  <w:num w:numId="6">
    <w:abstractNumId w:val="0"/>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3"/>
  <w:bordersDoNotSurroundHeader/>
  <w:bordersDoNotSurroundFooter/>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50B2"/>
    <w:rsid w:val="00350A7C"/>
    <w:rsid w:val="00672755"/>
    <w:rsid w:val="007F50B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69FD4275"/>
  <w15:docId w15:val="{610DF965-301F-C44E-8E57-990B8A837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heme="minorEastAsia" w:hAnsi="Calibri" w:cs="Calibri"/>
        <w:sz w:val="24"/>
        <w:szCs w:val="24"/>
        <w:lang w:val="zh-TW" w:eastAsia="zh-TW" w:bidi="ar-SA"/>
      </w:rPr>
    </w:rPrDefault>
    <w:pPrDefault>
      <w:pPr>
        <w:widowControl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paragraph" w:styleId="a4">
    <w:name w:val="List Paragraph"/>
    <w:basedOn w:val="a"/>
    <w:uiPriority w:val="34"/>
    <w:qFormat/>
    <w:rsid w:val="00C715A6"/>
    <w:pPr>
      <w:ind w:leftChars="200" w:left="480"/>
    </w:pPr>
  </w:style>
  <w:style w:type="character" w:styleId="a5">
    <w:name w:val="Placeholder Text"/>
    <w:basedOn w:val="a0"/>
    <w:uiPriority w:val="99"/>
    <w:semiHidden/>
    <w:rsid w:val="00C12591"/>
    <w:rPr>
      <w:color w:val="808080"/>
    </w:rPr>
  </w:style>
  <w:style w:type="paragraph" w:styleId="a6">
    <w:name w:val="header"/>
    <w:basedOn w:val="a"/>
    <w:link w:val="a7"/>
    <w:uiPriority w:val="99"/>
    <w:unhideWhenUsed/>
    <w:rsid w:val="0018662B"/>
    <w:pPr>
      <w:tabs>
        <w:tab w:val="center" w:pos="4153"/>
        <w:tab w:val="right" w:pos="8306"/>
      </w:tabs>
      <w:snapToGrid w:val="0"/>
    </w:pPr>
    <w:rPr>
      <w:sz w:val="20"/>
      <w:szCs w:val="20"/>
    </w:rPr>
  </w:style>
  <w:style w:type="character" w:customStyle="1" w:styleId="a7">
    <w:name w:val="頁首 字元"/>
    <w:basedOn w:val="a0"/>
    <w:link w:val="a6"/>
    <w:uiPriority w:val="99"/>
    <w:rsid w:val="0018662B"/>
    <w:rPr>
      <w:sz w:val="20"/>
      <w:szCs w:val="20"/>
    </w:rPr>
  </w:style>
  <w:style w:type="paragraph" w:styleId="a8">
    <w:name w:val="footer"/>
    <w:basedOn w:val="a"/>
    <w:link w:val="a9"/>
    <w:uiPriority w:val="99"/>
    <w:unhideWhenUsed/>
    <w:rsid w:val="0018662B"/>
    <w:pPr>
      <w:tabs>
        <w:tab w:val="center" w:pos="4153"/>
        <w:tab w:val="right" w:pos="8306"/>
      </w:tabs>
      <w:snapToGrid w:val="0"/>
    </w:pPr>
    <w:rPr>
      <w:sz w:val="20"/>
      <w:szCs w:val="20"/>
    </w:rPr>
  </w:style>
  <w:style w:type="character" w:customStyle="1" w:styleId="a9">
    <w:name w:val="頁尾 字元"/>
    <w:basedOn w:val="a0"/>
    <w:link w:val="a8"/>
    <w:uiPriority w:val="99"/>
    <w:rsid w:val="0018662B"/>
    <w:rPr>
      <w:sz w:val="20"/>
      <w:szCs w:val="20"/>
    </w:rPr>
  </w:style>
  <w:style w:type="paragraph" w:styleId="aa">
    <w:name w:val="Subtitle"/>
    <w:basedOn w:val="a"/>
    <w:next w:val="a"/>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N188ELXl0u0dAX1McDlRklKgkg==">CgMxLjAaJQoBMBIgCh4IB0IaCg9UaW1lcyBOZXcgUm9tYW4SB0d1bmdzdWgaJQoBMRIgCh4IB0IaCg9UaW1lcyBOZXcgUm9tYW4SB0d1bmdzdWg4AHIhMVlXZ0htcjBJMldFVDhSbkV4SUVLR3EyZS0zLU1aUURO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4</Pages>
  <Words>664</Words>
  <Characters>3785</Characters>
  <Application>Microsoft Office Word</Application>
  <DocSecurity>0</DocSecurity>
  <Lines>31</Lines>
  <Paragraphs>8</Paragraphs>
  <ScaleCrop>false</ScaleCrop>
  <Company/>
  <LinksUpToDate>false</LinksUpToDate>
  <CharactersWithSpaces>4441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Microsoft Office User</cp:lastModifiedBy>
  <cp:revision>3</cp:revision>
  <dcterms:created xsi:type="dcterms:W3CDTF">2020-11-03T12:42:00Z</dcterms:created>
  <dcterms:modified xsi:type="dcterms:W3CDTF">2024-05-28T15:49:00Z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ff003409865605d9a11a41c418dacd4dbd3fe4574433f302ce660999f3d9964f</vt:lpwstr>
  </property>
</Properties>
</file>