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Title: </w:t>
      </w:r>
      <w:r>
        <w:t xml:space="preserve">Chapter 11: The AMR Bankruptcy Claim, and New Beginnings</w:t>
      </w:r>
    </w:p>
    <w:p>
      <w:r>
        <w:rPr>
          <w:b w:val="true"/>
          <w:bCs w:val="true"/>
        </w:rPr>
        <w:t xml:space="preserve">Subtitle: </w:t>
      </w:r>
      <w:r>
        <w:t xml:space="preserve"/>
      </w:r>
    </w:p>
    <w:p>
      <w:r>
        <w:rPr>
          <w:b w:val="true"/>
          <w:bCs w:val="true"/>
        </w:rPr>
        <w:t xml:space="preserve">Meta Description: </w:t>
      </w:r>
      <w:r>
        <w:t xml:space="preserve">Chapter 11: The AMR Bankruptcy Claim, and New Beginnings</w:t>
      </w:r>
    </w:p>
    <w:p>
      <w:r>
        <w:rPr>
          <w:b w:val="true"/>
          <w:bCs w:val="true"/>
        </w:rPr>
        <w:t xml:space="preserve">Date: </w:t>
      </w:r>
      <w:r>
        <w:t xml:space="preserve">10-3-2011</w:t>
      </w:r>
    </w:p>
    <w:p>
      <w:r>
        <w:rPr>
          <w:b w:val="true"/>
          <w:bCs w:val="true"/>
        </w:rPr>
        <w:t xml:space="preserve">Author: </w:t>
      </w:r>
      <w:r>
        <w:t xml:space="preserve">Joel R. Glucksman</w:t>
      </w:r>
    </w:p>
    <w:p>
      <w:r>
        <w:rPr>
          <w:b w:val="true"/>
          <w:bCs w:val="true"/>
        </w:rPr>
        <w:t xml:space="preserve">Formatted Content: </w:t>
      </w:r>
    </w:p>
    <w:p>
      <w:r>
        <w:rPr>
          <w:b w:val="true"/>
          <w:bCs w:val="true"/>
        </w:rPr>
        <w:t xml:space="preserve">Raw Content: </w:t>
      </w:r>
      <w:r>
        <w:t xml:space="preserve">&lt;div dir="ltr" style="text-align: left;"&gt;
&lt;div style="text-align: justify;"&gt;&lt;span class="Apple-style-span" style="font-family: Georgia, 'Times New Roman', serif;"&gt;AMR, the parent corporation of American Airlines filed for a bankruptcy reorganization Tuesday.  The Wall Street Journal reported today that the &lt;a href="http://www.uscourts.gov/FederalCourts/Bankruptcy/BankruptcyBasics/Chapter11.aspx"&gt;Chapter 11&lt;/a&gt; bankruptcy filing was an abrupt course change by the airline and was intended to help it cut costs and emerge as a more competitive carrier.&lt;/span&gt;&lt;/div&gt;
&lt;div style="text-align: justify;"&gt;&lt;span class="Apple-style-span" style="font-family: Georgia, 'Times New Roman', serif;"&gt; &lt;/span&gt;&lt;/div&gt;
&lt;div class="MsoNormal"&gt;
&lt;div style="text-align: justify;"&gt;&lt;span style="font-family: Georgia, 'Times New Roman', serif;"&gt;AMR's filing makes it one of the last of the major U.S. airlines to seek bankruptcy protection.  Despite waiting so long to file, AMR has suffered losses of more than $10 billion since 2001 and has struggled to bring its costs in line with its rivals who had already restructured under bankruptcy court protection.&lt;/span&gt;&lt;/div&gt;
&lt;/div&gt;
&lt;div style="text-align: justify;"&gt;&lt;span style="color: black; font-family: Georgia, 'Times New Roman', serif;"&gt;
&lt;/span&gt;
&lt;span style="color: black; font-family: Georgia, 'Times New Roman', serif;"&gt;The New York Times stated today that AMR claimed it had filed bankruptcy to reduce labor costs and shed a heavy debt burden, but that the company intends to operate normally throughout the bankruptcy process and does not expect that it will affect American’s flight schedule or frequent flier programs.&lt;/span&gt;&lt;/div&gt;
&lt;div style="text-align: justify;"&gt;&lt;span style="color: black; font-family: Georgia, 'Times New Roman', serif;"&gt; &lt;/span&gt;&lt;/div&gt;
&lt;div class="MsoNormal"&gt;
&lt;div style="text-align: justify;"&gt;&lt;span style="font-family: Georgia, 'Times New Roman', serif;"&gt;Thomas W. Horton, newly named as the company’s chairman and chief executive, said in a statement Tuesday that “Our board decided that it was necessary to take this step now to restore the company’s profitability, operating flexibility and financial strength.”&lt;/span&gt;&lt;/div&gt;
&lt;/div&gt;
&lt;/div&gt;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2021-03-16T12:31:34Z</dcterms:created>
  <dcterms:modified xsi:type="dcterms:W3CDTF">2021-03-16T12:31:34Z</dcterms:modified>
</cp:coreProperties>
</file>