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歌舞組組長-維尼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本名為顏薇妮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基本上不會在社辦出現，主要負責收社費、排課與教學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很喜歡打遊戲，尤其是音遊，最近最常玩的是HoneyWorks跟合奏明星。</w:t>
      </w:r>
    </w:p>
    <w:p w:rsidR="00000000" w:rsidDel="00000000" w:rsidP="00000000" w:rsidRDefault="00000000" w:rsidRPr="00000000" w14:paraId="00000005">
      <w:pPr>
        <w:rPr/>
      </w:pPr>
      <w:bookmarkStart w:colFirst="0" w:colLast="0" w:name="_196afqh4tz0i" w:id="1"/>
      <w:bookmarkEnd w:id="1"/>
      <w:r w:rsidDel="00000000" w:rsidR="00000000" w:rsidRPr="00000000">
        <w:rPr>
          <w:rtl w:val="0"/>
        </w:rPr>
        <w:t xml:space="preserve">也很喜歡看動畫</w:t>
      </w:r>
    </w:p>
    <w:sectPr>
      <w:pgSz w:h="16838" w:w="11906" w:orient="portrait"/>
      <w:pgMar w:bottom="1440" w:top="1440" w:left="1797" w:right="179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