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shd w:fill="9fc5e8" w:val="clear"/>
              </w:rPr>
            </w:pPr>
            <w:r w:rsidDel="00000000" w:rsidR="00000000" w:rsidRPr="00000000">
              <w:rPr>
                <w:rFonts w:ascii="Calibri" w:cs="Calibri" w:eastAsia="Calibri" w:hAnsi="Calibri"/>
                <w:b w:val="1"/>
                <w:sz w:val="22"/>
                <w:szCs w:val="22"/>
                <w:shd w:fill="9fc5e8" w:val="clear"/>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shd w:fill="9fc5e8" w:val="clear"/>
              </w:rPr>
            </w:pPr>
            <w:r w:rsidDel="00000000" w:rsidR="00000000" w:rsidRPr="00000000">
              <w:rPr>
                <w:rFonts w:ascii="Calibri" w:cs="Calibri" w:eastAsia="Calibri" w:hAnsi="Calibri"/>
                <w:b w:val="1"/>
                <w:sz w:val="22"/>
                <w:szCs w:val="22"/>
                <w:shd w:fill="9fc5e8" w:val="clear"/>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shd w:fill="9fc5e8" w:val="clear"/>
              </w:rPr>
            </w:pPr>
            <w:r w:rsidDel="00000000" w:rsidR="00000000" w:rsidRPr="00000000">
              <w:rPr>
                <w:rFonts w:ascii="Calibri" w:cs="Calibri" w:eastAsia="Calibri" w:hAnsi="Calibri"/>
                <w:shd w:fill="9fc5e8" w:val="clear"/>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416"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gridSpan w:val="4"/>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E">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2">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4">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C">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2">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8">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E">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5">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B">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1">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texto cumple con las reglas ortografía y de redacción en todos sus apartados.</w:t>
            </w:r>
            <w:r w:rsidDel="00000000" w:rsidR="00000000" w:rsidRPr="00000000">
              <w:rPr>
                <w:shd w:fill="9fc5e8" w:val="clear"/>
                <w:rtl w:val="0"/>
              </w:rPr>
              <w:br w:type="textWrapping"/>
            </w:r>
            <w:r w:rsidDel="00000000" w:rsidR="00000000" w:rsidRPr="00000000">
              <w:rPr>
                <w:rFonts w:ascii="Calibri" w:cs="Calibri" w:eastAsia="Calibri" w:hAnsi="Calibri"/>
                <w:color w:val="000000"/>
                <w:shd w:fill="9fc5e8" w:val="clear"/>
                <w:rtl w:val="0"/>
              </w:rPr>
              <w:t xml:space="preserve">Y</w:t>
            </w:r>
            <w:r w:rsidDel="00000000" w:rsidR="00000000" w:rsidRPr="00000000">
              <w:rPr>
                <w:shd w:fill="9fc5e8" w:val="clear"/>
                <w:rtl w:val="0"/>
              </w:rPr>
              <w:br w:type="textWrapping"/>
            </w:r>
            <w:r w:rsidDel="00000000" w:rsidR="00000000" w:rsidRPr="00000000">
              <w:rPr>
                <w:rFonts w:ascii="Calibri" w:cs="Calibri" w:eastAsia="Calibri" w:hAnsi="Calibri"/>
                <w:color w:val="000000"/>
                <w:shd w:fill="9fc5e8" w:val="clear"/>
                <w:rtl w:val="0"/>
              </w:rPr>
              <w:t xml:space="preserve">Utilicé correctamente todas las normas de citación y referencias.</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7">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D">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5">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C">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2">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59ua8X2YAOiChu71VpYRRrj8Sg==">CgMxLjA4AHIhMTMxNHlFYWRMZW9PZGVHb003UFV0MnoyUVhORElFeVdk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