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Customer Journey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Customer Journey Map</w:t>
      </w:r>
    </w:p>
    <w:p>
      <w:pPr>
        <w:spacing w:after="150" w:line="270"/>
      </w:pPr>
      <w:r>
        <w:rPr>
          <w:sz w:val="21"/>
          <w:szCs w:val="21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5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Phase of Journey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Stage 1: Discovering &amp; Starting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Stage 2: Filling &amp; Submitting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Stage 3: Receiving the Decision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Visits the site and opens the credit card application form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Fills in personal, income and employment details and submits the form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Views the instant result on screen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Home page / application landing page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web form (index.html)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 section on the same page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 Thought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“What information will they ask for?”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“I hope I entered everything correctly.”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“Was I approved?”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 Feeling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Curious, slightly cautious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Mildly anxious while waiting for the result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Relieved and happy (approved) or disappointed but not discouraged (denied)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Ownership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(index.html)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 /predict route + preprocessing pipeline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 model + dynamic result rendering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clearer field explanations/tooltips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inline validation before submit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brief explanation of key factors behind the decision (future: SHAP values)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2026-07-04T06:42:16.859Z</dcterms:created>
  <dcterms:modified xsi:type="dcterms:W3CDTF">2026-07-04T06:42:16.859Z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