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Project Executable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Project Executable Files</w:t>
      </w:r>
    </w:p>
    <w:p>
      <w:pPr>
        <w:spacing w:after="150" w:line="270"/>
      </w:pPr>
      <w:r>
        <w:rPr>
          <w:sz w:val="21"/>
          <w:szCs w:val="21"/>
        </w:rPr>
        <w:t xml:space="preserve">This section covers the submission of all executable and deployable files for the project so an evaluator can run the solution using the provided files and instructions.</w:t>
      </w: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Step 1: Submission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Item to Submit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Submitted (Yes/No/NA)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source code (all files and folders)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— app.py, templates/, model file, and dataset CSVs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README / Setup Guide (instructions to run the project)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— readme.txt.txt in the repository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requirements.txt / package.json / dependency file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Recommended addition — confirm a requirements.txt listing flask, pandas, numpy, scikit-learn, imbalanced-learn is included before final submission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schema / seed files (if applicable)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— no database is used in this project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Environment configuration file (.env.example or similar)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— no API keys or secrets are used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Deployed application URL (if hosted)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— currently runs on the local Flask development server only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APK / Executable binary (if applicable)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— web application, not a mobile/desktop app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Dockerfile / Containerization config (if applicable)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— not containerized in this version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files and test results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Partial — manual test scenarios documented in Performance Testing.docx; no automated test suite yet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Demo video or walkthrough (if required)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be recorded before final submission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Step 2: File / Folder Structure</w:t>
      </w:r>
    </w:p>
    <w:p>
      <w:pPr>
        <w:spacing w:after="150" w:line="270"/>
      </w:pPr>
      <w:r>
        <w:rPr>
          <w:sz w:val="21"/>
          <w:szCs w:val="21"/>
        </w:rPr>
        <w:t xml:space="preserve">Overview of the project's file and folder structure: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Path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Main Flask application — home route and /predict route with preprocessing + inference logic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approval_model.pkl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Trained Scikit-Learn Random Forest model, serialized with pickle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single-page web interface (form + result display)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application_record.csv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applicant demographic/financial data used for offline model training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credit_record.csv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monthly credit history data used to derive the risk label for training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readme.txt.txt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Setup and run instructions for the project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Step 3: Deployment / Access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Hosted / Deployed URL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deployed — runs locally at http://127.0.0.1:5000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Login Credentials (Demo)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— no authentication is required to use the form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Platform / Hosting Provider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(local only); could be deployed to Render, Heroku, or PythonAnywhere in future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Repository Link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https://github.com/ScarletShadow5530/credit_card_approval_prediction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Demo Video Link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[Add link here once recorded]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Step 4: Run Instructions</w:t>
      </w:r>
    </w:p>
    <w:p>
      <w:pPr>
        <w:pStyle w:val="ListParagraph"/>
        <w:numPr>
          <w:ilvl w:val="0"/>
          <w:numId w:val="2"/>
        </w:numPr>
        <w:spacing w:after="80" w:line="265"/>
      </w:pPr>
      <w:r>
        <w:rPr>
          <w:sz w:val="21"/>
          <w:szCs w:val="21"/>
        </w:rPr>
        <w:t xml:space="preserve">1. Ensure Python 3.8+ is installed.</w:t>
      </w:r>
    </w:p>
    <w:p>
      <w:pPr>
        <w:pStyle w:val="ListParagraph"/>
        <w:numPr>
          <w:ilvl w:val="0"/>
          <w:numId w:val="2"/>
        </w:numPr>
        <w:spacing w:after="80" w:line="265"/>
      </w:pPr>
      <w:r>
        <w:rPr>
          <w:sz w:val="21"/>
          <w:szCs w:val="21"/>
        </w:rPr>
        <w:t xml:space="preserve">2. (Recommended) Create and activate a virtual environment.</w:t>
      </w:r>
    </w:p>
    <w:p>
      <w:pPr>
        <w:pStyle w:val="ListParagraph"/>
        <w:numPr>
          <w:ilvl w:val="0"/>
          <w:numId w:val="2"/>
        </w:numPr>
        <w:spacing w:after="80" w:line="265"/>
      </w:pPr>
      <w:r>
        <w:rPr>
          <w:sz w:val="21"/>
          <w:szCs w:val="21"/>
        </w:rPr>
        <w:t xml:space="preserve">3. Install dependencies: pip install flask pandas numpy scikit-learn imbalanced-learn</w:t>
      </w:r>
    </w:p>
    <w:p>
      <w:pPr>
        <w:pStyle w:val="ListParagraph"/>
        <w:numPr>
          <w:ilvl w:val="0"/>
          <w:numId w:val="2"/>
        </w:numPr>
        <w:spacing w:after="80" w:line="265"/>
      </w:pPr>
      <w:r>
        <w:rPr>
          <w:sz w:val="21"/>
          <w:szCs w:val="21"/>
        </w:rPr>
        <w:t xml:space="preserve">4. Run the application: python app.py</w:t>
      </w:r>
    </w:p>
    <w:p>
      <w:pPr>
        <w:pStyle w:val="ListParagraph"/>
        <w:numPr>
          <w:ilvl w:val="0"/>
          <w:numId w:val="2"/>
        </w:numPr>
        <w:spacing w:after="80" w:line="265"/>
      </w:pPr>
      <w:r>
        <w:rPr>
          <w:sz w:val="21"/>
          <w:szCs w:val="21"/>
        </w:rPr>
        <w:t xml:space="preserve">5. Open a browser and navigate to http://127.0.0.1:5000</w:t>
      </w:r>
    </w:p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Step 5: Known Issues / Limitations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Known Issue / Limitation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Workaround / Status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persistent storage of submitted applications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Planned as a future enhancement (see Scalability &amp; Future Plan)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Flask development server is single-threaded / not production-hardened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Fine for local demo; would need Gunicorn + a production host for real deployment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explanation given for why an application was denied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 scope: integrate SHAP values for model explainability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2026-07-04T06:44:32.231Z</dcterms:created>
  <dcterms:modified xsi:type="dcterms:W3CDTF">2026-07-04T06:44:32.231Z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