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400" w:after="160"/>
        <w:jc w:val="center"/>
        <w:rPr>
          <w:rFonts w:asciiTheme="minorHAnsi" w:hAnsiTheme="minorHAnsi" w:cstheme="minorHAnsi"/>
          <w:sz w:val="22"/>
          <w:szCs w:val="22"/>
        </w:rPr>
      </w:pPr>
    </w:p>
    <w:p>
      <w:pPr>
        <w:spacing w:before="400" w:after="160"/>
        <w:jc w:val="center"/>
        <w:rPr>
          <w:rFonts w:asciiTheme="minorHAnsi" w:hAnsiTheme="minorHAnsi" w:cstheme="minorHAnsi"/>
          <w:b/>
          <w:bCs/>
          <w:color w:val="000099"/>
          <w:sz w:val="32"/>
          <w:szCs w:val="32"/>
        </w:rPr>
      </w:pPr>
      <w:r>
        <w:rPr>
          <w:rFonts w:asciiTheme="minorHAnsi" w:hAnsiTheme="minorHAnsi" w:cstheme="minorHAnsi"/>
          <w:b/>
          <w:bCs/>
          <w:color w:val="000099"/>
          <w:sz w:val="32"/>
          <w:szCs w:val="32"/>
        </w:rPr>
        <w:t>&lt;EXAM NAME&gt; Security Assessment and Penetration Test</w:t>
      </w:r>
    </w:p>
    <w:p>
      <w:pPr>
        <w:spacing w:before="400" w:after="160"/>
        <w:jc w:val="center"/>
        <w:rPr>
          <w:rFonts w:asciiTheme="minorHAnsi" w:hAnsiTheme="minorHAnsi" w:cstheme="minorHAnsi"/>
        </w:rPr>
      </w:pPr>
      <w:r>
        <w:rPr>
          <w:rFonts w:asciiTheme="minorHAnsi" w:hAnsiTheme="minorHAnsi" w:cstheme="minorHAnsi"/>
        </w:rPr>
        <w:t>Prepared for</w:t>
      </w:r>
    </w:p>
    <w:p>
      <w:pPr>
        <w:jc w:val="center"/>
        <w:rPr>
          <w:rFonts w:asciiTheme="minorHAnsi" w:hAnsiTheme="minorHAnsi" w:cstheme="minorHAnsi"/>
        </w:rPr>
      </w:pPr>
      <w:r>
        <w:rPr>
          <w:rFonts w:asciiTheme="minorHAnsi" w:hAnsiTheme="minorHAnsi" w:cstheme="minorHAnsi"/>
        </w:rPr>
        <w:drawing>
          <wp:inline distT="0" distB="0" distL="0" distR="0">
            <wp:extent cx="3418840" cy="1153160"/>
            <wp:effectExtent l="0" t="0" r="0" b="8890"/>
            <wp:docPr id="6" name="Picture 6" descr="eLearn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LearnSecurity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8840" cy="1153160"/>
                    </a:xfrm>
                    <a:prstGeom prst="rect">
                      <a:avLst/>
                    </a:prstGeom>
                    <a:noFill/>
                    <a:ln>
                      <a:noFill/>
                    </a:ln>
                  </pic:spPr>
                </pic:pic>
              </a:graphicData>
            </a:graphic>
          </wp:inline>
        </w:drawing>
      </w:r>
      <w:r>
        <w:rPr>
          <w:rFonts w:asciiTheme="minorHAnsi" w:hAnsiTheme="minorHAnsi" w:cstheme="minorHAnsi"/>
          <w:color w:val="43B02A"/>
          <w:sz w:val="28"/>
          <w:szCs w:val="28"/>
          <w:shd w:val="clear" w:color="auto" w:fill="FFFFFF"/>
        </w:rPr>
        <w:br w:type="textWrapping"/>
      </w:r>
    </w:p>
    <w:p>
      <w:pPr>
        <w:spacing w:before="120" w:after="80"/>
        <w:jc w:val="center"/>
        <w:rPr>
          <w:rFonts w:asciiTheme="minorHAnsi" w:hAnsiTheme="minorHAnsi" w:cstheme="minorHAnsi"/>
          <w:b/>
          <w:bCs/>
          <w:color w:val="000099"/>
          <w:sz w:val="32"/>
          <w:szCs w:val="32"/>
        </w:rPr>
      </w:pPr>
      <w:r>
        <w:rPr>
          <w:rFonts w:asciiTheme="minorHAnsi" w:hAnsiTheme="minorHAnsi" w:cstheme="minorHAnsi"/>
          <w:b/>
          <w:bCs/>
          <w:color w:val="000099"/>
          <w:sz w:val="32"/>
          <w:szCs w:val="32"/>
        </w:rPr>
        <w:t>By</w:t>
      </w:r>
    </w:p>
    <w:p>
      <w:pPr>
        <w:spacing w:before="120" w:after="80"/>
        <w:jc w:val="center"/>
        <w:rPr>
          <w:rFonts w:asciiTheme="minorHAnsi" w:hAnsiTheme="minorHAnsi" w:cstheme="minorHAnsi"/>
          <w:b/>
          <w:bCs/>
          <w:color w:val="000099"/>
          <w:sz w:val="32"/>
          <w:szCs w:val="32"/>
        </w:rPr>
      </w:pPr>
    </w:p>
    <w:p>
      <w:pPr>
        <w:jc w:val="center"/>
        <w:rPr>
          <w:rFonts w:asciiTheme="minorHAnsi" w:hAnsiTheme="minorHAnsi" w:cstheme="minorHAnsi"/>
        </w:rPr>
      </w:pPr>
      <w:r>
        <w:rPr>
          <w:rFonts w:asciiTheme="minorHAnsi" w:hAnsiTheme="minorHAnsi" w:cstheme="minorHAnsi"/>
        </w:rPr>
        <w:t>&lt;NAME HERE&gt;</w:t>
      </w:r>
    </w:p>
    <w:p>
      <w:pPr>
        <w:spacing w:before="120" w:after="80"/>
        <w:jc w:val="center"/>
        <w:rPr>
          <w:rFonts w:asciiTheme="minorHAnsi" w:hAnsiTheme="minorHAnsi" w:cstheme="minorHAnsi"/>
          <w:b/>
          <w:bCs/>
          <w:color w:val="000099"/>
          <w:sz w:val="32"/>
          <w:szCs w:val="32"/>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rPr>
          <w:rFonts w:asciiTheme="minorHAnsi" w:hAnsiTheme="minorHAnsi" w:cstheme="minorHAnsi"/>
          <w:sz w:val="20"/>
          <w:szCs w:val="20"/>
        </w:rPr>
      </w:pPr>
    </w:p>
    <w:p>
      <w:pPr>
        <w:spacing w:before="80" w:after="80"/>
        <w:rPr>
          <w:rFonts w:asciiTheme="minorHAnsi" w:hAnsiTheme="minorHAnsi" w:cstheme="minorHAnsi"/>
          <w:sz w:val="18"/>
          <w:szCs w:val="18"/>
        </w:rPr>
      </w:pPr>
    </w:p>
    <w:p>
      <w:pPr>
        <w:spacing w:before="80" w:after="80"/>
        <w:rPr>
          <w:rFonts w:asciiTheme="minorHAnsi" w:hAnsiTheme="minorHAnsi" w:cstheme="minorHAnsi"/>
          <w:sz w:val="18"/>
          <w:szCs w:val="18"/>
        </w:rPr>
      </w:pPr>
    </w:p>
    <w:p>
      <w:pPr>
        <w:spacing w:before="80" w:after="80"/>
        <w:rPr>
          <w:rFonts w:asciiTheme="minorHAnsi" w:hAnsiTheme="minorHAnsi" w:cstheme="minorHAnsi"/>
          <w:sz w:val="18"/>
          <w:szCs w:val="18"/>
        </w:rPr>
      </w:pPr>
    </w:p>
    <w:p>
      <w:pPr>
        <w:spacing w:before="80" w:after="80"/>
        <w:rPr>
          <w:rFonts w:asciiTheme="minorHAnsi" w:hAnsiTheme="minorHAnsi" w:cstheme="minorHAnsi"/>
          <w:sz w:val="18"/>
          <w:szCs w:val="18"/>
        </w:rPr>
      </w:pPr>
    </w:p>
    <w:p>
      <w:pPr>
        <w:spacing w:before="80" w:after="80"/>
        <w:rPr>
          <w:rFonts w:asciiTheme="minorHAnsi" w:hAnsiTheme="minorHAnsi" w:cstheme="minorHAnsi"/>
          <w:sz w:val="18"/>
          <w:szCs w:val="18"/>
        </w:rPr>
      </w:pPr>
    </w:p>
    <w:p>
      <w:pPr>
        <w:spacing w:before="80" w:after="80"/>
        <w:rPr>
          <w:rFonts w:asciiTheme="minorHAnsi" w:hAnsiTheme="minorHAnsi" w:cstheme="minorHAnsi"/>
          <w:sz w:val="18"/>
          <w:szCs w:val="18"/>
        </w:rPr>
      </w:pPr>
    </w:p>
    <w:sdt>
      <w:sdtPr>
        <w:rPr>
          <w:rFonts w:asciiTheme="minorHAnsi" w:hAnsiTheme="minorHAnsi" w:cstheme="minorHAnsi"/>
          <w:b w:val="0"/>
          <w:bCs w:val="0"/>
          <w:color w:val="auto"/>
          <w:sz w:val="24"/>
          <w:szCs w:val="24"/>
        </w:rPr>
        <w:id w:val="166831274"/>
        <w:docPartObj>
          <w:docPartGallery w:val="Table of Contents"/>
          <w:docPartUnique/>
        </w:docPartObj>
      </w:sdtPr>
      <w:sdtEndPr>
        <w:rPr>
          <w:rFonts w:asciiTheme="minorHAnsi" w:hAnsiTheme="minorHAnsi" w:cstheme="minorHAnsi"/>
          <w:b w:val="0"/>
          <w:bCs w:val="0"/>
          <w:color w:val="auto"/>
          <w:sz w:val="24"/>
          <w:szCs w:val="24"/>
        </w:rPr>
      </w:sdtEndPr>
      <w:sdtContent>
        <w:p>
          <w:pPr>
            <w:pStyle w:val="84"/>
            <w:rPr>
              <w:rFonts w:asciiTheme="minorHAnsi" w:hAnsiTheme="minorHAnsi" w:cstheme="minorHAnsi"/>
            </w:rPr>
          </w:pPr>
          <w:r>
            <w:rPr>
              <w:rFonts w:asciiTheme="minorHAnsi" w:hAnsiTheme="minorHAnsi" w:cstheme="minorHAnsi"/>
            </w:rPr>
            <w:t>Table of Contents</w:t>
          </w:r>
        </w:p>
        <w:p>
          <w:pPr>
            <w:pStyle w:val="38"/>
            <w:tabs>
              <w:tab w:val="right" w:leader="dot" w:pos="9360"/>
            </w:tabs>
          </w:pPr>
          <w:r>
            <w:fldChar w:fldCharType="begin"/>
          </w:r>
          <w:r>
            <w:instrText xml:space="preserve">TOC \o "1-3" \h \u </w:instrText>
          </w:r>
          <w:r>
            <w:fldChar w:fldCharType="separate"/>
          </w:r>
          <w:r>
            <w:fldChar w:fldCharType="begin"/>
          </w:r>
          <w:r>
            <w:instrText xml:space="preserve"> HYPERLINK \l _Toc1625301236 </w:instrText>
          </w:r>
          <w:r>
            <w:fldChar w:fldCharType="separate"/>
          </w:r>
          <w:r>
            <w:rPr>
              <w:rFonts w:asciiTheme="minorHAnsi" w:hAnsiTheme="minorHAnsi" w:cstheme="minorHAnsi"/>
            </w:rPr>
            <w:t>Executive Summary</w:t>
          </w:r>
          <w:r>
            <w:tab/>
          </w:r>
          <w:r>
            <w:fldChar w:fldCharType="begin"/>
          </w:r>
          <w:r>
            <w:instrText xml:space="preserve"> PAGEREF _Toc1625301236 \h </w:instrText>
          </w:r>
          <w:r>
            <w:fldChar w:fldCharType="separate"/>
          </w:r>
          <w:r>
            <w:t>1</w:t>
          </w:r>
          <w:r>
            <w:fldChar w:fldCharType="end"/>
          </w:r>
          <w:r>
            <w:fldChar w:fldCharType="end"/>
          </w:r>
        </w:p>
        <w:p>
          <w:pPr>
            <w:pStyle w:val="39"/>
            <w:tabs>
              <w:tab w:val="right" w:leader="dot" w:pos="9360"/>
            </w:tabs>
          </w:pPr>
          <w:r>
            <w:fldChar w:fldCharType="begin"/>
          </w:r>
          <w:r>
            <w:instrText xml:space="preserve"> HYPERLINK \l _Toc712332737 </w:instrText>
          </w:r>
          <w:r>
            <w:fldChar w:fldCharType="separate"/>
          </w:r>
          <w:r>
            <w:rPr>
              <w:rFonts w:asciiTheme="minorHAnsi" w:hAnsiTheme="minorHAnsi" w:cstheme="minorHAnsi"/>
            </w:rPr>
            <w:t xml:space="preserve"> </w:t>
          </w:r>
          <w:r>
            <w:rPr>
              <w:rFonts w:asciiTheme="minorHAnsi" w:hAnsiTheme="minorHAnsi" w:cstheme="minorHAnsi"/>
            </w:rPr>
            <w:t>Introduction</w:t>
          </w:r>
          <w:r>
            <w:tab/>
          </w:r>
          <w:r>
            <w:fldChar w:fldCharType="begin"/>
          </w:r>
          <w:r>
            <w:instrText xml:space="preserve"> PAGEREF _Toc712332737 \h </w:instrText>
          </w:r>
          <w:r>
            <w:fldChar w:fldCharType="separate"/>
          </w:r>
          <w:r>
            <w:t>1</w:t>
          </w:r>
          <w:r>
            <w:fldChar w:fldCharType="end"/>
          </w:r>
          <w:r>
            <w:fldChar w:fldCharType="end"/>
          </w:r>
        </w:p>
        <w:p>
          <w:pPr>
            <w:pStyle w:val="39"/>
            <w:tabs>
              <w:tab w:val="right" w:leader="dot" w:pos="9360"/>
            </w:tabs>
          </w:pPr>
          <w:r>
            <w:fldChar w:fldCharType="begin"/>
          </w:r>
          <w:r>
            <w:instrText xml:space="preserve"> HYPERLINK \l _Toc1652628488 </w:instrText>
          </w:r>
          <w:r>
            <w:fldChar w:fldCharType="separate"/>
          </w:r>
          <w:r>
            <w:rPr>
              <w:rFonts w:asciiTheme="minorHAnsi" w:hAnsiTheme="minorHAnsi" w:cstheme="minorHAnsi"/>
            </w:rPr>
            <w:t>Services</w:t>
          </w:r>
          <w:r>
            <w:tab/>
          </w:r>
          <w:r>
            <w:fldChar w:fldCharType="begin"/>
          </w:r>
          <w:r>
            <w:instrText xml:space="preserve"> PAGEREF _Toc1652628488 \h </w:instrText>
          </w:r>
          <w:r>
            <w:fldChar w:fldCharType="separate"/>
          </w:r>
          <w:r>
            <w:t>1</w:t>
          </w:r>
          <w:r>
            <w:fldChar w:fldCharType="end"/>
          </w:r>
          <w:r>
            <w:fldChar w:fldCharType="end"/>
          </w:r>
        </w:p>
        <w:p>
          <w:pPr>
            <w:pStyle w:val="39"/>
            <w:tabs>
              <w:tab w:val="right" w:leader="dot" w:pos="9360"/>
            </w:tabs>
          </w:pPr>
          <w:r>
            <w:fldChar w:fldCharType="begin"/>
          </w:r>
          <w:r>
            <w:instrText xml:space="preserve"> HYPERLINK \l _Toc1417777005 </w:instrText>
          </w:r>
          <w:r>
            <w:fldChar w:fldCharType="separate"/>
          </w:r>
          <w:r>
            <w:rPr>
              <w:rFonts w:asciiTheme="minorHAnsi" w:hAnsiTheme="minorHAnsi" w:cstheme="minorHAnsi"/>
            </w:rPr>
            <w:t>Findings Summary</w:t>
          </w:r>
          <w:r>
            <w:tab/>
          </w:r>
          <w:r>
            <w:fldChar w:fldCharType="begin"/>
          </w:r>
          <w:r>
            <w:instrText xml:space="preserve"> PAGEREF _Toc1417777005 \h </w:instrText>
          </w:r>
          <w:r>
            <w:fldChar w:fldCharType="separate"/>
          </w:r>
          <w:r>
            <w:t>1</w:t>
          </w:r>
          <w:r>
            <w:fldChar w:fldCharType="end"/>
          </w:r>
          <w:r>
            <w:fldChar w:fldCharType="end"/>
          </w:r>
        </w:p>
        <w:p>
          <w:pPr>
            <w:pStyle w:val="39"/>
            <w:tabs>
              <w:tab w:val="right" w:leader="dot" w:pos="9360"/>
            </w:tabs>
          </w:pPr>
          <w:r>
            <w:fldChar w:fldCharType="begin"/>
          </w:r>
          <w:r>
            <w:instrText xml:space="preserve"> HYPERLINK \l _Toc321998938 </w:instrText>
          </w:r>
          <w:r>
            <w:fldChar w:fldCharType="separate"/>
          </w:r>
          <w:r>
            <w:rPr>
              <w:rFonts w:asciiTheme="minorHAnsi" w:hAnsiTheme="minorHAnsi" w:cstheme="minorHAnsi"/>
            </w:rPr>
            <w:t>Web Application Security Assessment</w:t>
          </w:r>
          <w:r>
            <w:tab/>
          </w:r>
          <w:r>
            <w:fldChar w:fldCharType="begin"/>
          </w:r>
          <w:r>
            <w:instrText xml:space="preserve"> PAGEREF _Toc321998938 \h </w:instrText>
          </w:r>
          <w:r>
            <w:fldChar w:fldCharType="separate"/>
          </w:r>
          <w:r>
            <w:t>1</w:t>
          </w:r>
          <w:r>
            <w:fldChar w:fldCharType="end"/>
          </w:r>
          <w:r>
            <w:fldChar w:fldCharType="end"/>
          </w:r>
        </w:p>
        <w:p>
          <w:pPr>
            <w:pStyle w:val="40"/>
            <w:tabs>
              <w:tab w:val="right" w:leader="dot" w:pos="9360"/>
            </w:tabs>
          </w:pPr>
          <w:r>
            <w:fldChar w:fldCharType="begin"/>
          </w:r>
          <w:r>
            <w:instrText xml:space="preserve"> HYPERLINK \l _Toc360630664 </w:instrText>
          </w:r>
          <w:r>
            <w:fldChar w:fldCharType="separate"/>
          </w:r>
          <w:r>
            <w:rPr>
              <w:rFonts w:asciiTheme="minorHAnsi" w:hAnsiTheme="minorHAnsi" w:cstheme="minorHAnsi"/>
            </w:rPr>
            <w:t>Discovery and Port Scanning</w:t>
          </w:r>
          <w:r>
            <w:tab/>
          </w:r>
          <w:r>
            <w:fldChar w:fldCharType="begin"/>
          </w:r>
          <w:r>
            <w:instrText xml:space="preserve"> PAGEREF _Toc360630664 \h </w:instrText>
          </w:r>
          <w:r>
            <w:fldChar w:fldCharType="separate"/>
          </w:r>
          <w:r>
            <w:t>1</w:t>
          </w:r>
          <w:r>
            <w:fldChar w:fldCharType="end"/>
          </w:r>
          <w:r>
            <w:fldChar w:fldCharType="end"/>
          </w:r>
        </w:p>
        <w:p>
          <w:pPr>
            <w:pStyle w:val="40"/>
            <w:tabs>
              <w:tab w:val="right" w:leader="dot" w:pos="9360"/>
            </w:tabs>
          </w:pPr>
          <w:r>
            <w:fldChar w:fldCharType="begin"/>
          </w:r>
          <w:r>
            <w:instrText xml:space="preserve"> HYPERLINK \l _Toc55437759 </w:instrText>
          </w:r>
          <w:r>
            <w:fldChar w:fldCharType="separate"/>
          </w:r>
          <w:r>
            <w:rPr>
              <w:rFonts w:asciiTheme="minorHAnsi" w:hAnsiTheme="minorHAnsi" w:cstheme="minorHAnsi"/>
            </w:rPr>
            <w:t>Vulnerability Scanning</w:t>
          </w:r>
          <w:r>
            <w:tab/>
          </w:r>
          <w:r>
            <w:fldChar w:fldCharType="begin"/>
          </w:r>
          <w:r>
            <w:instrText xml:space="preserve"> PAGEREF _Toc55437759 \h </w:instrText>
          </w:r>
          <w:r>
            <w:fldChar w:fldCharType="separate"/>
          </w:r>
          <w:r>
            <w:t>2</w:t>
          </w:r>
          <w:r>
            <w:fldChar w:fldCharType="end"/>
          </w:r>
          <w:r>
            <w:fldChar w:fldCharType="end"/>
          </w:r>
        </w:p>
        <w:p>
          <w:pPr>
            <w:pStyle w:val="40"/>
            <w:tabs>
              <w:tab w:val="right" w:leader="dot" w:pos="9360"/>
            </w:tabs>
          </w:pPr>
          <w:r>
            <w:fldChar w:fldCharType="begin"/>
          </w:r>
          <w:r>
            <w:instrText xml:space="preserve"> HYPERLINK \l _Toc1575932757 </w:instrText>
          </w:r>
          <w:r>
            <w:fldChar w:fldCharType="separate"/>
          </w:r>
          <w:r>
            <w:rPr>
              <w:rFonts w:asciiTheme="minorHAnsi" w:hAnsiTheme="minorHAnsi" w:cstheme="minorHAnsi"/>
            </w:rPr>
            <w:t>Penetration Testing</w:t>
          </w:r>
          <w:r>
            <w:tab/>
          </w:r>
          <w:r>
            <w:fldChar w:fldCharType="begin"/>
          </w:r>
          <w:r>
            <w:instrText xml:space="preserve"> PAGEREF _Toc1575932757 \h </w:instrText>
          </w:r>
          <w:r>
            <w:fldChar w:fldCharType="separate"/>
          </w:r>
          <w:r>
            <w:t>2</w:t>
          </w:r>
          <w:r>
            <w:fldChar w:fldCharType="end"/>
          </w:r>
          <w:r>
            <w:fldChar w:fldCharType="end"/>
          </w:r>
        </w:p>
        <w:p>
          <w:pPr>
            <w:pStyle w:val="38"/>
            <w:tabs>
              <w:tab w:val="right" w:leader="dot" w:pos="9360"/>
            </w:tabs>
          </w:pPr>
          <w:r>
            <w:fldChar w:fldCharType="begin"/>
          </w:r>
          <w:r>
            <w:instrText xml:space="preserve"> HYPERLINK \l _Toc1950059389 </w:instrText>
          </w:r>
          <w:r>
            <w:fldChar w:fldCharType="separate"/>
          </w:r>
          <w:r>
            <w:rPr>
              <w:rFonts w:asciiTheme="minorHAnsi" w:hAnsiTheme="minorHAnsi" w:cstheme="minorHAnsi"/>
            </w:rPr>
            <w:t>Findings Details</w:t>
          </w:r>
          <w:r>
            <w:tab/>
          </w:r>
          <w:r>
            <w:fldChar w:fldCharType="begin"/>
          </w:r>
          <w:r>
            <w:instrText xml:space="preserve"> PAGEREF _Toc1950059389 \h </w:instrText>
          </w:r>
          <w:r>
            <w:fldChar w:fldCharType="separate"/>
          </w:r>
          <w:r>
            <w:t>3</w:t>
          </w:r>
          <w:r>
            <w:fldChar w:fldCharType="end"/>
          </w:r>
          <w:r>
            <w:fldChar w:fldCharType="end"/>
          </w:r>
        </w:p>
        <w:p>
          <w:pPr>
            <w:pStyle w:val="39"/>
            <w:tabs>
              <w:tab w:val="right" w:leader="dot" w:pos="9360"/>
            </w:tabs>
          </w:pPr>
          <w:r>
            <w:fldChar w:fldCharType="begin"/>
          </w:r>
          <w:r>
            <w:instrText xml:space="preserve"> HYPERLINK \l _Toc1830530763 </w:instrText>
          </w:r>
          <w:r>
            <w:fldChar w:fldCharType="separate"/>
          </w:r>
          <w:r>
            <w:rPr>
              <w:rFonts w:asciiTheme="minorHAnsi" w:hAnsiTheme="minorHAnsi" w:cstheme="minorHAnsi"/>
            </w:rPr>
            <w:t>Web Application Security Assessment</w:t>
          </w:r>
          <w:r>
            <w:tab/>
          </w:r>
          <w:r>
            <w:fldChar w:fldCharType="begin"/>
          </w:r>
          <w:r>
            <w:instrText xml:space="preserve"> PAGEREF _Toc1830530763 \h </w:instrText>
          </w:r>
          <w:r>
            <w:fldChar w:fldCharType="separate"/>
          </w:r>
          <w:r>
            <w:t>4</w:t>
          </w:r>
          <w:r>
            <w:fldChar w:fldCharType="end"/>
          </w:r>
          <w:r>
            <w:fldChar w:fldCharType="end"/>
          </w:r>
        </w:p>
        <w:p>
          <w:pPr>
            <w:pStyle w:val="40"/>
            <w:tabs>
              <w:tab w:val="right" w:leader="dot" w:pos="9360"/>
            </w:tabs>
          </w:pPr>
          <w:r>
            <w:fldChar w:fldCharType="begin"/>
          </w:r>
          <w:r>
            <w:instrText xml:space="preserve"> HYPERLINK \l _Toc295861040 </w:instrText>
          </w:r>
          <w:r>
            <w:fldChar w:fldCharType="separate"/>
          </w:r>
          <w:r>
            <w:rPr>
              <w:rFonts w:asciiTheme="minorHAnsi" w:hAnsiTheme="minorHAnsi" w:cstheme="minorHAnsi"/>
            </w:rPr>
            <w:t>Overview </w:t>
          </w:r>
          <w:r>
            <w:tab/>
          </w:r>
          <w:r>
            <w:fldChar w:fldCharType="begin"/>
          </w:r>
          <w:r>
            <w:instrText xml:space="preserve"> PAGEREF _Toc295861040 \h </w:instrText>
          </w:r>
          <w:r>
            <w:fldChar w:fldCharType="separate"/>
          </w:r>
          <w:r>
            <w:t>4</w:t>
          </w:r>
          <w:r>
            <w:fldChar w:fldCharType="end"/>
          </w:r>
          <w:r>
            <w:fldChar w:fldCharType="end"/>
          </w:r>
        </w:p>
        <w:p>
          <w:pPr>
            <w:pStyle w:val="40"/>
            <w:tabs>
              <w:tab w:val="right" w:leader="dot" w:pos="9360"/>
            </w:tabs>
          </w:pPr>
          <w:r>
            <w:fldChar w:fldCharType="begin"/>
          </w:r>
          <w:r>
            <w:instrText xml:space="preserve"> HYPERLINK \l _Toc1889065175 </w:instrText>
          </w:r>
          <w:r>
            <w:fldChar w:fldCharType="separate"/>
          </w:r>
          <w:r>
            <w:rPr>
              <w:rFonts w:asciiTheme="minorHAnsi" w:hAnsiTheme="minorHAnsi" w:cstheme="minorHAnsi"/>
            </w:rPr>
            <w:t>Discovery and Port Scanning</w:t>
          </w:r>
          <w:r>
            <w:tab/>
          </w:r>
          <w:r>
            <w:fldChar w:fldCharType="begin"/>
          </w:r>
          <w:r>
            <w:instrText xml:space="preserve"> PAGEREF _Toc1889065175 \h </w:instrText>
          </w:r>
          <w:r>
            <w:fldChar w:fldCharType="separate"/>
          </w:r>
          <w:r>
            <w:t>4</w:t>
          </w:r>
          <w:r>
            <w:fldChar w:fldCharType="end"/>
          </w:r>
          <w:r>
            <w:fldChar w:fldCharType="end"/>
          </w:r>
        </w:p>
        <w:p>
          <w:pPr>
            <w:pStyle w:val="40"/>
            <w:tabs>
              <w:tab w:val="right" w:leader="dot" w:pos="9360"/>
            </w:tabs>
          </w:pPr>
          <w:r>
            <w:fldChar w:fldCharType="begin"/>
          </w:r>
          <w:r>
            <w:instrText xml:space="preserve"> HYPERLINK \l _Toc680506653 </w:instrText>
          </w:r>
          <w:r>
            <w:fldChar w:fldCharType="separate"/>
          </w:r>
          <w:r>
            <w:rPr>
              <w:rFonts w:asciiTheme="minorHAnsi" w:hAnsiTheme="minorHAnsi" w:cstheme="minorHAnsi"/>
            </w:rPr>
            <w:t>Vulnerability Scanning </w:t>
          </w:r>
          <w:r>
            <w:tab/>
          </w:r>
          <w:r>
            <w:fldChar w:fldCharType="begin"/>
          </w:r>
          <w:r>
            <w:instrText xml:space="preserve"> PAGEREF _Toc680506653 \h </w:instrText>
          </w:r>
          <w:r>
            <w:fldChar w:fldCharType="separate"/>
          </w:r>
          <w:r>
            <w:t>4</w:t>
          </w:r>
          <w:r>
            <w:fldChar w:fldCharType="end"/>
          </w:r>
          <w:r>
            <w:fldChar w:fldCharType="end"/>
          </w:r>
        </w:p>
        <w:p>
          <w:pPr>
            <w:pStyle w:val="40"/>
            <w:tabs>
              <w:tab w:val="right" w:leader="dot" w:pos="9360"/>
            </w:tabs>
          </w:pPr>
          <w:r>
            <w:fldChar w:fldCharType="begin"/>
          </w:r>
          <w:r>
            <w:instrText xml:space="preserve"> HYPERLINK \l _Toc1633069877 </w:instrText>
          </w:r>
          <w:r>
            <w:fldChar w:fldCharType="separate"/>
          </w:r>
          <w:r>
            <w:rPr>
              <w:rFonts w:asciiTheme="minorHAnsi" w:hAnsiTheme="minorHAnsi" w:cstheme="minorHAnsi"/>
            </w:rPr>
            <w:t>Web Application Penetration Testing </w:t>
          </w:r>
          <w:r>
            <w:tab/>
          </w:r>
          <w:r>
            <w:fldChar w:fldCharType="begin"/>
          </w:r>
          <w:r>
            <w:instrText xml:space="preserve"> PAGEREF _Toc1633069877 \h </w:instrText>
          </w:r>
          <w:r>
            <w:fldChar w:fldCharType="separate"/>
          </w:r>
          <w:r>
            <w:t>4</w:t>
          </w:r>
          <w:r>
            <w:fldChar w:fldCharType="end"/>
          </w:r>
          <w:r>
            <w:fldChar w:fldCharType="end"/>
          </w:r>
        </w:p>
        <w:p>
          <w:pPr>
            <w:pStyle w:val="39"/>
            <w:tabs>
              <w:tab w:val="right" w:leader="dot" w:pos="9360"/>
            </w:tabs>
          </w:pPr>
          <w:r>
            <w:fldChar w:fldCharType="begin"/>
          </w:r>
          <w:r>
            <w:instrText xml:space="preserve"> HYPERLINK \l _Toc103161085 </w:instrText>
          </w:r>
          <w:r>
            <w:fldChar w:fldCharType="separate"/>
          </w:r>
          <w:r>
            <w:rPr>
              <w:rFonts w:asciiTheme="minorHAnsi" w:hAnsiTheme="minorHAnsi" w:cstheme="minorHAnsi"/>
            </w:rPr>
            <w:t>Technical Web Application Findings</w:t>
          </w:r>
          <w:r>
            <w:tab/>
          </w:r>
          <w:r>
            <w:fldChar w:fldCharType="begin"/>
          </w:r>
          <w:r>
            <w:instrText xml:space="preserve"> PAGEREF _Toc103161085 \h </w:instrText>
          </w:r>
          <w:r>
            <w:fldChar w:fldCharType="separate"/>
          </w:r>
          <w:r>
            <w:t>6</w:t>
          </w:r>
          <w:r>
            <w:fldChar w:fldCharType="end"/>
          </w:r>
          <w:r>
            <w:fldChar w:fldCharType="end"/>
          </w:r>
        </w:p>
        <w:p>
          <w:pPr>
            <w:pStyle w:val="40"/>
            <w:tabs>
              <w:tab w:val="right" w:leader="dot" w:pos="9360"/>
            </w:tabs>
          </w:pPr>
          <w:r>
            <w:fldChar w:fldCharType="begin"/>
          </w:r>
          <w:r>
            <w:instrText xml:space="preserve"> HYPERLINK \l _Toc1864184928 </w:instrText>
          </w:r>
          <w:r>
            <w:fldChar w:fldCharType="separate"/>
          </w:r>
          <w:r>
            <w:rPr>
              <w:rFonts w:asciiTheme="minorHAnsi" w:hAnsiTheme="minorHAnsi" w:cstheme="minorHAnsi"/>
            </w:rPr>
            <w:t>Finding WAPT-001: Finding Example 1</w:t>
          </w:r>
          <w:r>
            <w:tab/>
          </w:r>
          <w:r>
            <w:fldChar w:fldCharType="begin"/>
          </w:r>
          <w:r>
            <w:instrText xml:space="preserve"> PAGEREF _Toc1864184928 \h </w:instrText>
          </w:r>
          <w:r>
            <w:fldChar w:fldCharType="separate"/>
          </w:r>
          <w:r>
            <w:t>6</w:t>
          </w:r>
          <w:r>
            <w:fldChar w:fldCharType="end"/>
          </w:r>
          <w:r>
            <w:fldChar w:fldCharType="end"/>
          </w:r>
        </w:p>
        <w:p>
          <w:pPr>
            <w:pStyle w:val="40"/>
            <w:tabs>
              <w:tab w:val="right" w:leader="dot" w:pos="9360"/>
            </w:tabs>
          </w:pPr>
          <w:r>
            <w:fldChar w:fldCharType="begin"/>
          </w:r>
          <w:r>
            <w:instrText xml:space="preserve"> HYPERLINK \l _Toc500377720 </w:instrText>
          </w:r>
          <w:r>
            <w:fldChar w:fldCharType="separate"/>
          </w:r>
          <w:r>
            <w:rPr>
              <w:rFonts w:asciiTheme="minorHAnsi" w:hAnsiTheme="minorHAnsi" w:cstheme="minorHAnsi"/>
            </w:rPr>
            <w:t>Finding WAPT-001: Finding Example 2</w:t>
          </w:r>
          <w:r>
            <w:tab/>
          </w:r>
          <w:r>
            <w:fldChar w:fldCharType="begin"/>
          </w:r>
          <w:r>
            <w:instrText xml:space="preserve"> PAGEREF _Toc500377720 \h </w:instrText>
          </w:r>
          <w:r>
            <w:fldChar w:fldCharType="separate"/>
          </w:r>
          <w:r>
            <w:t>7</w:t>
          </w:r>
          <w:r>
            <w:fldChar w:fldCharType="end"/>
          </w:r>
          <w:r>
            <w:fldChar w:fldCharType="end"/>
          </w:r>
        </w:p>
        <w:p>
          <w:pPr>
            <w:pStyle w:val="40"/>
            <w:tabs>
              <w:tab w:val="right" w:leader="dot" w:pos="9360"/>
            </w:tabs>
          </w:pPr>
          <w:r>
            <w:fldChar w:fldCharType="begin"/>
          </w:r>
          <w:r>
            <w:instrText xml:space="preserve"> HYPERLINK \l _Toc1809970290 </w:instrText>
          </w:r>
          <w:r>
            <w:fldChar w:fldCharType="separate"/>
          </w:r>
          <w:r>
            <w:rPr>
              <w:rFonts w:asciiTheme="minorHAnsi" w:hAnsiTheme="minorHAnsi" w:cstheme="minorHAnsi"/>
            </w:rPr>
            <w:t>Finding WAPT-001: Finding Example 3</w:t>
          </w:r>
          <w:r>
            <w:tab/>
          </w:r>
          <w:r>
            <w:fldChar w:fldCharType="begin"/>
          </w:r>
          <w:r>
            <w:instrText xml:space="preserve"> PAGEREF _Toc1809970290 \h </w:instrText>
          </w:r>
          <w:r>
            <w:fldChar w:fldCharType="separate"/>
          </w:r>
          <w:r>
            <w:t>8</w:t>
          </w:r>
          <w:r>
            <w:fldChar w:fldCharType="end"/>
          </w:r>
          <w:r>
            <w:fldChar w:fldCharType="end"/>
          </w:r>
        </w:p>
        <w:p>
          <w:pPr>
            <w:pStyle w:val="40"/>
            <w:tabs>
              <w:tab w:val="right" w:leader="dot" w:pos="9360"/>
            </w:tabs>
          </w:pPr>
          <w:r>
            <w:fldChar w:fldCharType="begin"/>
          </w:r>
          <w:r>
            <w:instrText xml:space="preserve"> HYPERLINK \l _Toc145450777 </w:instrText>
          </w:r>
          <w:r>
            <w:fldChar w:fldCharType="separate"/>
          </w:r>
          <w:r>
            <w:rPr>
              <w:rFonts w:asciiTheme="minorHAnsi" w:hAnsiTheme="minorHAnsi" w:cstheme="minorHAnsi"/>
            </w:rPr>
            <w:t>Finding WAPT-001: Finding Example 4</w:t>
          </w:r>
          <w:r>
            <w:tab/>
          </w:r>
          <w:r>
            <w:fldChar w:fldCharType="begin"/>
          </w:r>
          <w:r>
            <w:instrText xml:space="preserve"> PAGEREF _Toc145450777 \h </w:instrText>
          </w:r>
          <w:r>
            <w:fldChar w:fldCharType="separate"/>
          </w:r>
          <w:r>
            <w:t>9</w:t>
          </w:r>
          <w:r>
            <w:fldChar w:fldCharType="end"/>
          </w:r>
          <w:r>
            <w:fldChar w:fldCharType="end"/>
          </w:r>
        </w:p>
        <w:p>
          <w:r>
            <w:fldChar w:fldCharType="end"/>
          </w:r>
        </w:p>
        <w:p>
          <w:pPr>
            <w:rPr>
              <w:rFonts w:asciiTheme="minorHAnsi" w:hAnsiTheme="minorHAnsi" w:cstheme="minorHAnsi"/>
            </w:rPr>
          </w:pPr>
        </w:p>
      </w:sdtContent>
    </w:sdt>
    <w:p>
      <w:pPr>
        <w:pStyle w:val="5"/>
      </w:pPr>
    </w:p>
    <w:p>
      <w:pPr>
        <w:rPr>
          <w:rFonts w:asciiTheme="minorHAnsi" w:hAnsiTheme="minorHAnsi" w:cstheme="minorHAnsi"/>
          <w:lang w:val="fr-FR"/>
        </w:rPr>
      </w:pP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bookmarkStart w:id="70" w:name="_GoBack"/>
      <w:bookmarkEnd w:id="70"/>
    </w:p>
    <w:p>
      <w:pPr>
        <w:rPr>
          <w:rFonts w:asciiTheme="minorHAnsi" w:hAnsiTheme="minorHAnsi" w:cstheme="minorHAnsi"/>
          <w:lang w:val="fr-FR"/>
        </w:rPr>
      </w:pPr>
    </w:p>
    <w:p>
      <w:pPr>
        <w:rPr>
          <w:rFonts w:asciiTheme="minorHAnsi" w:hAnsiTheme="minorHAnsi" w:cstheme="minorHAnsi"/>
        </w:rPr>
      </w:pP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p>
    <w:p>
      <w:pPr>
        <w:rPr>
          <w:rFonts w:asciiTheme="minorHAnsi" w:hAnsiTheme="minorHAnsi" w:cstheme="minorHAnsi"/>
        </w:rPr>
      </w:pPr>
      <w:r>
        <w:rPr>
          <w:rFonts w:asciiTheme="minorHAnsi" w:hAnsiTheme="minorHAnsi" w:cstheme="minorHAnsi"/>
        </w:rPr>
        <w:br w:type="page"/>
      </w:r>
      <w:bookmarkStart w:id="0" w:name="_Toc291493119"/>
      <w:bookmarkStart w:id="1" w:name="_Toc273107925"/>
      <w:bookmarkStart w:id="2" w:name="_Toc274620282"/>
      <w:bookmarkStart w:id="3" w:name="_Toc301213709"/>
    </w:p>
    <w:bookmarkEnd w:id="0"/>
    <w:bookmarkEnd w:id="1"/>
    <w:bookmarkEnd w:id="2"/>
    <w:bookmarkEnd w:id="3"/>
    <w:p>
      <w:pPr>
        <w:pStyle w:val="2"/>
        <w:spacing w:before="0"/>
        <w:rPr>
          <w:rFonts w:asciiTheme="minorHAnsi" w:hAnsiTheme="minorHAnsi" w:cstheme="minorHAnsi"/>
        </w:rPr>
        <w:sectPr>
          <w:headerReference r:id="rId4" w:type="first"/>
          <w:footerReference r:id="rId6" w:type="first"/>
          <w:headerReference r:id="rId3" w:type="default"/>
          <w:footerReference r:id="rId5" w:type="default"/>
          <w:pgSz w:w="12240" w:h="15840"/>
          <w:pgMar w:top="1440" w:right="1440" w:bottom="540" w:left="1440" w:header="720" w:footer="590" w:gutter="0"/>
          <w:cols w:space="720" w:num="1"/>
          <w:titlePg/>
          <w:docGrid w:linePitch="360" w:charSpace="0"/>
        </w:sectPr>
      </w:pPr>
      <w:bookmarkStart w:id="4" w:name="_Toc274620289"/>
      <w:bookmarkStart w:id="5" w:name="_Toc291493126"/>
      <w:bookmarkStart w:id="6" w:name="_Toc273107932"/>
      <w:bookmarkStart w:id="7" w:name="_Toc301213716"/>
    </w:p>
    <w:p>
      <w:pPr>
        <w:pStyle w:val="2"/>
        <w:spacing w:before="0"/>
        <w:rPr>
          <w:rFonts w:asciiTheme="minorHAnsi" w:hAnsiTheme="minorHAnsi" w:cstheme="minorHAnsi"/>
        </w:rPr>
      </w:pPr>
      <w:bookmarkStart w:id="8" w:name="_Toc66521661"/>
      <w:bookmarkStart w:id="9" w:name="_Toc3799889"/>
      <w:bookmarkStart w:id="10" w:name="_Toc1625301236"/>
      <w:r>
        <w:rPr>
          <w:rFonts w:asciiTheme="minorHAnsi" w:hAnsiTheme="minorHAnsi" w:cstheme="minorHAnsi"/>
        </w:rPr>
        <w:t>Executive Summary</w:t>
      </w:r>
      <w:bookmarkEnd w:id="4"/>
      <w:bookmarkEnd w:id="5"/>
      <w:bookmarkEnd w:id="6"/>
      <w:bookmarkEnd w:id="7"/>
      <w:bookmarkEnd w:id="8"/>
      <w:bookmarkEnd w:id="9"/>
      <w:bookmarkEnd w:id="10"/>
    </w:p>
    <w:p>
      <w:pPr>
        <w:pStyle w:val="3"/>
        <w:rPr>
          <w:rFonts w:asciiTheme="minorHAnsi" w:hAnsiTheme="minorHAnsi" w:cstheme="minorHAnsi"/>
        </w:rPr>
      </w:pPr>
      <w:bookmarkStart w:id="11" w:name="_Toc712332737"/>
      <w:r>
        <w:rPr>
          <w:rFonts w:asciiTheme="minorHAnsi" w:hAnsiTheme="minorHAnsi" w:cstheme="minorHAnsi"/>
        </w:rPr>
        <w:br w:type="textWrapping"/>
      </w:r>
      <w:bookmarkStart w:id="12" w:name="_Toc66521662"/>
      <w:bookmarkStart w:id="13" w:name="_Toc3799890"/>
      <w:r>
        <w:rPr>
          <w:rFonts w:asciiTheme="minorHAnsi" w:hAnsiTheme="minorHAnsi" w:cstheme="minorHAnsi"/>
        </w:rPr>
        <w:t>Introduction</w:t>
      </w:r>
      <w:bookmarkEnd w:id="11"/>
      <w:bookmarkEnd w:id="12"/>
      <w:bookmarkEnd w:id="13"/>
    </w:p>
    <w:p>
      <w:pPr>
        <w:rPr>
          <w:rFonts w:asciiTheme="minorHAnsi" w:hAnsiTheme="minorHAnsi" w:cstheme="minorHAnsi"/>
        </w:rPr>
      </w:pPr>
      <w:r>
        <w:rPr>
          <w:rFonts w:asciiTheme="minorHAnsi" w:hAnsiTheme="minorHAnsi" w:cstheme="minorHAnsi"/>
        </w:rPr>
        <w:t xml:space="preserve">This report is separated into this Executive Summary, which provides a “high-level” view of the findings, with limited technical information and a technical details section. The detailed section is an abbreviated compilation of the engineer’s observations, results of security scanning tools, and manual testing. </w:t>
      </w:r>
    </w:p>
    <w:p>
      <w:pPr>
        <w:pStyle w:val="3"/>
        <w:rPr>
          <w:rFonts w:asciiTheme="minorHAnsi" w:hAnsiTheme="minorHAnsi" w:cstheme="minorHAnsi"/>
        </w:rPr>
      </w:pPr>
      <w:bookmarkStart w:id="14" w:name="_Toc3799891"/>
      <w:bookmarkStart w:id="15" w:name="_Toc66521663"/>
      <w:bookmarkStart w:id="16" w:name="_Toc1652628488"/>
      <w:r>
        <w:rPr>
          <w:rFonts w:asciiTheme="minorHAnsi" w:hAnsiTheme="minorHAnsi" w:cstheme="minorHAnsi"/>
        </w:rPr>
        <w:t>Services</w:t>
      </w:r>
      <w:bookmarkEnd w:id="14"/>
      <w:bookmarkEnd w:id="15"/>
      <w:bookmarkEnd w:id="16"/>
      <w:r>
        <w:rPr>
          <w:rFonts w:asciiTheme="minorHAnsi" w:hAnsiTheme="minorHAnsi" w:cstheme="minorHAnsi"/>
        </w:rPr>
        <w:t xml:space="preserve"> </w:t>
      </w:r>
    </w:p>
    <w:p>
      <w:pPr>
        <w:rPr>
          <w:rFonts w:asciiTheme="minorHAnsi" w:hAnsiTheme="minorHAnsi" w:cstheme="minorHAnsi"/>
          <w:highlight w:val="yellow"/>
        </w:rPr>
      </w:pPr>
      <w:bookmarkStart w:id="17" w:name="_Toc120081015"/>
      <w:bookmarkStart w:id="18" w:name="_Toc31790984"/>
      <w:bookmarkStart w:id="19" w:name="_Toc117919326"/>
      <w:bookmarkStart w:id="20" w:name="_Toc157407233"/>
      <w:bookmarkStart w:id="21" w:name="_Toc120082596"/>
      <w:r>
        <w:rPr>
          <w:rFonts w:asciiTheme="minorHAnsi" w:hAnsiTheme="minorHAnsi" w:cstheme="minorHAnsi"/>
        </w:rPr>
        <w:t>eLearnSecurity required a security and penetration test for a combination of regulatory compliance, customer requirements, and general security purposes. This report details the results of the annual security assessment and penetration test, conducted &lt;DATES OF EXAM&gt;.</w:t>
      </w:r>
    </w:p>
    <w:p>
      <w:pPr>
        <w:rPr>
          <w:rFonts w:asciiTheme="minorHAnsi" w:hAnsiTheme="minorHAnsi" w:cstheme="minorHAnsi"/>
          <w:highlight w:val="yellow"/>
        </w:rPr>
      </w:pPr>
    </w:p>
    <w:p>
      <w:pPr>
        <w:rPr>
          <w:rFonts w:asciiTheme="minorHAnsi" w:hAnsiTheme="minorHAnsi" w:cstheme="minorHAnsi"/>
        </w:rPr>
      </w:pPr>
      <w:r>
        <w:rPr>
          <w:rFonts w:asciiTheme="minorHAnsi" w:hAnsiTheme="minorHAnsi" w:cstheme="minorHAnsi"/>
        </w:rPr>
        <w:t>Security testing and analysis was conducted as follows:</w:t>
      </w:r>
    </w:p>
    <w:p>
      <w:pPr>
        <w:rPr>
          <w:rFonts w:asciiTheme="minorHAnsi" w:hAnsiTheme="minorHAnsi" w:cstheme="minorHAnsi"/>
        </w:rPr>
      </w:pPr>
    </w:p>
    <w:p>
      <w:pPr>
        <w:numPr>
          <w:ilvl w:val="0"/>
          <w:numId w:val="5"/>
        </w:numPr>
        <w:rPr>
          <w:rFonts w:asciiTheme="minorHAnsi" w:hAnsiTheme="minorHAnsi" w:cstheme="minorHAnsi"/>
        </w:rPr>
      </w:pPr>
      <w:r>
        <w:rPr>
          <w:rFonts w:asciiTheme="minorHAnsi" w:hAnsiTheme="minorHAnsi" w:cstheme="minorHAnsi"/>
        </w:rPr>
        <w:t>Web Application (Internet-based) discovery, port, and vulnerability scans, and Penetration Testing of specified systems</w:t>
      </w:r>
    </w:p>
    <w:p>
      <w:pPr>
        <w:rPr>
          <w:rFonts w:asciiTheme="minorHAnsi" w:hAnsiTheme="minorHAnsi" w:cstheme="minorHAnsi"/>
          <w:highlight w:val="yellow"/>
        </w:rPr>
      </w:pPr>
    </w:p>
    <w:p>
      <w:pPr>
        <w:rPr>
          <w:rFonts w:asciiTheme="minorHAnsi" w:hAnsiTheme="minorHAnsi" w:cstheme="minorHAnsi"/>
        </w:rPr>
      </w:pPr>
      <w:r>
        <w:rPr>
          <w:rFonts w:asciiTheme="minorHAnsi" w:hAnsiTheme="minorHAnsi" w:cstheme="minorHAnsi"/>
        </w:rPr>
        <w:t>Internet-based testing was conducted from the engineer’s home office.  eLearnSecurity  staff had no limitations in testing.</w:t>
      </w:r>
    </w:p>
    <w:p>
      <w:pPr>
        <w:pStyle w:val="3"/>
        <w:rPr>
          <w:rFonts w:asciiTheme="minorHAnsi" w:hAnsiTheme="minorHAnsi" w:cstheme="minorHAnsi"/>
        </w:rPr>
      </w:pPr>
      <w:bookmarkStart w:id="22" w:name="_Toc3799892"/>
      <w:bookmarkStart w:id="23" w:name="_Toc66521664"/>
      <w:bookmarkStart w:id="24" w:name="_Toc1417777005"/>
      <w:r>
        <w:rPr>
          <w:rFonts w:asciiTheme="minorHAnsi" w:hAnsiTheme="minorHAnsi" w:cstheme="minorHAnsi"/>
        </w:rPr>
        <w:t>Findings Summary</w:t>
      </w:r>
      <w:bookmarkEnd w:id="22"/>
      <w:bookmarkEnd w:id="23"/>
      <w:bookmarkEnd w:id="24"/>
    </w:p>
    <w:p>
      <w:pPr>
        <w:rPr>
          <w:rFonts w:asciiTheme="minorHAnsi" w:hAnsiTheme="minorHAnsi" w:cstheme="minorHAnsi"/>
        </w:rPr>
      </w:pPr>
      <w:r>
        <w:rPr>
          <w:rFonts w:asciiTheme="minorHAnsi" w:hAnsiTheme="minorHAnsi" w:cstheme="minorHAnsi"/>
        </w:rPr>
        <w:t>&lt;USE THE FOLLOWING AS A GENERAL GUIDELINE FOR WRITING SUMMARY FINDINGS&gt;</w:t>
      </w:r>
    </w:p>
    <w:p>
      <w:pPr>
        <w:rPr>
          <w:rFonts w:asciiTheme="minorHAnsi" w:hAnsiTheme="minorHAnsi" w:cstheme="minorHAnsi"/>
        </w:rPr>
      </w:pPr>
      <w:r>
        <w:rPr>
          <w:rFonts w:asciiTheme="minorHAnsi" w:hAnsiTheme="minorHAnsi" w:cstheme="minorHAnsi"/>
        </w:rPr>
        <w:t xml:space="preserve">Based on the technical areas reviewed, &lt;YOUR NAME&gt; has determined that eLearnSecurity  is at an overall </w:t>
      </w:r>
      <w:r>
        <w:rPr>
          <w:rFonts w:asciiTheme="minorHAnsi" w:hAnsiTheme="minorHAnsi" w:cstheme="minorHAnsi"/>
          <w:i/>
          <w:iCs/>
        </w:rPr>
        <w:t>&lt;HIGH/MEDIUM/LOW&gt;-</w:t>
      </w:r>
      <w:r>
        <w:rPr>
          <w:rFonts w:asciiTheme="minorHAnsi" w:hAnsiTheme="minorHAnsi" w:cstheme="minorHAnsi"/>
        </w:rPr>
        <w:t>risk level. There are multiple items that should be remediated for security purposes and that require remediation for most compliance purposes.</w:t>
      </w:r>
    </w:p>
    <w:p>
      <w:pPr>
        <w:pStyle w:val="3"/>
        <w:rPr>
          <w:rFonts w:asciiTheme="minorHAnsi" w:hAnsiTheme="minorHAnsi" w:cstheme="minorHAnsi"/>
        </w:rPr>
      </w:pPr>
      <w:bookmarkStart w:id="25" w:name="_Toc66521665"/>
      <w:bookmarkStart w:id="26" w:name="_Toc529798370"/>
      <w:bookmarkStart w:id="27" w:name="_Toc3799893"/>
      <w:bookmarkStart w:id="28" w:name="_Toc321998938"/>
      <w:bookmarkStart w:id="29" w:name="_Toc535482182"/>
      <w:r>
        <w:rPr>
          <w:rFonts w:asciiTheme="minorHAnsi" w:hAnsiTheme="minorHAnsi" w:cstheme="minorHAnsi"/>
        </w:rPr>
        <w:t>Web Application Security Assessment</w:t>
      </w:r>
      <w:bookmarkEnd w:id="25"/>
      <w:bookmarkEnd w:id="26"/>
      <w:bookmarkEnd w:id="27"/>
      <w:bookmarkEnd w:id="28"/>
      <w:r>
        <w:rPr>
          <w:rFonts w:asciiTheme="minorHAnsi" w:hAnsiTheme="minorHAnsi" w:cstheme="minorHAnsi"/>
        </w:rPr>
        <w:t xml:space="preserve"> </w:t>
      </w:r>
    </w:p>
    <w:p>
      <w:pPr>
        <w:pStyle w:val="4"/>
        <w:rPr>
          <w:rFonts w:asciiTheme="minorHAnsi" w:hAnsiTheme="minorHAnsi" w:cstheme="minorHAnsi"/>
        </w:rPr>
      </w:pPr>
      <w:bookmarkStart w:id="30" w:name="_Toc66521666"/>
      <w:bookmarkStart w:id="31" w:name="_Toc529798371"/>
      <w:bookmarkStart w:id="32" w:name="_Toc360630664"/>
      <w:r>
        <w:rPr>
          <w:rFonts w:asciiTheme="minorHAnsi" w:hAnsiTheme="minorHAnsi" w:cstheme="minorHAnsi"/>
        </w:rPr>
        <w:t>Discovery and Port Scanning</w:t>
      </w:r>
      <w:bookmarkEnd w:id="30"/>
      <w:bookmarkEnd w:id="31"/>
      <w:bookmarkEnd w:id="32"/>
      <w:r>
        <w:rPr>
          <w:rFonts w:asciiTheme="minorHAnsi" w:hAnsiTheme="minorHAnsi" w:cstheme="minorHAnsi"/>
        </w:rPr>
        <w:t xml:space="preserve"> </w:t>
      </w:r>
      <w:bookmarkStart w:id="33" w:name="_Hlk52261996"/>
    </w:p>
    <w:bookmarkEnd w:id="33"/>
    <w:p>
      <w:pPr>
        <w:rPr>
          <w:rFonts w:asciiTheme="minorHAnsi" w:hAnsiTheme="minorHAnsi" w:cstheme="minorHAnsi"/>
        </w:rPr>
      </w:pPr>
      <w:r>
        <w:rPr>
          <w:rFonts w:asciiTheme="minorHAnsi" w:hAnsiTheme="minorHAnsi" w:cstheme="minorHAnsi"/>
        </w:rPr>
        <w:t xml:space="preserve"> All in scope domains provided by eLearnSecurity that were identifiable were tested for accessibility and connectivity.  Hosts found to be accessible were tested for vulnerabilities and exploitation using industry best standards.  Untested systems may contain vulnerabilities that are not represented in this report.</w:t>
      </w:r>
    </w:p>
    <w:p>
      <w:pPr>
        <w:rPr>
          <w:rFonts w:asciiTheme="minorHAnsi" w:hAnsiTheme="minorHAnsi" w:cstheme="minorHAnsi"/>
        </w:rPr>
      </w:pPr>
    </w:p>
    <w:p>
      <w:pPr>
        <w:pStyle w:val="4"/>
        <w:rPr>
          <w:rFonts w:asciiTheme="minorHAnsi" w:hAnsiTheme="minorHAnsi" w:cstheme="minorHAnsi"/>
        </w:rPr>
      </w:pPr>
      <w:bookmarkStart w:id="34" w:name="_Toc529798372"/>
      <w:bookmarkStart w:id="35" w:name="_Toc66521667"/>
      <w:bookmarkStart w:id="36" w:name="_Toc55437759"/>
      <w:r>
        <w:rPr>
          <w:rFonts w:asciiTheme="minorHAnsi" w:hAnsiTheme="minorHAnsi" w:cstheme="minorHAnsi"/>
        </w:rPr>
        <w:t>Vulnerability Scanning</w:t>
      </w:r>
      <w:bookmarkEnd w:id="34"/>
      <w:bookmarkEnd w:id="35"/>
      <w:bookmarkEnd w:id="36"/>
      <w:r>
        <w:rPr>
          <w:rFonts w:asciiTheme="minorHAnsi" w:hAnsiTheme="minorHAnsi" w:cstheme="minorHAnsi"/>
        </w:rPr>
        <w:t xml:space="preserve"> </w:t>
      </w:r>
    </w:p>
    <w:p>
      <w:pPr>
        <w:rPr>
          <w:rFonts w:asciiTheme="minorHAnsi" w:hAnsiTheme="minorHAnsi" w:cstheme="minorHAnsi"/>
        </w:rPr>
      </w:pPr>
      <w:r>
        <w:rPr>
          <w:rFonts w:asciiTheme="minorHAnsi" w:hAnsiTheme="minorHAnsi" w:cstheme="minorHAnsi"/>
        </w:rPr>
        <w:t>The next phase in a typical security assessment is to determine the vulnerabilities which exist on the systems identified in the port scanning phase. For this assessment, all live systems were specified for testing.</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High, Medium, and low risk vulnerabilities were discovered. Most can be resolved with a configuration change, proper management of security certificates, or update to a new version.</w:t>
      </w:r>
    </w:p>
    <w:p>
      <w:pPr>
        <w:rPr>
          <w:rFonts w:asciiTheme="minorHAnsi" w:hAnsiTheme="minorHAnsi" w:cstheme="minorHAnsi"/>
        </w:rPr>
      </w:pPr>
    </w:p>
    <w:p>
      <w:pPr>
        <w:pStyle w:val="4"/>
        <w:rPr>
          <w:rFonts w:asciiTheme="minorHAnsi" w:hAnsiTheme="minorHAnsi" w:cstheme="minorHAnsi"/>
        </w:rPr>
      </w:pPr>
      <w:bookmarkStart w:id="37" w:name="_Toc66521668"/>
      <w:bookmarkStart w:id="38" w:name="_Toc1575932757"/>
      <w:r>
        <w:rPr>
          <w:rFonts w:asciiTheme="minorHAnsi" w:hAnsiTheme="minorHAnsi" w:cstheme="minorHAnsi"/>
        </w:rPr>
        <w:t>Penetration Testing</w:t>
      </w:r>
      <w:bookmarkEnd w:id="37"/>
      <w:bookmarkEnd w:id="38"/>
      <w:r>
        <w:rPr>
          <w:rFonts w:asciiTheme="minorHAnsi" w:hAnsiTheme="minorHAnsi" w:cstheme="minorHAnsi"/>
        </w:rPr>
        <w:t xml:space="preserve"> </w:t>
      </w:r>
    </w:p>
    <w:p>
      <w:pPr>
        <w:rPr>
          <w:rFonts w:asciiTheme="minorHAnsi" w:hAnsiTheme="minorHAnsi" w:cstheme="minorHAnsi"/>
        </w:rPr>
      </w:pPr>
      <w:bookmarkStart w:id="39" w:name="_Toc3799894"/>
      <w:bookmarkStart w:id="40" w:name="_Toc519848810"/>
      <w:bookmarkStart w:id="41" w:name="_Toc521580229"/>
      <w:r>
        <w:rPr>
          <w:rFonts w:asciiTheme="minorHAnsi" w:hAnsiTheme="minorHAnsi" w:cstheme="minorHAnsi"/>
        </w:rPr>
        <w:t xml:space="preserve">Many high, medium, and low vulnerabilities were confirmed and are shown in the Penetration testing details section.  </w:t>
      </w: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bookmarkEnd w:id="29"/>
    <w:bookmarkEnd w:id="39"/>
    <w:bookmarkEnd w:id="40"/>
    <w:bookmarkEnd w:id="41"/>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highlight w:val="yellow"/>
        </w:rPr>
      </w:pPr>
      <w:r>
        <w:rPr>
          <w:rFonts w:asciiTheme="minorHAnsi" w:hAnsiTheme="minorHAnsi" w:cstheme="minorHAnsi"/>
          <w:highlight w:val="yellow"/>
        </w:rPr>
        <w:br w:type="page"/>
      </w:r>
    </w:p>
    <w:p>
      <w:pPr>
        <w:rPr>
          <w:rFonts w:asciiTheme="minorHAnsi" w:hAnsiTheme="minorHAnsi" w:cstheme="minorHAnsi"/>
          <w:sz w:val="20"/>
          <w:highlight w:val="yellow"/>
        </w:rPr>
      </w:pPr>
      <w:r>
        <w:rPr>
          <w:rFonts w:asciiTheme="minorHAnsi" w:hAnsiTheme="minorHAnsi" w:cstheme="minorHAnsi"/>
          <w:sz w:val="20"/>
          <w:highlight w:val="yellow"/>
        </w:rPr>
        <w:t xml:space="preserve">  </w:t>
      </w:r>
      <w:bookmarkEnd w:id="17"/>
      <w:bookmarkEnd w:id="18"/>
      <w:bookmarkEnd w:id="19"/>
      <w:bookmarkEnd w:id="20"/>
      <w:bookmarkEnd w:id="21"/>
    </w:p>
    <w:p>
      <w:pPr>
        <w:pStyle w:val="2"/>
        <w:spacing w:before="0"/>
        <w:rPr>
          <w:rFonts w:asciiTheme="minorHAnsi" w:hAnsiTheme="minorHAnsi" w:cstheme="minorHAnsi"/>
        </w:rPr>
      </w:pPr>
      <w:bookmarkStart w:id="42" w:name="_Toc66521669"/>
      <w:bookmarkStart w:id="43" w:name="_Toc3799899"/>
      <w:bookmarkStart w:id="44" w:name="_Toc1950059389"/>
      <w:r>
        <w:rPr>
          <w:rFonts w:asciiTheme="minorHAnsi" w:hAnsiTheme="minorHAnsi" w:cstheme="minorHAnsi"/>
        </w:rPr>
        <w:t>Findings Details</w:t>
      </w:r>
      <w:bookmarkEnd w:id="42"/>
      <w:bookmarkEnd w:id="43"/>
      <w:bookmarkEnd w:id="44"/>
    </w:p>
    <w:p>
      <w:pPr>
        <w:pStyle w:val="5"/>
      </w:pPr>
      <w:bookmarkStart w:id="45" w:name="_Toc9866468"/>
      <w:bookmarkStart w:id="46" w:name="_Toc3799900"/>
    </w:p>
    <w:p>
      <w:pPr>
        <w:pStyle w:val="5"/>
      </w:pPr>
      <w:r>
        <w:t>Finding Severity Ratings</w:t>
      </w:r>
      <w:bookmarkEnd w:id="45"/>
    </w:p>
    <w:p>
      <w:pPr>
        <w:rPr>
          <w:rFonts w:eastAsia="Calibri" w:asciiTheme="minorHAnsi" w:hAnsiTheme="minorHAnsi" w:cstheme="minorHAnsi"/>
          <w:color w:val="000000"/>
          <w:szCs w:val="22"/>
        </w:rPr>
      </w:pPr>
    </w:p>
    <w:p>
      <w:pPr>
        <w:rPr>
          <w:rFonts w:eastAsia="Calibri" w:asciiTheme="minorHAnsi" w:hAnsiTheme="minorHAnsi" w:cstheme="minorHAnsi"/>
          <w:color w:val="000000"/>
          <w:szCs w:val="22"/>
        </w:rPr>
      </w:pPr>
      <w:r>
        <w:rPr>
          <w:rFonts w:eastAsia="Calibri" w:asciiTheme="minorHAnsi" w:hAnsiTheme="minorHAnsi" w:cstheme="minorHAnsi"/>
          <w:szCs w:val="22"/>
        </w:rPr>
        <w:t>The following table defines levels of severity and corresponding CVSS score range that are used throughout the document to assess vulnerability and risk impact.</w:t>
      </w:r>
    </w:p>
    <w:p>
      <w:pPr>
        <w:rPr>
          <w:rFonts w:eastAsia="Calibri" w:asciiTheme="minorHAnsi" w:hAnsiTheme="minorHAnsi" w:cstheme="minorHAnsi"/>
          <w:color w:val="000000"/>
          <w:sz w:val="12"/>
          <w:szCs w:val="22"/>
        </w:rPr>
      </w:pPr>
    </w:p>
    <w:p>
      <w:pPr>
        <w:rPr>
          <w:rFonts w:eastAsia="Calibri" w:asciiTheme="minorHAnsi" w:hAnsiTheme="minorHAnsi" w:cstheme="minorHAnsi"/>
          <w:color w:val="000000"/>
          <w:sz w:val="12"/>
          <w:szCs w:val="22"/>
        </w:rPr>
      </w:pPr>
    </w:p>
    <w:tbl>
      <w:tblPr>
        <w:tblStyle w:val="10"/>
        <w:tblW w:w="9624"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171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blHeader/>
        </w:trPr>
        <w:tc>
          <w:tcPr>
            <w:tcW w:w="1614" w:type="dxa"/>
            <w:tcBorders>
              <w:top w:val="single" w:color="auto" w:sz="4" w:space="0"/>
              <w:left w:val="single" w:color="auto" w:sz="4" w:space="0"/>
              <w:bottom w:val="single" w:color="auto" w:sz="4" w:space="0"/>
              <w:right w:val="single" w:color="auto" w:sz="4" w:space="0"/>
            </w:tcBorders>
            <w:shd w:val="clear" w:color="auto" w:fill="808080"/>
          </w:tcPr>
          <w:p>
            <w:pPr>
              <w:spacing w:line="256" w:lineRule="auto"/>
              <w:jc w:val="center"/>
              <w:rPr>
                <w:rFonts w:asciiTheme="minorHAnsi" w:hAnsiTheme="minorHAnsi" w:cstheme="minorHAnsi"/>
                <w:b/>
                <w:bCs/>
                <w:sz w:val="22"/>
                <w:szCs w:val="20"/>
              </w:rPr>
            </w:pPr>
            <w:bookmarkStart w:id="47" w:name="_Hlk60069390"/>
            <w:r>
              <w:rPr>
                <w:rFonts w:asciiTheme="minorHAnsi" w:hAnsiTheme="minorHAnsi" w:cstheme="minorHAnsi"/>
                <w:b/>
                <w:bCs/>
                <w:sz w:val="22"/>
                <w:szCs w:val="20"/>
              </w:rPr>
              <w:t>Severity</w:t>
            </w:r>
          </w:p>
        </w:tc>
        <w:tc>
          <w:tcPr>
            <w:tcW w:w="1710" w:type="dxa"/>
            <w:tcBorders>
              <w:top w:val="single" w:color="auto" w:sz="4" w:space="0"/>
              <w:left w:val="single" w:color="auto" w:sz="4" w:space="0"/>
              <w:bottom w:val="single" w:color="auto" w:sz="4" w:space="0"/>
              <w:right w:val="single" w:color="auto" w:sz="4" w:space="0"/>
            </w:tcBorders>
            <w:shd w:val="clear" w:color="auto" w:fill="808080"/>
          </w:tcPr>
          <w:p>
            <w:pPr>
              <w:spacing w:line="256" w:lineRule="auto"/>
              <w:jc w:val="center"/>
              <w:rPr>
                <w:rFonts w:asciiTheme="minorHAnsi" w:hAnsiTheme="minorHAnsi" w:cstheme="minorHAnsi"/>
                <w:b/>
                <w:bCs/>
                <w:sz w:val="22"/>
                <w:szCs w:val="20"/>
              </w:rPr>
            </w:pPr>
            <w:r>
              <w:rPr>
                <w:rFonts w:asciiTheme="minorHAnsi" w:hAnsiTheme="minorHAnsi" w:cstheme="minorHAnsi"/>
                <w:b/>
                <w:bCs/>
                <w:sz w:val="22"/>
                <w:szCs w:val="20"/>
              </w:rPr>
              <w:t>CVSS V3 Score Range</w:t>
            </w:r>
          </w:p>
        </w:tc>
        <w:tc>
          <w:tcPr>
            <w:tcW w:w="6300" w:type="dxa"/>
            <w:tcBorders>
              <w:top w:val="single" w:color="auto" w:sz="4" w:space="0"/>
              <w:left w:val="single" w:color="auto" w:sz="4" w:space="0"/>
              <w:bottom w:val="single" w:color="auto" w:sz="4" w:space="0"/>
              <w:right w:val="single" w:color="auto" w:sz="4" w:space="0"/>
            </w:tcBorders>
            <w:shd w:val="clear" w:color="auto" w:fill="808080"/>
          </w:tcPr>
          <w:p>
            <w:pPr>
              <w:spacing w:line="256" w:lineRule="auto"/>
              <w:jc w:val="center"/>
              <w:rPr>
                <w:rFonts w:asciiTheme="minorHAnsi" w:hAnsiTheme="minorHAnsi" w:cstheme="minorHAnsi"/>
                <w:b/>
                <w:bCs/>
                <w:sz w:val="22"/>
                <w:szCs w:val="20"/>
              </w:rPr>
            </w:pPr>
            <w:r>
              <w:rPr>
                <w:rFonts w:asciiTheme="minorHAnsi" w:hAnsiTheme="minorHAnsi" w:cstheme="minorHAnsi"/>
                <w:b/>
                <w:bCs/>
                <w:sz w:val="22"/>
                <w:szCs w:val="20"/>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1614" w:type="dxa"/>
            <w:tcBorders>
              <w:top w:val="single" w:color="auto" w:sz="4" w:space="0"/>
              <w:left w:val="single" w:color="auto" w:sz="4" w:space="0"/>
              <w:bottom w:val="single" w:color="auto" w:sz="4" w:space="0"/>
              <w:right w:val="single" w:color="auto" w:sz="4" w:space="0"/>
            </w:tcBorders>
            <w:shd w:val="clear" w:color="auto" w:fill="C00000"/>
            <w:vAlign w:val="center"/>
          </w:tcPr>
          <w:p>
            <w:pPr>
              <w:spacing w:line="256" w:lineRule="auto"/>
              <w:rPr>
                <w:rFonts w:eastAsia="Calibri" w:asciiTheme="minorHAnsi" w:hAnsiTheme="minorHAnsi" w:cstheme="minorHAnsi"/>
                <w:b/>
              </w:rPr>
            </w:pPr>
            <w:r>
              <w:rPr>
                <w:rFonts w:eastAsia="Calibri" w:asciiTheme="minorHAnsi" w:hAnsiTheme="minorHAnsi" w:cstheme="minorHAnsi"/>
                <w:b/>
                <w:szCs w:val="20"/>
              </w:rPr>
              <w:t>Critical</w:t>
            </w:r>
          </w:p>
        </w:tc>
        <w:tc>
          <w:tcPr>
            <w:tcW w:w="1710" w:type="dxa"/>
            <w:tcBorders>
              <w:top w:val="single" w:color="auto" w:sz="4" w:space="0"/>
              <w:left w:val="single" w:color="auto" w:sz="4" w:space="0"/>
              <w:bottom w:val="single" w:color="auto" w:sz="4" w:space="0"/>
              <w:right w:val="single" w:color="auto" w:sz="4" w:space="0"/>
            </w:tcBorders>
            <w:vAlign w:val="center"/>
          </w:tcPr>
          <w:p>
            <w:pPr>
              <w:spacing w:before="120" w:after="120" w:line="256" w:lineRule="auto"/>
              <w:jc w:val="center"/>
              <w:rPr>
                <w:rFonts w:asciiTheme="minorHAnsi" w:hAnsiTheme="minorHAnsi" w:cstheme="minorHAnsi"/>
                <w:sz w:val="22"/>
                <w:szCs w:val="20"/>
              </w:rPr>
            </w:pPr>
            <w:r>
              <w:rPr>
                <w:rFonts w:asciiTheme="minorHAnsi" w:hAnsiTheme="minorHAnsi" w:cstheme="minorHAnsi"/>
                <w:sz w:val="20"/>
                <w:szCs w:val="20"/>
              </w:rPr>
              <w:t>9-10</w:t>
            </w:r>
          </w:p>
        </w:tc>
        <w:tc>
          <w:tcPr>
            <w:tcW w:w="6300" w:type="dxa"/>
            <w:tcBorders>
              <w:top w:val="single" w:color="auto" w:sz="4" w:space="0"/>
              <w:left w:val="single" w:color="auto" w:sz="4" w:space="0"/>
              <w:bottom w:val="single" w:color="auto" w:sz="4" w:space="0"/>
              <w:right w:val="single" w:color="auto" w:sz="4" w:space="0"/>
            </w:tcBorders>
            <w:vAlign w:val="center"/>
          </w:tcPr>
          <w:p>
            <w:pPr>
              <w:spacing w:before="120" w:after="120" w:line="256" w:lineRule="auto"/>
              <w:rPr>
                <w:rFonts w:asciiTheme="minorHAnsi" w:hAnsiTheme="minorHAnsi" w:cstheme="minorHAnsi"/>
                <w:sz w:val="22"/>
                <w:szCs w:val="20"/>
              </w:rPr>
            </w:pPr>
            <w:r>
              <w:rPr>
                <w:rFonts w:asciiTheme="minorHAnsi" w:hAnsiTheme="minorHAnsi" w:cstheme="minorHAnsi"/>
                <w:sz w:val="22"/>
                <w:szCs w:val="20"/>
              </w:rPr>
              <w:t>Exploitation is straightforward and usually results in system-level compromise.  It is advised to form a plan of action and patch immediately.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1614" w:type="dxa"/>
            <w:tcBorders>
              <w:top w:val="single" w:color="auto" w:sz="4" w:space="0"/>
              <w:left w:val="single" w:color="auto" w:sz="4" w:space="0"/>
              <w:bottom w:val="single" w:color="auto" w:sz="4" w:space="0"/>
              <w:right w:val="single" w:color="auto" w:sz="4" w:space="0"/>
            </w:tcBorders>
            <w:shd w:val="clear" w:color="auto" w:fill="FF0000"/>
            <w:vAlign w:val="center"/>
          </w:tcPr>
          <w:p>
            <w:pPr>
              <w:spacing w:line="256" w:lineRule="auto"/>
              <w:rPr>
                <w:rFonts w:eastAsia="Calibri" w:asciiTheme="minorHAnsi" w:hAnsiTheme="minorHAnsi" w:cstheme="minorHAnsi"/>
                <w:b/>
              </w:rPr>
            </w:pPr>
            <w:r>
              <w:rPr>
                <w:rFonts w:eastAsia="Calibri" w:asciiTheme="minorHAnsi" w:hAnsiTheme="minorHAnsi" w:cstheme="minorHAnsi"/>
                <w:b/>
                <w:szCs w:val="20"/>
              </w:rPr>
              <w:t>High</w:t>
            </w:r>
          </w:p>
        </w:tc>
        <w:tc>
          <w:tcPr>
            <w:tcW w:w="1710" w:type="dxa"/>
            <w:tcBorders>
              <w:top w:val="single" w:color="auto" w:sz="4" w:space="0"/>
              <w:left w:val="single" w:color="auto" w:sz="4" w:space="0"/>
              <w:bottom w:val="single" w:color="auto" w:sz="4" w:space="0"/>
              <w:right w:val="single" w:color="auto" w:sz="4" w:space="0"/>
            </w:tcBorders>
            <w:vAlign w:val="center"/>
          </w:tcPr>
          <w:p>
            <w:pPr>
              <w:spacing w:before="120" w:after="120" w:line="256" w:lineRule="auto"/>
              <w:jc w:val="center"/>
              <w:rPr>
                <w:rFonts w:asciiTheme="minorHAnsi" w:hAnsiTheme="minorHAnsi" w:cstheme="minorHAnsi"/>
                <w:sz w:val="22"/>
                <w:szCs w:val="20"/>
              </w:rPr>
            </w:pPr>
            <w:r>
              <w:rPr>
                <w:rFonts w:asciiTheme="minorHAnsi" w:hAnsiTheme="minorHAnsi" w:cstheme="minorHAnsi"/>
                <w:sz w:val="20"/>
                <w:szCs w:val="20"/>
              </w:rPr>
              <w:t>7-8</w:t>
            </w:r>
          </w:p>
        </w:tc>
        <w:tc>
          <w:tcPr>
            <w:tcW w:w="6300" w:type="dxa"/>
            <w:tcBorders>
              <w:top w:val="single" w:color="auto" w:sz="4" w:space="0"/>
              <w:left w:val="single" w:color="auto" w:sz="4" w:space="0"/>
              <w:bottom w:val="single" w:color="auto" w:sz="4" w:space="0"/>
              <w:right w:val="single" w:color="auto" w:sz="4" w:space="0"/>
            </w:tcBorders>
            <w:vAlign w:val="center"/>
          </w:tcPr>
          <w:p>
            <w:pPr>
              <w:spacing w:before="120" w:after="120" w:line="256" w:lineRule="auto"/>
              <w:rPr>
                <w:rFonts w:asciiTheme="minorHAnsi" w:hAnsiTheme="minorHAnsi" w:cstheme="minorHAnsi"/>
                <w:sz w:val="22"/>
                <w:szCs w:val="20"/>
              </w:rPr>
            </w:pPr>
            <w:r>
              <w:rPr>
                <w:rFonts w:asciiTheme="minorHAnsi" w:hAnsiTheme="minorHAnsi" w:cstheme="minorHAnsi"/>
                <w:sz w:val="22"/>
                <w:szCs w:val="20"/>
              </w:rPr>
              <w:t>Exploitation is more difficult but could cause elevated privileges and potentially a loss of data or downtime.  It is advised to form a plan of action and patch as soon as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1614" w:type="dxa"/>
            <w:tcBorders>
              <w:top w:val="single" w:color="auto" w:sz="4" w:space="0"/>
              <w:left w:val="single" w:color="auto" w:sz="4" w:space="0"/>
              <w:bottom w:val="single" w:color="auto" w:sz="4" w:space="0"/>
              <w:right w:val="single" w:color="auto" w:sz="4" w:space="0"/>
            </w:tcBorders>
            <w:shd w:val="clear" w:color="auto" w:fill="FFC000"/>
            <w:vAlign w:val="center"/>
          </w:tcPr>
          <w:p>
            <w:pPr>
              <w:spacing w:line="256" w:lineRule="auto"/>
              <w:rPr>
                <w:rFonts w:eastAsia="Calibri" w:asciiTheme="minorHAnsi" w:hAnsiTheme="minorHAnsi" w:cstheme="minorHAnsi"/>
                <w:b/>
              </w:rPr>
            </w:pPr>
            <w:r>
              <w:rPr>
                <w:rFonts w:eastAsia="Calibri" w:asciiTheme="minorHAnsi" w:hAnsiTheme="minorHAnsi" w:cstheme="minorHAnsi"/>
                <w:b/>
                <w:szCs w:val="20"/>
              </w:rPr>
              <w:t>Moderate</w:t>
            </w:r>
          </w:p>
        </w:tc>
        <w:tc>
          <w:tcPr>
            <w:tcW w:w="1710" w:type="dxa"/>
            <w:tcBorders>
              <w:top w:val="single" w:color="auto" w:sz="4" w:space="0"/>
              <w:left w:val="single" w:color="auto" w:sz="4" w:space="0"/>
              <w:bottom w:val="single" w:color="auto" w:sz="4" w:space="0"/>
              <w:right w:val="single" w:color="auto" w:sz="4" w:space="0"/>
            </w:tcBorders>
            <w:vAlign w:val="center"/>
          </w:tcPr>
          <w:p>
            <w:pPr>
              <w:spacing w:before="120" w:after="120" w:line="256" w:lineRule="auto"/>
              <w:jc w:val="center"/>
              <w:rPr>
                <w:rFonts w:asciiTheme="minorHAnsi" w:hAnsiTheme="minorHAnsi" w:cstheme="minorHAnsi"/>
                <w:sz w:val="22"/>
                <w:szCs w:val="20"/>
              </w:rPr>
            </w:pPr>
            <w:r>
              <w:rPr>
                <w:rFonts w:asciiTheme="minorHAnsi" w:hAnsiTheme="minorHAnsi" w:cstheme="minorHAnsi"/>
                <w:sz w:val="20"/>
                <w:szCs w:val="20"/>
              </w:rPr>
              <w:t>4-6</w:t>
            </w:r>
          </w:p>
        </w:tc>
        <w:tc>
          <w:tcPr>
            <w:tcW w:w="6300" w:type="dxa"/>
            <w:tcBorders>
              <w:top w:val="single" w:color="auto" w:sz="4" w:space="0"/>
              <w:left w:val="single" w:color="auto" w:sz="4" w:space="0"/>
              <w:bottom w:val="single" w:color="auto" w:sz="4" w:space="0"/>
              <w:right w:val="single" w:color="auto" w:sz="4" w:space="0"/>
            </w:tcBorders>
            <w:vAlign w:val="center"/>
          </w:tcPr>
          <w:p>
            <w:pPr>
              <w:spacing w:before="120" w:after="120" w:line="256" w:lineRule="auto"/>
              <w:rPr>
                <w:rFonts w:asciiTheme="minorHAnsi" w:hAnsiTheme="minorHAnsi" w:cstheme="minorHAnsi"/>
                <w:sz w:val="22"/>
                <w:szCs w:val="20"/>
              </w:rPr>
            </w:pPr>
            <w:r>
              <w:rPr>
                <w:rFonts w:asciiTheme="minorHAnsi" w:hAnsiTheme="minorHAnsi" w:cstheme="minorHAnsi"/>
                <w:sz w:val="22"/>
                <w:szCs w:val="20"/>
              </w:rPr>
              <w:t>Vulnerabilities exist but are not exploitable or require extra steps such as social engineering.  It is advised to form a plan of action and patch after high-priority issues have been resolved.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614" w:type="dxa"/>
            <w:tcBorders>
              <w:top w:val="single" w:color="auto" w:sz="4" w:space="0"/>
              <w:left w:val="single" w:color="auto" w:sz="4" w:space="0"/>
              <w:bottom w:val="single" w:color="auto" w:sz="4" w:space="0"/>
              <w:right w:val="single" w:color="auto" w:sz="4" w:space="0"/>
            </w:tcBorders>
            <w:shd w:val="clear" w:color="auto" w:fill="FFFF00"/>
            <w:vAlign w:val="center"/>
          </w:tcPr>
          <w:p>
            <w:pPr>
              <w:spacing w:line="256" w:lineRule="auto"/>
              <w:rPr>
                <w:rFonts w:eastAsia="Calibri" w:asciiTheme="minorHAnsi" w:hAnsiTheme="minorHAnsi" w:cstheme="minorHAnsi"/>
                <w:b/>
              </w:rPr>
            </w:pPr>
            <w:r>
              <w:rPr>
                <w:rFonts w:eastAsia="Calibri" w:asciiTheme="minorHAnsi" w:hAnsiTheme="minorHAnsi" w:cstheme="minorHAnsi"/>
                <w:b/>
                <w:szCs w:val="20"/>
              </w:rPr>
              <w:t>Low</w:t>
            </w:r>
          </w:p>
        </w:tc>
        <w:tc>
          <w:tcPr>
            <w:tcW w:w="1710" w:type="dxa"/>
            <w:tcBorders>
              <w:top w:val="single" w:color="auto" w:sz="4" w:space="0"/>
              <w:left w:val="single" w:color="auto" w:sz="4" w:space="0"/>
              <w:bottom w:val="single" w:color="auto" w:sz="4" w:space="0"/>
              <w:right w:val="single" w:color="auto" w:sz="4" w:space="0"/>
            </w:tcBorders>
            <w:vAlign w:val="center"/>
          </w:tcPr>
          <w:p>
            <w:pPr>
              <w:spacing w:before="120" w:after="120" w:line="256" w:lineRule="auto"/>
              <w:jc w:val="center"/>
              <w:rPr>
                <w:rFonts w:asciiTheme="minorHAnsi" w:hAnsiTheme="minorHAnsi" w:cstheme="minorHAnsi"/>
                <w:sz w:val="22"/>
                <w:szCs w:val="20"/>
              </w:rPr>
            </w:pPr>
            <w:r>
              <w:rPr>
                <w:rFonts w:asciiTheme="minorHAnsi" w:hAnsiTheme="minorHAnsi" w:cstheme="minorHAnsi"/>
                <w:sz w:val="20"/>
                <w:szCs w:val="20"/>
              </w:rPr>
              <w:t>1-3</w:t>
            </w:r>
          </w:p>
        </w:tc>
        <w:tc>
          <w:tcPr>
            <w:tcW w:w="6300" w:type="dxa"/>
            <w:tcBorders>
              <w:top w:val="single" w:color="auto" w:sz="4" w:space="0"/>
              <w:left w:val="single" w:color="auto" w:sz="4" w:space="0"/>
              <w:bottom w:val="single" w:color="auto" w:sz="4" w:space="0"/>
              <w:right w:val="single" w:color="auto" w:sz="4" w:space="0"/>
            </w:tcBorders>
            <w:vAlign w:val="center"/>
          </w:tcPr>
          <w:p>
            <w:pPr>
              <w:spacing w:before="120" w:after="120" w:line="256" w:lineRule="auto"/>
              <w:rPr>
                <w:rFonts w:asciiTheme="minorHAnsi" w:hAnsiTheme="minorHAnsi" w:cstheme="minorHAnsi"/>
                <w:sz w:val="22"/>
                <w:szCs w:val="20"/>
              </w:rPr>
            </w:pPr>
            <w:r>
              <w:rPr>
                <w:rFonts w:asciiTheme="minorHAnsi" w:hAnsiTheme="minorHAnsi" w:cstheme="minorHAnsi"/>
                <w:sz w:val="22"/>
                <w:szCs w:val="20"/>
              </w:rPr>
              <w:t>Vulnerabilities are non-exploitable but would reduce an organization’s attack surface.  It is advised to form a plan of action and patch during the next maintenance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1614" w:type="dxa"/>
            <w:tcBorders>
              <w:top w:val="single" w:color="auto" w:sz="4" w:space="0"/>
              <w:left w:val="single" w:color="auto" w:sz="4" w:space="0"/>
              <w:bottom w:val="single" w:color="auto" w:sz="4" w:space="0"/>
              <w:right w:val="single" w:color="auto" w:sz="4" w:space="0"/>
            </w:tcBorders>
            <w:shd w:val="clear" w:color="auto" w:fill="0070C0"/>
            <w:vAlign w:val="center"/>
          </w:tcPr>
          <w:p>
            <w:pPr>
              <w:spacing w:line="256" w:lineRule="auto"/>
              <w:rPr>
                <w:rFonts w:eastAsia="Calibri" w:asciiTheme="minorHAnsi" w:hAnsiTheme="minorHAnsi" w:cstheme="minorHAnsi"/>
                <w:b/>
                <w:szCs w:val="20"/>
              </w:rPr>
            </w:pPr>
            <w:r>
              <w:rPr>
                <w:rFonts w:eastAsia="Calibri" w:asciiTheme="minorHAnsi" w:hAnsiTheme="minorHAnsi" w:cstheme="minorHAnsi"/>
                <w:b/>
                <w:szCs w:val="20"/>
              </w:rPr>
              <w:t>Informational</w:t>
            </w:r>
          </w:p>
        </w:tc>
        <w:tc>
          <w:tcPr>
            <w:tcW w:w="1710" w:type="dxa"/>
            <w:tcBorders>
              <w:top w:val="single" w:color="auto" w:sz="4" w:space="0"/>
              <w:left w:val="single" w:color="auto" w:sz="4" w:space="0"/>
              <w:bottom w:val="single" w:color="auto" w:sz="4" w:space="0"/>
              <w:right w:val="single" w:color="auto" w:sz="4" w:space="0"/>
            </w:tcBorders>
            <w:vAlign w:val="center"/>
          </w:tcPr>
          <w:p>
            <w:pPr>
              <w:spacing w:before="120" w:after="120" w:line="256" w:lineRule="auto"/>
              <w:jc w:val="center"/>
              <w:rPr>
                <w:rFonts w:asciiTheme="minorHAnsi" w:hAnsiTheme="minorHAnsi" w:cstheme="minorHAnsi"/>
                <w:sz w:val="22"/>
                <w:szCs w:val="20"/>
              </w:rPr>
            </w:pPr>
            <w:r>
              <w:rPr>
                <w:rFonts w:asciiTheme="minorHAnsi" w:hAnsiTheme="minorHAnsi" w:cstheme="minorHAnsi"/>
                <w:sz w:val="20"/>
                <w:szCs w:val="20"/>
              </w:rPr>
              <w:t>N/A</w:t>
            </w:r>
          </w:p>
        </w:tc>
        <w:tc>
          <w:tcPr>
            <w:tcW w:w="6300" w:type="dxa"/>
            <w:tcBorders>
              <w:top w:val="single" w:color="auto" w:sz="4" w:space="0"/>
              <w:left w:val="single" w:color="auto" w:sz="4" w:space="0"/>
              <w:bottom w:val="single" w:color="auto" w:sz="4" w:space="0"/>
              <w:right w:val="single" w:color="auto" w:sz="4" w:space="0"/>
            </w:tcBorders>
            <w:vAlign w:val="center"/>
          </w:tcPr>
          <w:p>
            <w:pPr>
              <w:spacing w:before="120" w:after="120" w:line="256" w:lineRule="auto"/>
              <w:rPr>
                <w:rFonts w:asciiTheme="minorHAnsi" w:hAnsiTheme="minorHAnsi" w:cstheme="minorHAnsi"/>
                <w:sz w:val="22"/>
                <w:szCs w:val="20"/>
              </w:rPr>
            </w:pPr>
            <w:r>
              <w:rPr>
                <w:rFonts w:asciiTheme="minorHAnsi" w:hAnsiTheme="minorHAnsi" w:cstheme="minorHAnsi"/>
                <w:sz w:val="22"/>
                <w:szCs w:val="20"/>
              </w:rPr>
              <w:t>No vulnerability exists.  Additional information is provided regarding items noticed during testing, strong controls, and additional documentation.</w:t>
            </w:r>
          </w:p>
        </w:tc>
      </w:tr>
      <w:bookmarkEnd w:id="47"/>
    </w:tbl>
    <w:p>
      <w:pPr>
        <w:pStyle w:val="3"/>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pStyle w:val="3"/>
        <w:rPr>
          <w:rFonts w:asciiTheme="minorHAnsi" w:hAnsiTheme="minorHAnsi" w:cstheme="minorHAnsi"/>
        </w:rPr>
      </w:pPr>
      <w:bookmarkStart w:id="48" w:name="_Toc66521670"/>
      <w:bookmarkStart w:id="49" w:name="_Toc1830530763"/>
      <w:r>
        <w:rPr>
          <w:rFonts w:asciiTheme="minorHAnsi" w:hAnsiTheme="minorHAnsi" w:cstheme="minorHAnsi"/>
        </w:rPr>
        <w:t>Web Application Security Assessment</w:t>
      </w:r>
      <w:bookmarkEnd w:id="46"/>
      <w:bookmarkEnd w:id="48"/>
      <w:bookmarkEnd w:id="49"/>
    </w:p>
    <w:p>
      <w:pPr>
        <w:pStyle w:val="4"/>
        <w:rPr>
          <w:rFonts w:asciiTheme="minorHAnsi" w:hAnsiTheme="minorHAnsi" w:cstheme="minorHAnsi"/>
        </w:rPr>
      </w:pPr>
      <w:bookmarkStart w:id="50" w:name="_Toc66521671"/>
      <w:bookmarkStart w:id="51" w:name="_Toc295861040"/>
      <w:r>
        <w:rPr>
          <w:rFonts w:asciiTheme="minorHAnsi" w:hAnsiTheme="minorHAnsi" w:cstheme="minorHAnsi"/>
        </w:rPr>
        <w:t>Overview</w:t>
      </w:r>
      <w:bookmarkEnd w:id="50"/>
      <w:r>
        <w:rPr>
          <w:rFonts w:asciiTheme="minorHAnsi" w:hAnsiTheme="minorHAnsi" w:cstheme="minorHAnsi"/>
        </w:rPr>
        <w:t> </w:t>
      </w:r>
      <w:bookmarkEnd w:id="51"/>
    </w:p>
    <w:p>
      <w:pPr>
        <w:rPr>
          <w:rFonts w:asciiTheme="minorHAnsi" w:hAnsiTheme="minorHAnsi" w:cstheme="minorHAnsi"/>
        </w:rPr>
      </w:pPr>
      <w:r>
        <w:rPr>
          <w:rFonts w:asciiTheme="minorHAnsi" w:hAnsiTheme="minorHAnsi" w:cstheme="minorHAnsi"/>
        </w:rPr>
        <w:t>External attackers have the advantages of anonymity and flexibility of time and schedule. They can be aggressive in attacking an organization’s Internet-facing systems. Unnoticed misconfigurations or missing patches can allow an attacker access to sensitive systems and data.  </w:t>
      </w:r>
    </w:p>
    <w:p>
      <w:pPr>
        <w:rPr>
          <w:rFonts w:asciiTheme="minorHAnsi" w:hAnsiTheme="minorHAnsi" w:cstheme="minorHAnsi"/>
        </w:rPr>
      </w:pPr>
      <w:r>
        <w:rPr>
          <w:rFonts w:eastAsia="Arial" w:asciiTheme="minorHAnsi" w:hAnsiTheme="minorHAnsi" w:cstheme="minorHAnsi"/>
        </w:rPr>
        <w:t> </w:t>
      </w:r>
    </w:p>
    <w:p>
      <w:pPr>
        <w:rPr>
          <w:rFonts w:asciiTheme="minorHAnsi" w:hAnsiTheme="minorHAnsi" w:cstheme="minorHAnsi"/>
        </w:rPr>
      </w:pPr>
      <w:r>
        <w:rPr>
          <w:rFonts w:asciiTheme="minorHAnsi" w:hAnsiTheme="minorHAnsi" w:cstheme="minorHAnsi"/>
        </w:rPr>
        <w:t>This web application assessment focused on known vulnerabilities that could be exploited by an anonymous, Internet-based attacker.</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During this phase, &lt;YOUR NAME&gt; performed detailed assessment tests and probing to identify the presence of vulnerabilities.  These tests were performed with multiple tools, including &lt;LIST YOUR TOOLS USED HERE&gt;, and more. </w:t>
      </w:r>
    </w:p>
    <w:p>
      <w:pPr>
        <w:rPr>
          <w:rFonts w:asciiTheme="minorHAnsi" w:hAnsiTheme="minorHAnsi" w:cstheme="minorHAnsi"/>
        </w:rPr>
      </w:pPr>
      <w:r>
        <w:rPr>
          <w:rFonts w:eastAsia="Arial" w:asciiTheme="minorHAnsi" w:hAnsiTheme="minorHAnsi" w:cstheme="minorHAnsi"/>
        </w:rPr>
        <w:t> </w:t>
      </w:r>
    </w:p>
    <w:p>
      <w:pPr>
        <w:pStyle w:val="4"/>
        <w:rPr>
          <w:rFonts w:asciiTheme="minorHAnsi" w:hAnsiTheme="minorHAnsi" w:cstheme="minorHAnsi"/>
        </w:rPr>
      </w:pPr>
      <w:bookmarkStart w:id="52" w:name="_Toc66521672"/>
      <w:bookmarkStart w:id="53" w:name="_Toc1889065175"/>
      <w:r>
        <w:rPr>
          <w:rFonts w:asciiTheme="minorHAnsi" w:hAnsiTheme="minorHAnsi" w:cstheme="minorHAnsi"/>
        </w:rPr>
        <w:t>Discovery and Port Scanning</w:t>
      </w:r>
      <w:bookmarkEnd w:id="52"/>
      <w:bookmarkEnd w:id="53"/>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eLearnSecurity provided the following URLs for testing, noting that any domain and subdomain found is in scope:</w:t>
      </w:r>
    </w:p>
    <w:p>
      <w:pPr>
        <w:rPr>
          <w:rFonts w:asciiTheme="minorHAnsi" w:hAnsiTheme="minorHAnsi" w:cstheme="minorHAnsi"/>
        </w:rPr>
      </w:pPr>
    </w:p>
    <w:p>
      <w:pPr>
        <w:rPr>
          <w:rFonts w:asciiTheme="minorHAnsi" w:hAnsiTheme="minorHAnsi" w:cstheme="minorHAnsi"/>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pct20" w:color="auto" w:fill="auto"/>
          </w:tcPr>
          <w:p>
            <w:pPr>
              <w:jc w:val="center"/>
              <w:rPr>
                <w:rFonts w:asciiTheme="minorHAnsi" w:hAnsiTheme="minorHAnsi" w:cstheme="minorHAnsi"/>
                <w:b/>
                <w:bCs/>
              </w:rPr>
            </w:pPr>
            <w:r>
              <w:rPr>
                <w:rFonts w:asciiTheme="minorHAnsi" w:hAnsiTheme="minorHAnsi" w:cstheme="minorHAnsi"/>
                <w:b/>
                <w:bCs/>
              </w:rPr>
              <w:t>In Scope IP addresses</w:t>
            </w:r>
          </w:p>
        </w:tc>
        <w:tc>
          <w:tcPr>
            <w:tcW w:w="4675" w:type="dxa"/>
            <w:shd w:val="pct20" w:color="auto" w:fill="auto"/>
          </w:tcPr>
          <w:p>
            <w:pPr>
              <w:jc w:val="center"/>
              <w:rPr>
                <w:rFonts w:asciiTheme="minorHAnsi" w:hAnsiTheme="minorHAnsi" w:cstheme="minorHAnsi"/>
                <w:b/>
                <w:bCs/>
              </w:rPr>
            </w:pPr>
            <w:r>
              <w:rPr>
                <w:rFonts w:asciiTheme="minorHAnsi" w:hAnsiTheme="minorHAnsi" w:cstheme="minorHAnsi"/>
                <w:b/>
                <w:bCs/>
              </w:rPr>
              <w:t>Corresponding Domain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rFonts w:asciiTheme="minorHAnsi" w:hAnsiTheme="minorHAnsi" w:cstheme="minorHAnsi"/>
              </w:rPr>
            </w:pPr>
          </w:p>
        </w:tc>
        <w:tc>
          <w:tcPr>
            <w:tcW w:w="4675" w:type="dxa"/>
          </w:tcPr>
          <w:p>
            <w:pPr>
              <w:rPr>
                <w:rFonts w:asciiTheme="minorHAnsi" w:hAnsiTheme="minorHAnsi" w:cstheme="minorHAnsi"/>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rFonts w:asciiTheme="minorHAnsi" w:hAnsiTheme="minorHAnsi" w:cstheme="minorHAnsi"/>
              </w:rPr>
            </w:pPr>
          </w:p>
        </w:tc>
        <w:tc>
          <w:tcPr>
            <w:tcW w:w="4675" w:type="dxa"/>
          </w:tcPr>
          <w:p>
            <w:pPr>
              <w:rPr>
                <w:rFonts w:asciiTheme="minorHAnsi" w:hAnsiTheme="minorHAnsi" w:cstheme="minorHAnsi"/>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rPr>
                <w:rFonts w:asciiTheme="minorHAnsi" w:hAnsiTheme="minorHAnsi" w:cstheme="minorHAnsi"/>
              </w:rPr>
            </w:pPr>
          </w:p>
        </w:tc>
        <w:tc>
          <w:tcPr>
            <w:tcW w:w="4675" w:type="dxa"/>
          </w:tcPr>
          <w:p>
            <w:pPr>
              <w:rPr>
                <w:rFonts w:asciiTheme="minorHAnsi" w:hAnsiTheme="minorHAnsi" w:cstheme="minorHAnsi"/>
                <w:lang w:val="zh-CN"/>
              </w:rPr>
            </w:pPr>
          </w:p>
        </w:tc>
      </w:tr>
    </w:tbl>
    <w:p>
      <w:pPr>
        <w:rPr>
          <w:rFonts w:asciiTheme="minorHAnsi" w:hAnsiTheme="minorHAnsi" w:cstheme="minorHAnsi"/>
        </w:rPr>
      </w:pPr>
    </w:p>
    <w:p>
      <w:pPr>
        <w:pStyle w:val="4"/>
        <w:rPr>
          <w:rFonts w:asciiTheme="minorHAnsi" w:hAnsiTheme="minorHAnsi" w:cstheme="minorHAnsi"/>
        </w:rPr>
      </w:pPr>
      <w:bookmarkStart w:id="54" w:name="_Toc66521673"/>
      <w:bookmarkStart w:id="55" w:name="_Toc680506653"/>
      <w:r>
        <w:rPr>
          <w:rFonts w:asciiTheme="minorHAnsi" w:hAnsiTheme="minorHAnsi" w:cstheme="minorHAnsi"/>
        </w:rPr>
        <w:t>Vulnerability Scanning</w:t>
      </w:r>
      <w:bookmarkEnd w:id="54"/>
      <w:r>
        <w:rPr>
          <w:rFonts w:asciiTheme="minorHAnsi" w:hAnsiTheme="minorHAnsi" w:cstheme="minorHAnsi"/>
        </w:rPr>
        <w:t> </w:t>
      </w:r>
      <w:bookmarkEnd w:id="55"/>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 xml:space="preserve">The table below shows the vulnerabilities that were verified by the engineer during testing. &lt;ADD THE APPROPRIATE INFORMATION BELOW, WHICH WILL CORRESPOND WITH THE TECHNICAL FINDINGS SECTION LATER IN THE REPORT&gt; </w:t>
      </w:r>
    </w:p>
    <w:p>
      <w:pPr>
        <w:rPr>
          <w:rFonts w:asciiTheme="minorHAnsi" w:hAnsiTheme="minorHAnsi" w:cstheme="minorHAnsi"/>
        </w:rPr>
      </w:pPr>
    </w:p>
    <w:tbl>
      <w:tblPr>
        <w:tblStyle w:val="107"/>
        <w:tblW w:w="111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8"/>
        <w:gridCol w:w="1157"/>
        <w:gridCol w:w="1864"/>
        <w:gridCol w:w="1257"/>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3788" w:type="dxa"/>
            <w:shd w:val="pct20" w:color="auto" w:fill="auto"/>
            <w:noWrap/>
          </w:tcPr>
          <w:p>
            <w:pPr>
              <w:rPr>
                <w:rFonts w:eastAsia="Calibri" w:asciiTheme="minorHAnsi" w:hAnsiTheme="minorHAnsi" w:cstheme="minorHAnsi"/>
                <w:b/>
                <w:bCs/>
                <w:sz w:val="16"/>
                <w:szCs w:val="16"/>
              </w:rPr>
            </w:pPr>
            <w:bookmarkStart w:id="56" w:name="_Hlk54627057"/>
            <w:r>
              <w:rPr>
                <w:rFonts w:eastAsia="Calibri" w:asciiTheme="minorHAnsi" w:hAnsiTheme="minorHAnsi" w:cstheme="minorHAnsi"/>
                <w:b/>
                <w:bCs/>
                <w:sz w:val="16"/>
                <w:szCs w:val="16"/>
              </w:rPr>
              <w:t>IP Addresses/Domains</w:t>
            </w:r>
          </w:p>
        </w:tc>
        <w:tc>
          <w:tcPr>
            <w:tcW w:w="1157" w:type="dxa"/>
            <w:shd w:val="pct20" w:color="auto" w:fill="auto"/>
          </w:tcPr>
          <w:p>
            <w:pPr>
              <w:rPr>
                <w:rFonts w:eastAsia="Calibri" w:asciiTheme="minorHAnsi" w:hAnsiTheme="minorHAnsi" w:cstheme="minorHAnsi"/>
                <w:b/>
                <w:bCs/>
                <w:sz w:val="16"/>
                <w:szCs w:val="16"/>
              </w:rPr>
            </w:pPr>
            <w:r>
              <w:rPr>
                <w:rFonts w:eastAsia="Calibri" w:asciiTheme="minorHAnsi" w:hAnsiTheme="minorHAnsi" w:cstheme="minorHAnsi"/>
                <w:b/>
                <w:bCs/>
                <w:sz w:val="16"/>
                <w:szCs w:val="16"/>
              </w:rPr>
              <w:t>Reference Item</w:t>
            </w:r>
          </w:p>
        </w:tc>
        <w:tc>
          <w:tcPr>
            <w:tcW w:w="1864" w:type="dxa"/>
            <w:shd w:val="pct20" w:color="auto" w:fill="auto"/>
            <w:noWrap/>
          </w:tcPr>
          <w:p>
            <w:pPr>
              <w:rPr>
                <w:rFonts w:eastAsia="Calibri" w:asciiTheme="minorHAnsi" w:hAnsiTheme="minorHAnsi" w:cstheme="minorHAnsi"/>
                <w:b/>
                <w:bCs/>
                <w:sz w:val="16"/>
                <w:szCs w:val="16"/>
              </w:rPr>
            </w:pPr>
            <w:r>
              <w:rPr>
                <w:rFonts w:eastAsia="Calibri" w:asciiTheme="minorHAnsi" w:hAnsiTheme="minorHAnsi" w:cstheme="minorHAnsi"/>
                <w:b/>
                <w:bCs/>
                <w:sz w:val="16"/>
                <w:szCs w:val="16"/>
              </w:rPr>
              <w:t>Vulnerability Title</w:t>
            </w:r>
          </w:p>
        </w:tc>
        <w:tc>
          <w:tcPr>
            <w:tcW w:w="1257" w:type="dxa"/>
            <w:shd w:val="pct20" w:color="auto" w:fill="auto"/>
            <w:noWrap/>
          </w:tcPr>
          <w:p>
            <w:pPr>
              <w:rPr>
                <w:rFonts w:eastAsia="Calibri" w:asciiTheme="minorHAnsi" w:hAnsiTheme="minorHAnsi" w:cstheme="minorHAnsi"/>
                <w:b/>
                <w:bCs/>
                <w:sz w:val="16"/>
                <w:szCs w:val="16"/>
              </w:rPr>
            </w:pPr>
            <w:r>
              <w:rPr>
                <w:rFonts w:eastAsia="Calibri" w:asciiTheme="minorHAnsi" w:hAnsiTheme="minorHAnsi" w:cstheme="minorHAnsi"/>
                <w:b/>
                <w:bCs/>
                <w:sz w:val="16"/>
                <w:szCs w:val="16"/>
              </w:rPr>
              <w:t>Severity</w:t>
            </w:r>
          </w:p>
        </w:tc>
        <w:tc>
          <w:tcPr>
            <w:tcW w:w="3076" w:type="dxa"/>
            <w:shd w:val="pct20" w:color="auto" w:fill="auto"/>
            <w:noWrap/>
          </w:tcPr>
          <w:p>
            <w:pPr>
              <w:rPr>
                <w:rFonts w:eastAsia="Calibri" w:asciiTheme="minorHAnsi" w:hAnsiTheme="minorHAnsi" w:cstheme="minorHAnsi"/>
                <w:b/>
                <w:bCs/>
                <w:sz w:val="16"/>
                <w:szCs w:val="16"/>
              </w:rPr>
            </w:pPr>
            <w:r>
              <w:rPr>
                <w:rFonts w:eastAsia="Calibri" w:asciiTheme="minorHAnsi" w:hAnsiTheme="minorHAnsi" w:cstheme="minorHAnsi"/>
                <w:b/>
                <w:bCs/>
                <w:sz w:val="16"/>
                <w:szCs w:val="16"/>
              </w:rPr>
              <w:t>Recommendation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4" w:hRule="atLeast"/>
          <w:jc w:val="center"/>
        </w:trPr>
        <w:tc>
          <w:tcPr>
            <w:tcW w:w="3788" w:type="dxa"/>
            <w:noWrap/>
          </w:tcPr>
          <w:p>
            <w:pPr>
              <w:rPr>
                <w:rFonts w:eastAsia="Calibri" w:asciiTheme="minorHAnsi" w:hAnsiTheme="minorHAnsi" w:cstheme="minorHAnsi"/>
                <w:sz w:val="16"/>
                <w:szCs w:val="16"/>
              </w:rPr>
            </w:pPr>
          </w:p>
        </w:tc>
        <w:tc>
          <w:tcPr>
            <w:tcW w:w="1157" w:type="dxa"/>
          </w:tcPr>
          <w:p>
            <w:pPr>
              <w:rPr>
                <w:rFonts w:eastAsia="Calibri" w:asciiTheme="minorHAnsi" w:hAnsiTheme="minorHAnsi" w:cstheme="minorHAnsi"/>
                <w:sz w:val="16"/>
                <w:szCs w:val="16"/>
              </w:rPr>
            </w:pPr>
          </w:p>
        </w:tc>
        <w:tc>
          <w:tcPr>
            <w:tcW w:w="1864" w:type="dxa"/>
            <w:noWrap/>
          </w:tcPr>
          <w:p>
            <w:pPr>
              <w:rPr>
                <w:rFonts w:eastAsia="Calibri" w:asciiTheme="minorHAnsi" w:hAnsiTheme="minorHAnsi" w:cstheme="minorHAnsi"/>
                <w:sz w:val="16"/>
                <w:szCs w:val="16"/>
              </w:rPr>
            </w:pPr>
          </w:p>
        </w:tc>
        <w:tc>
          <w:tcPr>
            <w:tcW w:w="1257" w:type="dxa"/>
            <w:noWrap/>
          </w:tcPr>
          <w:p>
            <w:pPr>
              <w:tabs>
                <w:tab w:val="left" w:pos="420"/>
              </w:tabs>
              <w:rPr>
                <w:rFonts w:eastAsia="Calibri" w:asciiTheme="minorHAnsi" w:hAnsiTheme="minorHAnsi" w:cstheme="minorHAnsi"/>
                <w:sz w:val="16"/>
                <w:szCs w:val="16"/>
              </w:rPr>
            </w:pPr>
          </w:p>
        </w:tc>
        <w:tc>
          <w:tcPr>
            <w:tcW w:w="3076" w:type="dxa"/>
            <w:noWrap/>
          </w:tcPr>
          <w:p>
            <w:pPr>
              <w:rPr>
                <w:rFonts w:eastAsia="Calibri" w:asciiTheme="minorHAnsi" w:hAnsiTheme="minorHAnsi" w:cstheme="minorHAns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788" w:type="dxa"/>
            <w:noWrap/>
          </w:tcPr>
          <w:p>
            <w:pPr>
              <w:rPr>
                <w:rFonts w:eastAsia="Calibri" w:asciiTheme="minorHAnsi" w:hAnsiTheme="minorHAnsi" w:cstheme="minorHAnsi"/>
                <w:sz w:val="16"/>
                <w:szCs w:val="16"/>
              </w:rPr>
            </w:pPr>
          </w:p>
        </w:tc>
        <w:tc>
          <w:tcPr>
            <w:tcW w:w="1157" w:type="dxa"/>
          </w:tcPr>
          <w:p>
            <w:pPr>
              <w:rPr>
                <w:rFonts w:eastAsia="Calibri" w:asciiTheme="minorHAnsi" w:hAnsiTheme="minorHAnsi" w:cstheme="minorHAnsi"/>
                <w:sz w:val="16"/>
                <w:szCs w:val="16"/>
              </w:rPr>
            </w:pPr>
          </w:p>
        </w:tc>
        <w:tc>
          <w:tcPr>
            <w:tcW w:w="1864" w:type="dxa"/>
            <w:noWrap/>
          </w:tcPr>
          <w:p>
            <w:pPr>
              <w:rPr>
                <w:rFonts w:eastAsia="Calibri" w:asciiTheme="minorHAnsi" w:hAnsiTheme="minorHAnsi" w:cstheme="minorHAnsi"/>
                <w:sz w:val="16"/>
                <w:szCs w:val="16"/>
              </w:rPr>
            </w:pPr>
          </w:p>
        </w:tc>
        <w:tc>
          <w:tcPr>
            <w:tcW w:w="1257" w:type="dxa"/>
            <w:noWrap/>
          </w:tcPr>
          <w:p>
            <w:pPr>
              <w:rPr>
                <w:rFonts w:eastAsia="Calibri" w:asciiTheme="minorHAnsi" w:hAnsiTheme="minorHAnsi" w:cstheme="minorHAnsi"/>
                <w:sz w:val="16"/>
                <w:szCs w:val="16"/>
              </w:rPr>
            </w:pPr>
          </w:p>
        </w:tc>
        <w:tc>
          <w:tcPr>
            <w:tcW w:w="3076" w:type="dxa"/>
            <w:noWrap/>
          </w:tcPr>
          <w:p>
            <w:pPr>
              <w:rPr>
                <w:rFonts w:eastAsia="Calibri" w:asciiTheme="minorHAnsi" w:hAnsiTheme="minorHAnsi" w:cstheme="minorHAns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788" w:type="dxa"/>
            <w:noWrap/>
          </w:tcPr>
          <w:p>
            <w:pPr>
              <w:rPr>
                <w:rFonts w:eastAsia="Calibri" w:asciiTheme="minorHAnsi" w:hAnsiTheme="minorHAnsi" w:cstheme="minorHAnsi"/>
                <w:sz w:val="16"/>
                <w:szCs w:val="16"/>
              </w:rPr>
            </w:pPr>
          </w:p>
        </w:tc>
        <w:tc>
          <w:tcPr>
            <w:tcW w:w="1157" w:type="dxa"/>
          </w:tcPr>
          <w:p>
            <w:pPr>
              <w:rPr>
                <w:rFonts w:eastAsia="Calibri" w:asciiTheme="minorHAnsi" w:hAnsiTheme="minorHAnsi" w:cstheme="minorHAnsi"/>
                <w:sz w:val="16"/>
                <w:szCs w:val="16"/>
              </w:rPr>
            </w:pPr>
          </w:p>
        </w:tc>
        <w:tc>
          <w:tcPr>
            <w:tcW w:w="1864" w:type="dxa"/>
            <w:noWrap/>
          </w:tcPr>
          <w:p>
            <w:pPr>
              <w:rPr>
                <w:rFonts w:eastAsia="Calibri" w:asciiTheme="minorHAnsi" w:hAnsiTheme="minorHAnsi" w:cstheme="minorHAnsi"/>
                <w:sz w:val="16"/>
                <w:szCs w:val="16"/>
              </w:rPr>
            </w:pPr>
          </w:p>
        </w:tc>
        <w:tc>
          <w:tcPr>
            <w:tcW w:w="1257" w:type="dxa"/>
            <w:noWrap/>
          </w:tcPr>
          <w:p>
            <w:pPr>
              <w:rPr>
                <w:rFonts w:eastAsia="Calibri" w:asciiTheme="minorHAnsi" w:hAnsiTheme="minorHAnsi" w:cstheme="minorHAnsi"/>
                <w:sz w:val="16"/>
                <w:szCs w:val="16"/>
              </w:rPr>
            </w:pPr>
          </w:p>
        </w:tc>
        <w:tc>
          <w:tcPr>
            <w:tcW w:w="3076" w:type="dxa"/>
            <w:noWrap/>
          </w:tcPr>
          <w:p>
            <w:pPr>
              <w:rPr>
                <w:rFonts w:eastAsia="Calibri" w:asciiTheme="minorHAnsi" w:hAnsiTheme="minorHAnsi" w:cstheme="minorHAns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788" w:type="dxa"/>
            <w:noWrap/>
          </w:tcPr>
          <w:p>
            <w:pPr>
              <w:rPr>
                <w:rFonts w:eastAsia="Calibri" w:asciiTheme="minorHAnsi" w:hAnsiTheme="minorHAnsi" w:cstheme="minorHAnsi"/>
                <w:sz w:val="16"/>
                <w:szCs w:val="16"/>
              </w:rPr>
            </w:pPr>
          </w:p>
        </w:tc>
        <w:tc>
          <w:tcPr>
            <w:tcW w:w="1157" w:type="dxa"/>
          </w:tcPr>
          <w:p>
            <w:pPr>
              <w:rPr>
                <w:rFonts w:eastAsia="Calibri" w:asciiTheme="minorHAnsi" w:hAnsiTheme="minorHAnsi" w:cstheme="minorHAnsi"/>
                <w:sz w:val="16"/>
                <w:szCs w:val="16"/>
              </w:rPr>
            </w:pPr>
          </w:p>
        </w:tc>
        <w:tc>
          <w:tcPr>
            <w:tcW w:w="1864" w:type="dxa"/>
            <w:noWrap/>
          </w:tcPr>
          <w:p>
            <w:pPr>
              <w:rPr>
                <w:rFonts w:eastAsia="Calibri" w:asciiTheme="minorHAnsi" w:hAnsiTheme="minorHAnsi" w:cstheme="minorHAnsi"/>
                <w:sz w:val="16"/>
                <w:szCs w:val="16"/>
              </w:rPr>
            </w:pPr>
          </w:p>
        </w:tc>
        <w:tc>
          <w:tcPr>
            <w:tcW w:w="1257" w:type="dxa"/>
            <w:noWrap/>
          </w:tcPr>
          <w:p>
            <w:pPr>
              <w:rPr>
                <w:rFonts w:eastAsia="Calibri" w:asciiTheme="minorHAnsi" w:hAnsiTheme="minorHAnsi" w:cstheme="minorHAnsi"/>
                <w:sz w:val="16"/>
                <w:szCs w:val="16"/>
              </w:rPr>
            </w:pPr>
          </w:p>
        </w:tc>
        <w:tc>
          <w:tcPr>
            <w:tcW w:w="3076" w:type="dxa"/>
            <w:noWrap/>
          </w:tcPr>
          <w:p>
            <w:pPr>
              <w:rPr>
                <w:rFonts w:eastAsia="Calibri" w:asciiTheme="minorHAnsi" w:hAnsiTheme="minorHAnsi" w:cstheme="minorHAnsi"/>
                <w:sz w:val="16"/>
                <w:szCs w:val="16"/>
              </w:rPr>
            </w:pPr>
          </w:p>
        </w:tc>
      </w:tr>
      <w:bookmarkEnd w:id="56"/>
    </w:tbl>
    <w:p>
      <w:pPr>
        <w:rPr>
          <w:rFonts w:asciiTheme="minorHAnsi" w:hAnsiTheme="minorHAnsi" w:cstheme="minorHAnsi"/>
          <w:color w:val="F08032"/>
        </w:rPr>
      </w:pPr>
    </w:p>
    <w:p>
      <w:pPr>
        <w:pStyle w:val="4"/>
        <w:rPr>
          <w:rFonts w:asciiTheme="minorHAnsi" w:hAnsiTheme="minorHAnsi" w:cstheme="minorHAnsi"/>
        </w:rPr>
      </w:pPr>
      <w:bookmarkStart w:id="57" w:name="_Toc66521674"/>
      <w:bookmarkStart w:id="58" w:name="_Toc1633069877"/>
      <w:r>
        <w:rPr>
          <w:rFonts w:asciiTheme="minorHAnsi" w:hAnsiTheme="minorHAnsi" w:cstheme="minorHAnsi"/>
        </w:rPr>
        <w:t>Web Application Penetration Testing</w:t>
      </w:r>
      <w:bookmarkEnd w:id="57"/>
      <w:r>
        <w:rPr>
          <w:rFonts w:asciiTheme="minorHAnsi" w:hAnsiTheme="minorHAnsi" w:cstheme="minorHAnsi"/>
        </w:rPr>
        <w:t> </w:t>
      </w:r>
      <w:bookmarkEnd w:id="58"/>
    </w:p>
    <w:p>
      <w:pPr>
        <w:rPr>
          <w:rFonts w:asciiTheme="minorHAnsi" w:hAnsiTheme="minorHAnsi" w:cstheme="minorHAnsi"/>
        </w:rPr>
      </w:pPr>
      <w:bookmarkStart w:id="59" w:name="_Hlk37770347"/>
      <w:r>
        <w:rPr>
          <w:rFonts w:asciiTheme="minorHAnsi" w:hAnsiTheme="minorHAnsi" w:cstheme="minorHAnsi"/>
        </w:rPr>
        <w:t>A Web Application Penetration Test differs from a vulnerability assessment in that the engineer attempts to exploit the vulnerabilities to determine what information is exposed to the outside world. A Web Application Penetration Test mimics the actions of an actual attacker exploiting weaknesses in the network security without the usual dangers. This test examines external IT systems for any weakness that could be used by an external attacker to disrupt the confidentiality, availability, or integrity of the network, thereby allowing the organization to address each weakness.</w:t>
      </w:r>
    </w:p>
    <w:p>
      <w:pPr>
        <w:spacing w:before="100" w:beforeAutospacing="1" w:after="100" w:afterAutospacing="1"/>
        <w:rPr>
          <w:rFonts w:asciiTheme="minorHAnsi" w:hAnsiTheme="minorHAnsi" w:cstheme="minorHAnsi"/>
        </w:rPr>
      </w:pPr>
      <w:r>
        <w:rPr>
          <w:rFonts w:asciiTheme="minorHAnsi" w:hAnsiTheme="minorHAnsi" w:cstheme="minorHAnsi"/>
        </w:rPr>
        <w:t xml:space="preserve">This web application penetration test follows best practice in penetration testing methodologies which includes: </w:t>
      </w:r>
    </w:p>
    <w:p>
      <w:pPr>
        <w:numPr>
          <w:ilvl w:val="0"/>
          <w:numId w:val="6"/>
        </w:num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Footprinting </w:t>
      </w:r>
    </w:p>
    <w:p>
      <w:pPr>
        <w:numPr>
          <w:ilvl w:val="0"/>
          <w:numId w:val="6"/>
        </w:num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Public Information &amp; Information Leakage </w:t>
      </w:r>
    </w:p>
    <w:p>
      <w:pPr>
        <w:numPr>
          <w:ilvl w:val="0"/>
          <w:numId w:val="6"/>
        </w:num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DNS Analysis &amp; DNS Bruteforcing </w:t>
      </w:r>
    </w:p>
    <w:p>
      <w:pPr>
        <w:numPr>
          <w:ilvl w:val="0"/>
          <w:numId w:val="6"/>
        </w:num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Port Scanning </w:t>
      </w:r>
    </w:p>
    <w:p>
      <w:pPr>
        <w:numPr>
          <w:ilvl w:val="0"/>
          <w:numId w:val="6"/>
        </w:num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System Fingerprinting </w:t>
      </w:r>
    </w:p>
    <w:p>
      <w:pPr>
        <w:numPr>
          <w:ilvl w:val="0"/>
          <w:numId w:val="6"/>
        </w:num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Services Probing </w:t>
      </w:r>
    </w:p>
    <w:p>
      <w:pPr>
        <w:numPr>
          <w:ilvl w:val="0"/>
          <w:numId w:val="6"/>
        </w:num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Exploit Research </w:t>
      </w:r>
    </w:p>
    <w:p>
      <w:pPr>
        <w:numPr>
          <w:ilvl w:val="0"/>
          <w:numId w:val="6"/>
        </w:num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Manual Vulnerability Testing and Verification of Identified Vulnerabilities </w:t>
      </w:r>
    </w:p>
    <w:p>
      <w:pPr>
        <w:numPr>
          <w:ilvl w:val="0"/>
          <w:numId w:val="6"/>
        </w:num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Password Service Strength Testing </w:t>
      </w:r>
      <w:bookmarkEnd w:id="59"/>
    </w:p>
    <w:p>
      <w:pPr>
        <w:pStyle w:val="5"/>
      </w:pPr>
    </w:p>
    <w:p>
      <w:pPr>
        <w:pStyle w:val="5"/>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pStyle w:val="3"/>
        <w:rPr>
          <w:rFonts w:asciiTheme="minorHAnsi" w:hAnsiTheme="minorHAnsi" w:cstheme="minorHAnsi"/>
        </w:rPr>
      </w:pPr>
      <w:bookmarkStart w:id="60" w:name="_Toc66521675"/>
      <w:bookmarkStart w:id="61" w:name="_Toc103161085"/>
      <w:r>
        <w:rPr>
          <w:rFonts w:asciiTheme="minorHAnsi" w:hAnsiTheme="minorHAnsi" w:cstheme="minorHAnsi"/>
        </w:rPr>
        <w:t>Technical Web Application Findings</w:t>
      </w:r>
      <w:bookmarkEnd w:id="60"/>
      <w:bookmarkEnd w:id="61"/>
    </w:p>
    <w:p>
      <w:pPr>
        <w:pStyle w:val="4"/>
        <w:rPr>
          <w:rFonts w:asciiTheme="minorHAnsi" w:hAnsiTheme="minorHAnsi" w:cstheme="minorHAnsi"/>
        </w:rPr>
      </w:pPr>
      <w:bookmarkStart w:id="62" w:name="_Toc66521676"/>
      <w:bookmarkStart w:id="63" w:name="_Toc1864184928"/>
      <w:r>
        <w:rPr>
          <w:rFonts w:asciiTheme="minorHAnsi" w:hAnsiTheme="minorHAnsi" w:cstheme="minorHAnsi"/>
        </w:rPr>
        <w:t>Finding WAPT-001: Finding Example 1</w:t>
      </w:r>
      <w:bookmarkEnd w:id="62"/>
      <w:bookmarkEnd w:id="63"/>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7"/>
        <w:gridCol w:w="7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Description:</w:t>
            </w:r>
          </w:p>
        </w:tc>
        <w:tc>
          <w:tcPr>
            <w:tcW w:w="7733" w:type="dxa"/>
          </w:tcPr>
          <w:p>
            <w:pPr>
              <w:pStyle w:val="5"/>
            </w:pPr>
            <w:r>
              <w:t>Include a brief description of the issue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Systems:</w:t>
            </w:r>
          </w:p>
        </w:tc>
        <w:tc>
          <w:tcPr>
            <w:tcW w:w="7733" w:type="dxa"/>
          </w:tcPr>
          <w:p>
            <w:pPr>
              <w:pStyle w:val="5"/>
            </w:pPr>
            <w:r>
              <w:t>Include the URL(s) or IP(s) affected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Severity:</w:t>
            </w:r>
          </w:p>
        </w:tc>
        <w:tc>
          <w:tcPr>
            <w:tcW w:w="7733" w:type="dxa"/>
          </w:tcPr>
          <w:p>
            <w:pPr>
              <w:pStyle w:val="5"/>
            </w:pPr>
            <w:r>
              <w:t>Match Severity with the Severity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7" w:type="dxa"/>
            <w:shd w:val="pct20" w:color="auto" w:fill="auto"/>
          </w:tcPr>
          <w:p>
            <w:pPr>
              <w:pStyle w:val="5"/>
              <w:rPr>
                <w:b/>
                <w:bCs/>
              </w:rPr>
            </w:pPr>
            <w:r>
              <w:rPr>
                <w:b/>
                <w:bCs/>
              </w:rPr>
              <w:t>Tools Used:</w:t>
            </w:r>
          </w:p>
        </w:tc>
        <w:tc>
          <w:tcPr>
            <w:tcW w:w="7733" w:type="dxa"/>
          </w:tcPr>
          <w:p>
            <w:pPr>
              <w:pStyle w:val="101"/>
              <w:rPr>
                <w:rFonts w:asciiTheme="minorHAnsi" w:hAnsiTheme="minorHAnsi" w:cstheme="minorHAnsi"/>
                <w:sz w:val="24"/>
                <w:szCs w:val="24"/>
              </w:rPr>
            </w:pPr>
            <w:r>
              <w:rPr>
                <w:rFonts w:asciiTheme="minorHAnsi" w:hAnsiTheme="minorHAnsi" w:cstheme="minorHAnsi"/>
                <w:sz w:val="24"/>
                <w:szCs w:val="24"/>
              </w:rPr>
              <w:t>List the tool(s) used for the finding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References:</w:t>
            </w:r>
          </w:p>
        </w:tc>
        <w:tc>
          <w:tcPr>
            <w:tcW w:w="7733" w:type="dxa"/>
          </w:tcPr>
          <w:p>
            <w:pPr>
              <w:pStyle w:val="5"/>
            </w:pPr>
            <w:r>
              <w:t>List appropriate research references for the issue</w:t>
            </w:r>
          </w:p>
        </w:tc>
      </w:tr>
    </w:tbl>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Evidence</w:t>
      </w:r>
    </w:p>
    <w:p>
      <w:pPr>
        <w:rPr>
          <w:rFonts w:asciiTheme="minorHAnsi" w:hAnsiTheme="minorHAnsi" w:cstheme="minorHAnsi"/>
          <w:b/>
          <w:bCs/>
        </w:rPr>
      </w:pPr>
    </w:p>
    <w:p>
      <w:pPr>
        <w:jc w:val="center"/>
        <w:rPr>
          <w:rFonts w:asciiTheme="minorHAnsi" w:hAnsiTheme="minorHAnsi" w:cstheme="minorHAnsi"/>
          <w:b/>
          <w:bCs/>
        </w:rPr>
      </w:pPr>
      <w:r>
        <w:rPr>
          <w:rFonts w:asciiTheme="minorHAnsi" w:hAnsiTheme="minorHAnsi" w:cstheme="minorHAnsi"/>
          <w:b/>
          <w:bCs/>
        </w:rPr>
        <w:drawing>
          <wp:inline distT="0" distB="0" distL="0" distR="0">
            <wp:extent cx="3924300" cy="366966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30299" cy="3675498"/>
                    </a:xfrm>
                    <a:prstGeom prst="rect">
                      <a:avLst/>
                    </a:prstGeom>
                  </pic:spPr>
                </pic:pic>
              </a:graphicData>
            </a:graphic>
          </wp:inline>
        </w:drawing>
      </w:r>
    </w:p>
    <w:p>
      <w:pPr>
        <w:jc w:val="center"/>
        <w:rPr>
          <w:rFonts w:asciiTheme="minorHAnsi" w:hAnsiTheme="minorHAnsi" w:cstheme="minorHAnsi"/>
          <w:b/>
          <w:bCs/>
          <w:i/>
          <w:iCs/>
          <w:sz w:val="20"/>
          <w:szCs w:val="20"/>
        </w:rPr>
      </w:pPr>
      <w:r>
        <w:rPr>
          <w:rFonts w:asciiTheme="minorHAnsi" w:hAnsiTheme="minorHAnsi" w:cstheme="minorHAnsi"/>
          <w:b/>
          <w:bCs/>
          <w:i/>
          <w:iCs/>
          <w:sz w:val="20"/>
          <w:szCs w:val="20"/>
        </w:rPr>
        <w:t>Use this comment space for vulnerable commands, vulnerable links, or any other supporting information; Replace the image above with screenshot evidence of the issue</w:t>
      </w:r>
    </w:p>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Remediation</w:t>
      </w: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rPr>
        <w:t>Use this space to offer suggestions for remediating the issue found.</w:t>
      </w:r>
    </w:p>
    <w:p>
      <w:pPr>
        <w:rPr>
          <w:rFonts w:asciiTheme="minorHAnsi" w:hAnsiTheme="minorHAnsi" w:cstheme="minorHAnsi"/>
          <w:b/>
          <w:bCs/>
        </w:rPr>
      </w:pPr>
    </w:p>
    <w:p>
      <w:pPr>
        <w:rPr>
          <w:rFonts w:asciiTheme="minorHAnsi" w:hAnsiTheme="minorHAnsi" w:cstheme="minorHAnsi"/>
          <w:b/>
          <w:bCs/>
        </w:rPr>
      </w:pPr>
    </w:p>
    <w:p>
      <w:pPr>
        <w:rPr>
          <w:rFonts w:asciiTheme="minorHAnsi" w:hAnsiTheme="minorHAnsi" w:cstheme="minorHAnsi"/>
          <w:b/>
          <w:bCs/>
        </w:rPr>
      </w:pPr>
    </w:p>
    <w:p>
      <w:pPr>
        <w:rPr>
          <w:rFonts w:asciiTheme="minorHAnsi" w:hAnsiTheme="minorHAnsi" w:cstheme="minorHAnsi"/>
          <w:b/>
          <w:bCs/>
        </w:rPr>
      </w:pPr>
    </w:p>
    <w:p>
      <w:pPr>
        <w:rPr>
          <w:rFonts w:asciiTheme="minorHAnsi" w:hAnsiTheme="minorHAnsi" w:cstheme="minorHAnsi"/>
          <w:b/>
          <w:bCs/>
        </w:rPr>
      </w:pPr>
    </w:p>
    <w:p>
      <w:pPr>
        <w:rPr>
          <w:rFonts w:asciiTheme="minorHAnsi" w:hAnsiTheme="minorHAnsi" w:cstheme="minorHAnsi"/>
          <w:b/>
          <w:bCs/>
        </w:rPr>
      </w:pPr>
    </w:p>
    <w:p>
      <w:pPr>
        <w:rPr>
          <w:rFonts w:asciiTheme="minorHAnsi" w:hAnsiTheme="minorHAnsi" w:cstheme="minorHAnsi"/>
          <w:b/>
          <w:bCs/>
        </w:rPr>
      </w:pPr>
    </w:p>
    <w:p>
      <w:pPr>
        <w:rPr>
          <w:rFonts w:asciiTheme="minorHAnsi" w:hAnsiTheme="minorHAnsi" w:cstheme="minorHAnsi"/>
        </w:rPr>
      </w:pPr>
    </w:p>
    <w:p>
      <w:pPr>
        <w:rPr>
          <w:rFonts w:asciiTheme="minorHAnsi" w:hAnsiTheme="minorHAnsi" w:cstheme="minorHAnsi"/>
        </w:rPr>
      </w:pPr>
    </w:p>
    <w:p>
      <w:pPr>
        <w:pStyle w:val="4"/>
        <w:rPr>
          <w:rFonts w:asciiTheme="minorHAnsi" w:hAnsiTheme="minorHAnsi" w:cstheme="minorHAnsi"/>
        </w:rPr>
      </w:pPr>
      <w:bookmarkStart w:id="64" w:name="_Toc66521677"/>
      <w:bookmarkStart w:id="65" w:name="_Toc500377720"/>
      <w:r>
        <w:rPr>
          <w:rFonts w:asciiTheme="minorHAnsi" w:hAnsiTheme="minorHAnsi" w:cstheme="minorHAnsi"/>
        </w:rPr>
        <w:t>Finding WAPT-001: Finding Example 2</w:t>
      </w:r>
      <w:bookmarkEnd w:id="64"/>
      <w:bookmarkEnd w:id="65"/>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7"/>
        <w:gridCol w:w="7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Description:</w:t>
            </w:r>
          </w:p>
        </w:tc>
        <w:tc>
          <w:tcPr>
            <w:tcW w:w="7733" w:type="dxa"/>
          </w:tcPr>
          <w:p>
            <w:pPr>
              <w:pStyle w:val="5"/>
            </w:pPr>
            <w:r>
              <w:t>Include a brief description of the issue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Systems:</w:t>
            </w:r>
          </w:p>
        </w:tc>
        <w:tc>
          <w:tcPr>
            <w:tcW w:w="7733" w:type="dxa"/>
          </w:tcPr>
          <w:p>
            <w:pPr>
              <w:pStyle w:val="5"/>
            </w:pPr>
            <w:r>
              <w:t>Include the URL(s) or IP(s) affected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Severity:</w:t>
            </w:r>
          </w:p>
        </w:tc>
        <w:tc>
          <w:tcPr>
            <w:tcW w:w="7733" w:type="dxa"/>
          </w:tcPr>
          <w:p>
            <w:pPr>
              <w:pStyle w:val="5"/>
            </w:pPr>
            <w:r>
              <w:t>Match Severity with the Severity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7" w:type="dxa"/>
            <w:shd w:val="pct20" w:color="auto" w:fill="auto"/>
          </w:tcPr>
          <w:p>
            <w:pPr>
              <w:pStyle w:val="5"/>
              <w:rPr>
                <w:b/>
                <w:bCs/>
              </w:rPr>
            </w:pPr>
            <w:r>
              <w:rPr>
                <w:b/>
                <w:bCs/>
              </w:rPr>
              <w:t>Tools Used:</w:t>
            </w:r>
          </w:p>
        </w:tc>
        <w:tc>
          <w:tcPr>
            <w:tcW w:w="7733" w:type="dxa"/>
          </w:tcPr>
          <w:p>
            <w:pPr>
              <w:pStyle w:val="101"/>
              <w:rPr>
                <w:rFonts w:asciiTheme="minorHAnsi" w:hAnsiTheme="minorHAnsi" w:cstheme="minorHAnsi"/>
                <w:sz w:val="24"/>
                <w:szCs w:val="24"/>
              </w:rPr>
            </w:pPr>
            <w:r>
              <w:rPr>
                <w:rFonts w:asciiTheme="minorHAnsi" w:hAnsiTheme="minorHAnsi" w:cstheme="minorHAnsi"/>
                <w:sz w:val="24"/>
                <w:szCs w:val="24"/>
              </w:rPr>
              <w:t>List the tool(s) used for the finding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References:</w:t>
            </w:r>
          </w:p>
        </w:tc>
        <w:tc>
          <w:tcPr>
            <w:tcW w:w="7733" w:type="dxa"/>
          </w:tcPr>
          <w:p>
            <w:pPr>
              <w:pStyle w:val="5"/>
            </w:pPr>
            <w:r>
              <w:t>List appropriate research references for the issue</w:t>
            </w:r>
          </w:p>
        </w:tc>
      </w:tr>
    </w:tbl>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Evidence</w:t>
      </w:r>
    </w:p>
    <w:p>
      <w:pPr>
        <w:rPr>
          <w:rFonts w:asciiTheme="minorHAnsi" w:hAnsiTheme="minorHAnsi" w:cstheme="minorHAnsi"/>
          <w:b/>
          <w:bCs/>
        </w:rPr>
      </w:pPr>
    </w:p>
    <w:p>
      <w:pPr>
        <w:jc w:val="center"/>
        <w:rPr>
          <w:rFonts w:asciiTheme="minorHAnsi" w:hAnsiTheme="minorHAnsi" w:cstheme="minorHAnsi"/>
          <w:b/>
          <w:bCs/>
        </w:rPr>
      </w:pPr>
      <w:r>
        <w:rPr>
          <w:rFonts w:asciiTheme="minorHAnsi" w:hAnsiTheme="minorHAnsi" w:cstheme="minorHAnsi"/>
          <w:b/>
          <w:bCs/>
        </w:rPr>
        <w:drawing>
          <wp:inline distT="0" distB="0" distL="0" distR="0">
            <wp:extent cx="3924300" cy="3669665"/>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30299" cy="3675498"/>
                    </a:xfrm>
                    <a:prstGeom prst="rect">
                      <a:avLst/>
                    </a:prstGeom>
                  </pic:spPr>
                </pic:pic>
              </a:graphicData>
            </a:graphic>
          </wp:inline>
        </w:drawing>
      </w:r>
    </w:p>
    <w:p>
      <w:pPr>
        <w:jc w:val="center"/>
        <w:rPr>
          <w:rFonts w:asciiTheme="minorHAnsi" w:hAnsiTheme="minorHAnsi" w:cstheme="minorHAnsi"/>
          <w:b/>
          <w:bCs/>
          <w:i/>
          <w:iCs/>
          <w:sz w:val="20"/>
          <w:szCs w:val="20"/>
        </w:rPr>
      </w:pPr>
      <w:r>
        <w:rPr>
          <w:rFonts w:asciiTheme="minorHAnsi" w:hAnsiTheme="minorHAnsi" w:cstheme="minorHAnsi"/>
          <w:b/>
          <w:bCs/>
          <w:i/>
          <w:iCs/>
          <w:sz w:val="20"/>
          <w:szCs w:val="20"/>
        </w:rPr>
        <w:t>Use this comment space for vulnerable commands, vulnerable links, or any other supporting information; Replace the image above with screenshot evidence of the issue</w:t>
      </w:r>
    </w:p>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Remediation</w:t>
      </w: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rPr>
        <w:t>Use this space to offer suggestions for remediating the issue found.</w:t>
      </w: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pStyle w:val="4"/>
        <w:rPr>
          <w:rFonts w:asciiTheme="minorHAnsi" w:hAnsiTheme="minorHAnsi" w:cstheme="minorHAnsi"/>
        </w:rPr>
      </w:pPr>
      <w:bookmarkStart w:id="66" w:name="_Toc66521678"/>
      <w:bookmarkStart w:id="67" w:name="_Toc1809970290"/>
      <w:r>
        <w:rPr>
          <w:rFonts w:asciiTheme="minorHAnsi" w:hAnsiTheme="minorHAnsi" w:cstheme="minorHAnsi"/>
        </w:rPr>
        <w:t>Finding WAPT-001: Finding Example 3</w:t>
      </w:r>
      <w:bookmarkEnd w:id="66"/>
      <w:bookmarkEnd w:id="67"/>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7"/>
        <w:gridCol w:w="7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Description:</w:t>
            </w:r>
          </w:p>
        </w:tc>
        <w:tc>
          <w:tcPr>
            <w:tcW w:w="7733" w:type="dxa"/>
          </w:tcPr>
          <w:p>
            <w:pPr>
              <w:pStyle w:val="5"/>
            </w:pPr>
            <w:r>
              <w:t>Include a brief description of the issue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Systems:</w:t>
            </w:r>
          </w:p>
        </w:tc>
        <w:tc>
          <w:tcPr>
            <w:tcW w:w="7733" w:type="dxa"/>
          </w:tcPr>
          <w:p>
            <w:pPr>
              <w:pStyle w:val="5"/>
            </w:pPr>
            <w:r>
              <w:t>Include the URL(s) or IP(s) affected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Severity:</w:t>
            </w:r>
          </w:p>
        </w:tc>
        <w:tc>
          <w:tcPr>
            <w:tcW w:w="7733" w:type="dxa"/>
          </w:tcPr>
          <w:p>
            <w:pPr>
              <w:pStyle w:val="5"/>
            </w:pPr>
            <w:r>
              <w:t>Match Severity with the Severity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7" w:type="dxa"/>
            <w:shd w:val="pct20" w:color="auto" w:fill="auto"/>
          </w:tcPr>
          <w:p>
            <w:pPr>
              <w:pStyle w:val="5"/>
              <w:rPr>
                <w:b/>
                <w:bCs/>
              </w:rPr>
            </w:pPr>
            <w:r>
              <w:rPr>
                <w:b/>
                <w:bCs/>
              </w:rPr>
              <w:t>Tools Used:</w:t>
            </w:r>
          </w:p>
        </w:tc>
        <w:tc>
          <w:tcPr>
            <w:tcW w:w="7733" w:type="dxa"/>
          </w:tcPr>
          <w:p>
            <w:pPr>
              <w:pStyle w:val="101"/>
              <w:rPr>
                <w:rFonts w:asciiTheme="minorHAnsi" w:hAnsiTheme="minorHAnsi" w:cstheme="minorHAnsi"/>
                <w:sz w:val="24"/>
                <w:szCs w:val="24"/>
              </w:rPr>
            </w:pPr>
            <w:r>
              <w:rPr>
                <w:rFonts w:asciiTheme="minorHAnsi" w:hAnsiTheme="minorHAnsi" w:cstheme="minorHAnsi"/>
                <w:sz w:val="24"/>
                <w:szCs w:val="24"/>
              </w:rPr>
              <w:t>List the tool(s) used for the finding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References:</w:t>
            </w:r>
          </w:p>
        </w:tc>
        <w:tc>
          <w:tcPr>
            <w:tcW w:w="7733" w:type="dxa"/>
          </w:tcPr>
          <w:p>
            <w:pPr>
              <w:pStyle w:val="5"/>
            </w:pPr>
            <w:r>
              <w:t>List appropriate research references for the issue</w:t>
            </w:r>
          </w:p>
        </w:tc>
      </w:tr>
    </w:tbl>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Evidence</w:t>
      </w:r>
    </w:p>
    <w:p>
      <w:pPr>
        <w:rPr>
          <w:rFonts w:asciiTheme="minorHAnsi" w:hAnsiTheme="minorHAnsi" w:cstheme="minorHAnsi"/>
          <w:b/>
          <w:bCs/>
        </w:rPr>
      </w:pPr>
    </w:p>
    <w:p>
      <w:pPr>
        <w:jc w:val="center"/>
        <w:rPr>
          <w:rFonts w:asciiTheme="minorHAnsi" w:hAnsiTheme="minorHAnsi" w:cstheme="minorHAnsi"/>
          <w:b/>
          <w:bCs/>
        </w:rPr>
      </w:pPr>
      <w:r>
        <w:rPr>
          <w:rFonts w:asciiTheme="minorHAnsi" w:hAnsiTheme="minorHAnsi" w:cstheme="minorHAnsi"/>
          <w:b/>
          <w:bCs/>
        </w:rPr>
        <w:drawing>
          <wp:inline distT="0" distB="0" distL="0" distR="0">
            <wp:extent cx="3924300" cy="3669665"/>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30299" cy="3675498"/>
                    </a:xfrm>
                    <a:prstGeom prst="rect">
                      <a:avLst/>
                    </a:prstGeom>
                  </pic:spPr>
                </pic:pic>
              </a:graphicData>
            </a:graphic>
          </wp:inline>
        </w:drawing>
      </w:r>
    </w:p>
    <w:p>
      <w:pPr>
        <w:jc w:val="center"/>
        <w:rPr>
          <w:rFonts w:asciiTheme="minorHAnsi" w:hAnsiTheme="minorHAnsi" w:cstheme="minorHAnsi"/>
          <w:b/>
          <w:bCs/>
          <w:i/>
          <w:iCs/>
          <w:sz w:val="20"/>
          <w:szCs w:val="20"/>
        </w:rPr>
      </w:pPr>
      <w:r>
        <w:rPr>
          <w:rFonts w:asciiTheme="minorHAnsi" w:hAnsiTheme="minorHAnsi" w:cstheme="minorHAnsi"/>
          <w:b/>
          <w:bCs/>
          <w:i/>
          <w:iCs/>
          <w:sz w:val="20"/>
          <w:szCs w:val="20"/>
        </w:rPr>
        <w:t>Use this comment space for vulnerable commands, vulnerable links, or any other supporting information; Replace the image above with screenshot evidence of the issue</w:t>
      </w:r>
    </w:p>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Remediation</w:t>
      </w: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rPr>
        <w:t>Use this space to offer suggestions for remediating the issue found.</w:t>
      </w: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pStyle w:val="4"/>
        <w:rPr>
          <w:rFonts w:asciiTheme="minorHAnsi" w:hAnsiTheme="minorHAnsi" w:cstheme="minorHAnsi"/>
        </w:rPr>
      </w:pPr>
      <w:bookmarkStart w:id="68" w:name="_Toc66521679"/>
      <w:bookmarkStart w:id="69" w:name="_Toc145450777"/>
      <w:r>
        <w:rPr>
          <w:rFonts w:asciiTheme="minorHAnsi" w:hAnsiTheme="minorHAnsi" w:cstheme="minorHAnsi"/>
        </w:rPr>
        <w:t>Finding WAPT-001: Finding Example 4</w:t>
      </w:r>
      <w:bookmarkEnd w:id="68"/>
      <w:bookmarkEnd w:id="69"/>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7"/>
        <w:gridCol w:w="7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Description:</w:t>
            </w:r>
          </w:p>
        </w:tc>
        <w:tc>
          <w:tcPr>
            <w:tcW w:w="7733" w:type="dxa"/>
          </w:tcPr>
          <w:p>
            <w:pPr>
              <w:pStyle w:val="5"/>
            </w:pPr>
            <w:r>
              <w:t>Include a brief description of the issue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Systems:</w:t>
            </w:r>
          </w:p>
        </w:tc>
        <w:tc>
          <w:tcPr>
            <w:tcW w:w="7733" w:type="dxa"/>
          </w:tcPr>
          <w:p>
            <w:pPr>
              <w:pStyle w:val="5"/>
            </w:pPr>
            <w:r>
              <w:t>Include the URL(s) or IP(s) affected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Severity:</w:t>
            </w:r>
          </w:p>
        </w:tc>
        <w:tc>
          <w:tcPr>
            <w:tcW w:w="7733" w:type="dxa"/>
          </w:tcPr>
          <w:p>
            <w:pPr>
              <w:pStyle w:val="5"/>
            </w:pPr>
            <w:r>
              <w:t>Match Severity with the Severity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7" w:type="dxa"/>
            <w:shd w:val="pct20" w:color="auto" w:fill="auto"/>
          </w:tcPr>
          <w:p>
            <w:pPr>
              <w:pStyle w:val="5"/>
              <w:rPr>
                <w:b/>
                <w:bCs/>
              </w:rPr>
            </w:pPr>
            <w:r>
              <w:rPr>
                <w:b/>
                <w:bCs/>
              </w:rPr>
              <w:t>Tools Used:</w:t>
            </w:r>
          </w:p>
        </w:tc>
        <w:tc>
          <w:tcPr>
            <w:tcW w:w="7733" w:type="dxa"/>
          </w:tcPr>
          <w:p>
            <w:pPr>
              <w:pStyle w:val="101"/>
              <w:rPr>
                <w:rFonts w:asciiTheme="minorHAnsi" w:hAnsiTheme="minorHAnsi" w:cstheme="minorHAnsi"/>
                <w:sz w:val="24"/>
                <w:szCs w:val="24"/>
              </w:rPr>
            </w:pPr>
            <w:r>
              <w:rPr>
                <w:rFonts w:asciiTheme="minorHAnsi" w:hAnsiTheme="minorHAnsi" w:cstheme="minorHAnsi"/>
                <w:sz w:val="24"/>
                <w:szCs w:val="24"/>
              </w:rPr>
              <w:t>List the tool(s) used for the finding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dxa"/>
            <w:shd w:val="pct20" w:color="auto" w:fill="auto"/>
          </w:tcPr>
          <w:p>
            <w:pPr>
              <w:pStyle w:val="5"/>
              <w:rPr>
                <w:b/>
                <w:bCs/>
              </w:rPr>
            </w:pPr>
            <w:r>
              <w:rPr>
                <w:b/>
                <w:bCs/>
              </w:rPr>
              <w:t>References:</w:t>
            </w:r>
          </w:p>
        </w:tc>
        <w:tc>
          <w:tcPr>
            <w:tcW w:w="7733" w:type="dxa"/>
          </w:tcPr>
          <w:p>
            <w:pPr>
              <w:pStyle w:val="5"/>
            </w:pPr>
            <w:r>
              <w:t>List appropriate research references for the issue</w:t>
            </w:r>
          </w:p>
        </w:tc>
      </w:tr>
    </w:tbl>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Evidence</w:t>
      </w:r>
    </w:p>
    <w:p>
      <w:pPr>
        <w:rPr>
          <w:rFonts w:asciiTheme="minorHAnsi" w:hAnsiTheme="minorHAnsi" w:cstheme="minorHAnsi"/>
          <w:b/>
          <w:bCs/>
        </w:rPr>
      </w:pPr>
    </w:p>
    <w:p>
      <w:pPr>
        <w:jc w:val="center"/>
        <w:rPr>
          <w:rFonts w:asciiTheme="minorHAnsi" w:hAnsiTheme="minorHAnsi" w:cstheme="minorHAnsi"/>
          <w:b/>
          <w:bCs/>
        </w:rPr>
      </w:pPr>
      <w:r>
        <w:rPr>
          <w:rFonts w:asciiTheme="minorHAnsi" w:hAnsiTheme="minorHAnsi" w:cstheme="minorHAnsi"/>
          <w:b/>
          <w:bCs/>
        </w:rPr>
        <w:drawing>
          <wp:inline distT="0" distB="0" distL="0" distR="0">
            <wp:extent cx="3924300" cy="3669665"/>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30299" cy="3675498"/>
                    </a:xfrm>
                    <a:prstGeom prst="rect">
                      <a:avLst/>
                    </a:prstGeom>
                  </pic:spPr>
                </pic:pic>
              </a:graphicData>
            </a:graphic>
          </wp:inline>
        </w:drawing>
      </w:r>
    </w:p>
    <w:p>
      <w:pPr>
        <w:jc w:val="center"/>
        <w:rPr>
          <w:rFonts w:asciiTheme="minorHAnsi" w:hAnsiTheme="minorHAnsi" w:cstheme="minorHAnsi"/>
          <w:b/>
          <w:bCs/>
          <w:i/>
          <w:iCs/>
          <w:sz w:val="20"/>
          <w:szCs w:val="20"/>
        </w:rPr>
      </w:pPr>
      <w:r>
        <w:rPr>
          <w:rFonts w:asciiTheme="minorHAnsi" w:hAnsiTheme="minorHAnsi" w:cstheme="minorHAnsi"/>
          <w:b/>
          <w:bCs/>
          <w:i/>
          <w:iCs/>
          <w:sz w:val="20"/>
          <w:szCs w:val="20"/>
        </w:rPr>
        <w:t>Use this comment space for vulnerable commands, vulnerable links, or any other supporting information; Replace the image above with screenshot evidence of the issue</w:t>
      </w:r>
    </w:p>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Remediation</w:t>
      </w: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rPr>
        <w:t>Use this space to offer suggestions for remediating the issue found.</w:t>
      </w: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jc w:val="center"/>
        <w:rPr>
          <w:rFonts w:asciiTheme="minorHAnsi" w:hAnsiTheme="minorHAnsi" w:cstheme="minorHAnsi"/>
          <w:b/>
          <w:bCs/>
        </w:rPr>
      </w:pPr>
      <w:r>
        <w:rPr>
          <w:rFonts w:asciiTheme="minorHAnsi" w:hAnsiTheme="minorHAnsi" w:cstheme="minorHAnsi"/>
          <w:b/>
          <w:bCs/>
        </w:rPr>
        <w:t>THIS PAGE LEFT INTENTIONALLY BLANK</w:t>
      </w:r>
    </w:p>
    <w:sectPr>
      <w:headerReference r:id="rId7" w:type="first"/>
      <w:footerReference r:id="rId8" w:type="first"/>
      <w:pgSz w:w="12240" w:h="15840"/>
      <w:pgMar w:top="1440" w:right="1440" w:bottom="540" w:left="1440" w:header="720" w:footer="59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marant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roid Sans"/>
    <w:panose1 w:val="020B0604030504040204"/>
    <w:charset w:val="00"/>
    <w:family w:val="swiss"/>
    <w:pitch w:val="default"/>
    <w:sig w:usb0="00000000" w:usb1="00000000" w:usb2="00000029" w:usb3="00000000" w:csb0="000101FF" w:csb1="00000000"/>
  </w:font>
  <w:font w:name="MS Sans Serif">
    <w:altName w:val="Quicksand Light"/>
    <w:panose1 w:val="00000000000000000000"/>
    <w:charset w:val="4D"/>
    <w:family w:val="swiss"/>
    <w:pitch w:val="default"/>
    <w:sig w:usb0="00000000" w:usb1="00000000" w:usb2="00000000" w:usb3="00000000" w:csb0="00000001" w:csb1="00000000"/>
  </w:font>
  <w:font w:name="Helv 11pt">
    <w:altName w:val="Quicksand Light"/>
    <w:panose1 w:val="00000000000000000000"/>
    <w:charset w:val="00"/>
    <w:family w:val="swiss"/>
    <w:pitch w:val="default"/>
    <w:sig w:usb0="00000000" w:usb1="00000000" w:usb2="00000000" w:usb3="00000000" w:csb0="00000001"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ejaVuSansMono Nerd Font">
    <w:panose1 w:val="020B0609030804020204"/>
    <w:charset w:val="00"/>
    <w:family w:val="auto"/>
    <w:pitch w:val="default"/>
    <w:sig w:usb0="E70026FF" w:usb1="D200F9FB" w:usb2="02000028" w:usb3="00000000" w:csb0="600001DF" w:csb1="FFDF0000"/>
  </w:font>
  <w:font w:name="Droid Sans">
    <w:panose1 w:val="020B06060308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Layout w:type="autofit"/>
      <w:tblCellMar>
        <w:top w:w="0" w:type="dxa"/>
        <w:left w:w="108" w:type="dxa"/>
        <w:bottom w:w="0" w:type="dxa"/>
        <w:right w:w="108" w:type="dxa"/>
      </w:tblCellMar>
    </w:tblPr>
    <w:tblGrid>
      <w:gridCol w:w="6115"/>
      <w:gridCol w:w="3235"/>
    </w:tblGrid>
    <w:tr>
      <w:tblPrEx>
        <w:tblCellMar>
          <w:top w:w="0" w:type="dxa"/>
          <w:left w:w="108" w:type="dxa"/>
          <w:bottom w:w="0" w:type="dxa"/>
          <w:right w:w="108" w:type="dxa"/>
        </w:tblCellMar>
      </w:tblPrEx>
      <w:tc>
        <w:tcPr>
          <w:tcW w:w="6115" w:type="dxa"/>
        </w:tcPr>
        <w:p>
          <w:pPr>
            <w:pStyle w:val="24"/>
            <w:jc w:val="right"/>
            <w:rPr>
              <w:rFonts w:asciiTheme="minorHAnsi" w:hAnsiTheme="minorHAnsi" w:cstheme="minorHAnsi"/>
              <w:b/>
              <w:bCs/>
              <w:sz w:val="20"/>
              <w:szCs w:val="20"/>
            </w:rPr>
          </w:pPr>
          <w:r>
            <w:rPr>
              <w:rFonts w:asciiTheme="minorHAnsi" w:hAnsiTheme="minorHAnsi" w:cstheme="minorHAnsi"/>
              <w:b/>
              <w:bCs/>
              <w:sz w:val="20"/>
              <w:szCs w:val="20"/>
            </w:rPr>
            <w:t>CLIENT CONFIDENTIAL</w:t>
          </w:r>
        </w:p>
      </w:tc>
      <w:tc>
        <w:tcPr>
          <w:tcW w:w="3235" w:type="dxa"/>
        </w:tcPr>
        <w:p>
          <w:pPr>
            <w:pStyle w:val="24"/>
            <w:jc w:val="right"/>
            <w:rPr>
              <w:rFonts w:asciiTheme="minorHAnsi" w:hAnsiTheme="minorHAnsi" w:cstheme="minorHAnsi"/>
              <w:b/>
              <w:bCs/>
              <w:sz w:val="20"/>
              <w:szCs w:val="20"/>
            </w:rPr>
          </w:pPr>
          <w:r>
            <w:rPr>
              <w:rFonts w:asciiTheme="minorHAnsi" w:hAnsiTheme="minorHAnsi" w:cstheme="minorHAnsi"/>
              <w:b/>
              <w:bCs/>
              <w:sz w:val="20"/>
              <w:szCs w:val="20"/>
            </w:rPr>
            <w:t xml:space="preserve">Page </w:t>
          </w:r>
          <w:r>
            <w:rPr>
              <w:rFonts w:asciiTheme="minorHAnsi" w:hAnsiTheme="minorHAnsi" w:cstheme="minorHAnsi"/>
              <w:b/>
              <w:bCs/>
              <w:sz w:val="20"/>
              <w:szCs w:val="20"/>
            </w:rPr>
            <w:fldChar w:fldCharType="begin"/>
          </w:r>
          <w:r>
            <w:rPr>
              <w:rFonts w:asciiTheme="minorHAnsi" w:hAnsiTheme="minorHAnsi" w:cstheme="minorHAnsi"/>
              <w:b/>
              <w:bCs/>
              <w:sz w:val="20"/>
              <w:szCs w:val="20"/>
            </w:rPr>
            <w:instrText xml:space="preserve"> PAGE   \* MERGEFORMAT </w:instrText>
          </w:r>
          <w:r>
            <w:rPr>
              <w:rFonts w:asciiTheme="minorHAnsi" w:hAnsiTheme="minorHAnsi" w:cstheme="minorHAnsi"/>
              <w:b/>
              <w:bCs/>
              <w:sz w:val="20"/>
              <w:szCs w:val="20"/>
            </w:rPr>
            <w:fldChar w:fldCharType="separate"/>
          </w:r>
          <w:r>
            <w:rPr>
              <w:rFonts w:asciiTheme="minorHAnsi" w:hAnsiTheme="minorHAnsi" w:cstheme="minorHAnsi"/>
              <w:b/>
              <w:bCs/>
              <w:sz w:val="20"/>
              <w:szCs w:val="20"/>
            </w:rPr>
            <w:t>1</w:t>
          </w:r>
          <w:r>
            <w:rPr>
              <w:rFonts w:asciiTheme="minorHAnsi" w:hAnsiTheme="minorHAnsi" w:cstheme="minorHAnsi"/>
              <w:b/>
              <w:bCs/>
              <w:sz w:val="20"/>
              <w:szCs w:val="20"/>
            </w:rPr>
            <w:fldChar w:fldCharType="end"/>
          </w:r>
        </w:p>
      </w:tc>
    </w:tr>
  </w:tbl>
  <w:p>
    <w:pPr>
      <w:pStyle w:val="24"/>
      <w:rPr>
        <w:rFonts w:asciiTheme="minorHAnsi" w:hAnsiTheme="minorHAnsi" w:cstheme="minorHAnsi"/>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b/>
        <w:bCs/>
        <w:sz w:val="20"/>
        <w:szCs w:val="20"/>
      </w:rPr>
    </w:pPr>
    <w:r>
      <w:rPr>
        <w:b/>
        <w:bCs/>
        <w:sz w:val="20"/>
        <w:szCs w:val="20"/>
      </w:rPr>
      <w:t>CLIENT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Layout w:type="autofit"/>
      <w:tblCellMar>
        <w:top w:w="0" w:type="dxa"/>
        <w:left w:w="108" w:type="dxa"/>
        <w:bottom w:w="0" w:type="dxa"/>
        <w:right w:w="108" w:type="dxa"/>
      </w:tblCellMar>
    </w:tblPr>
    <w:tblGrid>
      <w:gridCol w:w="4675"/>
      <w:gridCol w:w="4675"/>
    </w:tblGrid>
    <w:tr>
      <w:tblPrEx>
        <w:tblCellMar>
          <w:top w:w="0" w:type="dxa"/>
          <w:left w:w="108" w:type="dxa"/>
          <w:bottom w:w="0" w:type="dxa"/>
          <w:right w:w="108" w:type="dxa"/>
        </w:tblCellMar>
      </w:tblPrEx>
      <w:tc>
        <w:tcPr>
          <w:tcW w:w="4675" w:type="dxa"/>
        </w:tcPr>
        <w:p>
          <w:pPr>
            <w:pStyle w:val="24"/>
            <w:rPr>
              <w:b/>
              <w:bCs/>
              <w:sz w:val="20"/>
              <w:szCs w:val="20"/>
            </w:rPr>
          </w:pPr>
          <w:r>
            <w:rPr>
              <w:b/>
              <w:bCs/>
              <w:sz w:val="20"/>
              <w:szCs w:val="20"/>
            </w:rPr>
            <w:t>CLIENT CONFIDENTIAL</w:t>
          </w:r>
        </w:p>
      </w:tc>
      <w:tc>
        <w:tcPr>
          <w:tcW w:w="4675" w:type="dxa"/>
        </w:tcPr>
        <w:p>
          <w:pPr>
            <w:pStyle w:val="24"/>
            <w:jc w:val="right"/>
            <w:rPr>
              <w:b/>
              <w:bCs/>
              <w:sz w:val="20"/>
              <w:szCs w:val="20"/>
            </w:rPr>
          </w:pPr>
          <w:r>
            <w:rPr>
              <w:b/>
              <w:bCs/>
              <w:sz w:val="20"/>
              <w:szCs w:val="20"/>
            </w:rPr>
            <w:t xml:space="preserve">Page </w:t>
          </w:r>
          <w:r>
            <w:rPr>
              <w:b/>
              <w:bCs/>
              <w:sz w:val="20"/>
              <w:szCs w:val="20"/>
            </w:rPr>
            <w:fldChar w:fldCharType="begin"/>
          </w:r>
          <w:r>
            <w:rPr>
              <w:b/>
              <w:bCs/>
              <w:sz w:val="20"/>
              <w:szCs w:val="20"/>
            </w:rPr>
            <w:instrText xml:space="preserve"> PAGE   \* MERGEFORMAT </w:instrText>
          </w:r>
          <w:r>
            <w:rPr>
              <w:b/>
              <w:bCs/>
              <w:sz w:val="20"/>
              <w:szCs w:val="20"/>
            </w:rPr>
            <w:fldChar w:fldCharType="separate"/>
          </w:r>
          <w:r>
            <w:rPr>
              <w:b/>
              <w:bCs/>
              <w:sz w:val="20"/>
              <w:szCs w:val="20"/>
            </w:rPr>
            <w:t>1</w:t>
          </w:r>
          <w:r>
            <w:rPr>
              <w:b/>
              <w:bCs/>
              <w:sz w:val="20"/>
              <w:szCs w:val="20"/>
            </w:rPr>
            <w:fldChar w:fldCharType="end"/>
          </w:r>
        </w:p>
      </w:tc>
    </w:tr>
  </w:tbl>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108" w:type="dxa"/>
      <w:tblLayout w:type="autofit"/>
      <w:tblCellMar>
        <w:top w:w="0" w:type="dxa"/>
        <w:left w:w="108" w:type="dxa"/>
        <w:bottom w:w="0" w:type="dxa"/>
        <w:right w:w="108" w:type="dxa"/>
      </w:tblCellMar>
    </w:tblPr>
    <w:tblGrid>
      <w:gridCol w:w="4680"/>
      <w:gridCol w:w="4680"/>
    </w:tblGrid>
    <w:tr>
      <w:tblPrEx>
        <w:tblCellMar>
          <w:top w:w="0" w:type="dxa"/>
          <w:left w:w="108" w:type="dxa"/>
          <w:bottom w:w="0" w:type="dxa"/>
          <w:right w:w="108" w:type="dxa"/>
        </w:tblCellMar>
      </w:tblPrEx>
      <w:trPr>
        <w:trHeight w:val="530" w:hRule="atLeast"/>
      </w:trPr>
      <w:tc>
        <w:tcPr>
          <w:tcW w:w="4680" w:type="dxa"/>
        </w:tcPr>
        <w:p>
          <w:pPr>
            <w:pStyle w:val="27"/>
            <w:rPr>
              <w:rFonts w:ascii="Calibri" w:hAnsi="Calibri"/>
            </w:rPr>
          </w:pPr>
        </w:p>
      </w:tc>
      <w:tc>
        <w:tcPr>
          <w:tcW w:w="4680" w:type="dxa"/>
        </w:tcPr>
        <w:p>
          <w:pPr>
            <w:pStyle w:val="27"/>
            <w:jc w:val="right"/>
            <w:rPr>
              <w:rFonts w:ascii="Calibri" w:hAnsi="Calibri" w:eastAsia="Calibri" w:cs="Calibri"/>
              <w:sz w:val="20"/>
              <w:szCs w:val="20"/>
            </w:rPr>
          </w:pPr>
          <w:r>
            <w:rPr>
              <w:rFonts w:ascii="Calibri" w:hAnsi="Calibri" w:eastAsia="Calibri" w:cs="Calibri"/>
              <w:sz w:val="20"/>
              <w:szCs w:val="20"/>
            </w:rPr>
            <w:t xml:space="preserve">eLearnSecurity </w:t>
          </w:r>
        </w:p>
        <w:p>
          <w:pPr>
            <w:pStyle w:val="27"/>
            <w:jc w:val="right"/>
            <w:rPr>
              <w:rFonts w:ascii="Calibri" w:hAnsi="Calibri"/>
            </w:rPr>
          </w:pPr>
          <w:r>
            <w:rPr>
              <w:rFonts w:ascii="Calibri" w:hAnsi="Calibri" w:cs="Arial"/>
            </w:rPr>
            <w:t>Security Assessment Report</w:t>
          </w:r>
        </w:p>
      </w:tc>
    </w:tr>
  </w:tbl>
  <w:p>
    <w:pPr>
      <w:pStyle w:val="2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27"/>
            <w:ind w:left="-115"/>
          </w:pPr>
        </w:p>
      </w:tc>
      <w:tc>
        <w:tcPr>
          <w:tcW w:w="3120" w:type="dxa"/>
        </w:tcPr>
        <w:p>
          <w:pPr>
            <w:pStyle w:val="27"/>
            <w:jc w:val="center"/>
          </w:pPr>
        </w:p>
      </w:tc>
      <w:tc>
        <w:tcPr>
          <w:tcW w:w="3120" w:type="dxa"/>
        </w:tcPr>
        <w:p>
          <w:pPr>
            <w:pStyle w:val="27"/>
            <w:ind w:right="-115"/>
            <w:jc w:val="right"/>
          </w:pPr>
        </w:p>
      </w:tc>
    </w:tr>
  </w:tbl>
  <w:p>
    <w:pPr>
      <w:pStyle w:val="2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27"/>
            <w:ind w:left="-115"/>
          </w:pPr>
        </w:p>
      </w:tc>
      <w:tc>
        <w:tcPr>
          <w:tcW w:w="3120" w:type="dxa"/>
        </w:tcPr>
        <w:p>
          <w:pPr>
            <w:pStyle w:val="27"/>
            <w:jc w:val="center"/>
          </w:pPr>
        </w:p>
      </w:tc>
      <w:tc>
        <w:tcPr>
          <w:tcW w:w="3120" w:type="dxa"/>
        </w:tcPr>
        <w:p>
          <w:pPr>
            <w:pStyle w:val="27"/>
            <w:ind w:right="-115"/>
            <w:jc w:val="right"/>
          </w:pPr>
        </w:p>
      </w:tc>
    </w:tr>
  </w:tbl>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2242B"/>
    <w:multiLevelType w:val="multilevel"/>
    <w:tmpl w:val="0D6224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CF33074"/>
    <w:multiLevelType w:val="multilevel"/>
    <w:tmpl w:val="2CF33074"/>
    <w:lvl w:ilvl="0" w:tentative="0">
      <w:start w:val="1"/>
      <w:numFmt w:val="bullet"/>
      <w:pStyle w:val="9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7AA5D19"/>
    <w:multiLevelType w:val="multilevel"/>
    <w:tmpl w:val="57AA5D19"/>
    <w:lvl w:ilvl="0" w:tentative="0">
      <w:start w:val="1"/>
      <w:numFmt w:val="bullet"/>
      <w:pStyle w:val="82"/>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Aria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Arial"/>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Arial"/>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AD84FAC"/>
    <w:multiLevelType w:val="multilevel"/>
    <w:tmpl w:val="5AD84FAC"/>
    <w:lvl w:ilvl="0" w:tentative="0">
      <w:start w:val="1"/>
      <w:numFmt w:val="bullet"/>
      <w:pStyle w:val="99"/>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ED559B6"/>
    <w:multiLevelType w:val="singleLevel"/>
    <w:tmpl w:val="5ED559B6"/>
    <w:lvl w:ilvl="0" w:tentative="0">
      <w:start w:val="1"/>
      <w:numFmt w:val="decimal"/>
      <w:pStyle w:val="50"/>
      <w:lvlText w:val="%1."/>
      <w:lvlJc w:val="right"/>
      <w:pPr>
        <w:tabs>
          <w:tab w:val="left" w:pos="252"/>
        </w:tabs>
        <w:ind w:left="252" w:hanging="72"/>
      </w:pPr>
      <w:rPr>
        <w:rFonts w:hint="default"/>
        <w:sz w:val="18"/>
        <w:szCs w:val="18"/>
      </w:rPr>
    </w:lvl>
  </w:abstractNum>
  <w:abstractNum w:abstractNumId="5">
    <w:nsid w:val="70E9660F"/>
    <w:multiLevelType w:val="multilevel"/>
    <w:tmpl w:val="70E966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6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19"/>
    <w:rsid w:val="0000025C"/>
    <w:rsid w:val="0000036B"/>
    <w:rsid w:val="00000424"/>
    <w:rsid w:val="00000DEC"/>
    <w:rsid w:val="0000148C"/>
    <w:rsid w:val="0000170D"/>
    <w:rsid w:val="00001C9B"/>
    <w:rsid w:val="000021F3"/>
    <w:rsid w:val="000024B3"/>
    <w:rsid w:val="00004861"/>
    <w:rsid w:val="000057B8"/>
    <w:rsid w:val="00005831"/>
    <w:rsid w:val="00005EC1"/>
    <w:rsid w:val="00006EB5"/>
    <w:rsid w:val="00007225"/>
    <w:rsid w:val="000075D2"/>
    <w:rsid w:val="0000770B"/>
    <w:rsid w:val="000116E5"/>
    <w:rsid w:val="00011DA6"/>
    <w:rsid w:val="00012029"/>
    <w:rsid w:val="000126A5"/>
    <w:rsid w:val="00012901"/>
    <w:rsid w:val="000148F4"/>
    <w:rsid w:val="00014BF0"/>
    <w:rsid w:val="000161C3"/>
    <w:rsid w:val="00016EF1"/>
    <w:rsid w:val="00017DAA"/>
    <w:rsid w:val="00017E2B"/>
    <w:rsid w:val="00020121"/>
    <w:rsid w:val="00020D3B"/>
    <w:rsid w:val="000227B4"/>
    <w:rsid w:val="00022D22"/>
    <w:rsid w:val="000238AD"/>
    <w:rsid w:val="00023BCA"/>
    <w:rsid w:val="0002547B"/>
    <w:rsid w:val="00025490"/>
    <w:rsid w:val="00026565"/>
    <w:rsid w:val="00027529"/>
    <w:rsid w:val="00027901"/>
    <w:rsid w:val="00027BEA"/>
    <w:rsid w:val="000324A0"/>
    <w:rsid w:val="00033866"/>
    <w:rsid w:val="000339A1"/>
    <w:rsid w:val="0003556E"/>
    <w:rsid w:val="00035B38"/>
    <w:rsid w:val="00036FF3"/>
    <w:rsid w:val="00037F92"/>
    <w:rsid w:val="00040DCC"/>
    <w:rsid w:val="00041DE2"/>
    <w:rsid w:val="00044489"/>
    <w:rsid w:val="00045206"/>
    <w:rsid w:val="00045238"/>
    <w:rsid w:val="00045807"/>
    <w:rsid w:val="00047694"/>
    <w:rsid w:val="00047D0C"/>
    <w:rsid w:val="00047D58"/>
    <w:rsid w:val="00050B14"/>
    <w:rsid w:val="00050DB3"/>
    <w:rsid w:val="0005116C"/>
    <w:rsid w:val="000512A4"/>
    <w:rsid w:val="0005176D"/>
    <w:rsid w:val="0005190E"/>
    <w:rsid w:val="000545A8"/>
    <w:rsid w:val="00054C62"/>
    <w:rsid w:val="00054C77"/>
    <w:rsid w:val="00056326"/>
    <w:rsid w:val="0005651F"/>
    <w:rsid w:val="00056D8C"/>
    <w:rsid w:val="00056F03"/>
    <w:rsid w:val="0005750D"/>
    <w:rsid w:val="00060B69"/>
    <w:rsid w:val="00062465"/>
    <w:rsid w:val="000627F2"/>
    <w:rsid w:val="00062E12"/>
    <w:rsid w:val="00064EB1"/>
    <w:rsid w:val="0006705E"/>
    <w:rsid w:val="000672EB"/>
    <w:rsid w:val="00067384"/>
    <w:rsid w:val="0007089C"/>
    <w:rsid w:val="000709EA"/>
    <w:rsid w:val="00071057"/>
    <w:rsid w:val="00071215"/>
    <w:rsid w:val="000714AB"/>
    <w:rsid w:val="00071500"/>
    <w:rsid w:val="000734AD"/>
    <w:rsid w:val="000737C4"/>
    <w:rsid w:val="00073CC6"/>
    <w:rsid w:val="000749D3"/>
    <w:rsid w:val="0007572F"/>
    <w:rsid w:val="00076185"/>
    <w:rsid w:val="00076455"/>
    <w:rsid w:val="00076924"/>
    <w:rsid w:val="00076C21"/>
    <w:rsid w:val="00076E32"/>
    <w:rsid w:val="0007706E"/>
    <w:rsid w:val="00077D5B"/>
    <w:rsid w:val="00077E0C"/>
    <w:rsid w:val="00080EED"/>
    <w:rsid w:val="00081182"/>
    <w:rsid w:val="0008161D"/>
    <w:rsid w:val="00081BEE"/>
    <w:rsid w:val="00082717"/>
    <w:rsid w:val="0008290A"/>
    <w:rsid w:val="00082928"/>
    <w:rsid w:val="000829A6"/>
    <w:rsid w:val="00082CA6"/>
    <w:rsid w:val="00084B5B"/>
    <w:rsid w:val="000855A5"/>
    <w:rsid w:val="0008595A"/>
    <w:rsid w:val="00086339"/>
    <w:rsid w:val="0008722A"/>
    <w:rsid w:val="00087383"/>
    <w:rsid w:val="00087470"/>
    <w:rsid w:val="00087A61"/>
    <w:rsid w:val="00090495"/>
    <w:rsid w:val="0009051B"/>
    <w:rsid w:val="000908C5"/>
    <w:rsid w:val="00090CB1"/>
    <w:rsid w:val="00091FE0"/>
    <w:rsid w:val="000925C1"/>
    <w:rsid w:val="0009296D"/>
    <w:rsid w:val="00093186"/>
    <w:rsid w:val="00093273"/>
    <w:rsid w:val="000936AF"/>
    <w:rsid w:val="00094CCE"/>
    <w:rsid w:val="00095154"/>
    <w:rsid w:val="00095C65"/>
    <w:rsid w:val="000967C6"/>
    <w:rsid w:val="00097363"/>
    <w:rsid w:val="00097BA9"/>
    <w:rsid w:val="000A06F7"/>
    <w:rsid w:val="000A08CF"/>
    <w:rsid w:val="000A18E6"/>
    <w:rsid w:val="000A20C1"/>
    <w:rsid w:val="000A2523"/>
    <w:rsid w:val="000A256F"/>
    <w:rsid w:val="000A280B"/>
    <w:rsid w:val="000A3017"/>
    <w:rsid w:val="000A336B"/>
    <w:rsid w:val="000A3D63"/>
    <w:rsid w:val="000A3F4A"/>
    <w:rsid w:val="000A4539"/>
    <w:rsid w:val="000A4DA7"/>
    <w:rsid w:val="000A5213"/>
    <w:rsid w:val="000A5911"/>
    <w:rsid w:val="000A59BE"/>
    <w:rsid w:val="000A5B79"/>
    <w:rsid w:val="000A6A47"/>
    <w:rsid w:val="000A6B3A"/>
    <w:rsid w:val="000A71BA"/>
    <w:rsid w:val="000A7F0E"/>
    <w:rsid w:val="000B0C6A"/>
    <w:rsid w:val="000B2752"/>
    <w:rsid w:val="000B3C60"/>
    <w:rsid w:val="000B45AE"/>
    <w:rsid w:val="000B4AED"/>
    <w:rsid w:val="000B4DF7"/>
    <w:rsid w:val="000B5273"/>
    <w:rsid w:val="000B581D"/>
    <w:rsid w:val="000B7104"/>
    <w:rsid w:val="000C0360"/>
    <w:rsid w:val="000C1471"/>
    <w:rsid w:val="000C1FC6"/>
    <w:rsid w:val="000C20A3"/>
    <w:rsid w:val="000C2866"/>
    <w:rsid w:val="000C3470"/>
    <w:rsid w:val="000C45F7"/>
    <w:rsid w:val="000C462F"/>
    <w:rsid w:val="000C4AC7"/>
    <w:rsid w:val="000C593C"/>
    <w:rsid w:val="000C6186"/>
    <w:rsid w:val="000C7AF6"/>
    <w:rsid w:val="000D0433"/>
    <w:rsid w:val="000D0F07"/>
    <w:rsid w:val="000D110E"/>
    <w:rsid w:val="000D16F2"/>
    <w:rsid w:val="000D16FA"/>
    <w:rsid w:val="000D1A2A"/>
    <w:rsid w:val="000D1AF0"/>
    <w:rsid w:val="000D22F7"/>
    <w:rsid w:val="000D2F13"/>
    <w:rsid w:val="000D4AF9"/>
    <w:rsid w:val="000D4E8D"/>
    <w:rsid w:val="000D598E"/>
    <w:rsid w:val="000D5F30"/>
    <w:rsid w:val="000D6B41"/>
    <w:rsid w:val="000D6D6F"/>
    <w:rsid w:val="000D790E"/>
    <w:rsid w:val="000D7B02"/>
    <w:rsid w:val="000D7C7F"/>
    <w:rsid w:val="000D7F4E"/>
    <w:rsid w:val="000D7FCF"/>
    <w:rsid w:val="000E112A"/>
    <w:rsid w:val="000E147D"/>
    <w:rsid w:val="000E1C89"/>
    <w:rsid w:val="000E2C62"/>
    <w:rsid w:val="000E3B5D"/>
    <w:rsid w:val="000E3E46"/>
    <w:rsid w:val="000E420A"/>
    <w:rsid w:val="000E4A39"/>
    <w:rsid w:val="000E4C88"/>
    <w:rsid w:val="000E55C2"/>
    <w:rsid w:val="000E560F"/>
    <w:rsid w:val="000E5F95"/>
    <w:rsid w:val="000E6262"/>
    <w:rsid w:val="000E74A0"/>
    <w:rsid w:val="000E7AC2"/>
    <w:rsid w:val="000E7F36"/>
    <w:rsid w:val="000F08B8"/>
    <w:rsid w:val="000F0BED"/>
    <w:rsid w:val="000F1290"/>
    <w:rsid w:val="000F1E34"/>
    <w:rsid w:val="000F26DF"/>
    <w:rsid w:val="000F32FA"/>
    <w:rsid w:val="000F40A7"/>
    <w:rsid w:val="000F47F2"/>
    <w:rsid w:val="000F4991"/>
    <w:rsid w:val="000F4DA2"/>
    <w:rsid w:val="000F54C0"/>
    <w:rsid w:val="000F7152"/>
    <w:rsid w:val="000F7B86"/>
    <w:rsid w:val="000F7BEB"/>
    <w:rsid w:val="00101D71"/>
    <w:rsid w:val="001022E1"/>
    <w:rsid w:val="001025E4"/>
    <w:rsid w:val="0010490E"/>
    <w:rsid w:val="00104A30"/>
    <w:rsid w:val="00104B9A"/>
    <w:rsid w:val="00106E23"/>
    <w:rsid w:val="0011092B"/>
    <w:rsid w:val="00111320"/>
    <w:rsid w:val="001125A5"/>
    <w:rsid w:val="001126DA"/>
    <w:rsid w:val="00112FB7"/>
    <w:rsid w:val="00113FAE"/>
    <w:rsid w:val="001143B2"/>
    <w:rsid w:val="00114E31"/>
    <w:rsid w:val="0011537C"/>
    <w:rsid w:val="001159C8"/>
    <w:rsid w:val="00115EFF"/>
    <w:rsid w:val="00115F43"/>
    <w:rsid w:val="00116226"/>
    <w:rsid w:val="00116714"/>
    <w:rsid w:val="001170BA"/>
    <w:rsid w:val="001177C0"/>
    <w:rsid w:val="0012086F"/>
    <w:rsid w:val="00120883"/>
    <w:rsid w:val="00120C3F"/>
    <w:rsid w:val="00120CFA"/>
    <w:rsid w:val="001213DA"/>
    <w:rsid w:val="0012144A"/>
    <w:rsid w:val="00121915"/>
    <w:rsid w:val="00123130"/>
    <w:rsid w:val="00123687"/>
    <w:rsid w:val="0012397E"/>
    <w:rsid w:val="00123A18"/>
    <w:rsid w:val="001241C2"/>
    <w:rsid w:val="00124864"/>
    <w:rsid w:val="00126AF8"/>
    <w:rsid w:val="0013014D"/>
    <w:rsid w:val="001308C2"/>
    <w:rsid w:val="00130B28"/>
    <w:rsid w:val="00131700"/>
    <w:rsid w:val="00132895"/>
    <w:rsid w:val="00133221"/>
    <w:rsid w:val="00133E2F"/>
    <w:rsid w:val="0013406D"/>
    <w:rsid w:val="0013463A"/>
    <w:rsid w:val="00134A3C"/>
    <w:rsid w:val="001353B6"/>
    <w:rsid w:val="001353B9"/>
    <w:rsid w:val="0013793F"/>
    <w:rsid w:val="00137AF2"/>
    <w:rsid w:val="00140065"/>
    <w:rsid w:val="001418B4"/>
    <w:rsid w:val="001428E5"/>
    <w:rsid w:val="00142B27"/>
    <w:rsid w:val="00146FC5"/>
    <w:rsid w:val="00147BD9"/>
    <w:rsid w:val="00147D3A"/>
    <w:rsid w:val="001507B6"/>
    <w:rsid w:val="00150D9F"/>
    <w:rsid w:val="001526FC"/>
    <w:rsid w:val="00154570"/>
    <w:rsid w:val="00154CCB"/>
    <w:rsid w:val="00156B92"/>
    <w:rsid w:val="001572E0"/>
    <w:rsid w:val="00157E9D"/>
    <w:rsid w:val="001602A5"/>
    <w:rsid w:val="0016074F"/>
    <w:rsid w:val="00160B77"/>
    <w:rsid w:val="0016122A"/>
    <w:rsid w:val="001614F6"/>
    <w:rsid w:val="0016197C"/>
    <w:rsid w:val="001624B8"/>
    <w:rsid w:val="00162C0A"/>
    <w:rsid w:val="00162CE2"/>
    <w:rsid w:val="0016316A"/>
    <w:rsid w:val="001632A3"/>
    <w:rsid w:val="00163BBD"/>
    <w:rsid w:val="00164D7D"/>
    <w:rsid w:val="0016618D"/>
    <w:rsid w:val="00166286"/>
    <w:rsid w:val="001676D5"/>
    <w:rsid w:val="001702BA"/>
    <w:rsid w:val="0017178B"/>
    <w:rsid w:val="00172273"/>
    <w:rsid w:val="0017258D"/>
    <w:rsid w:val="00172641"/>
    <w:rsid w:val="0017291E"/>
    <w:rsid w:val="00173336"/>
    <w:rsid w:val="0017333C"/>
    <w:rsid w:val="001739DC"/>
    <w:rsid w:val="001747B4"/>
    <w:rsid w:val="00176298"/>
    <w:rsid w:val="0017691E"/>
    <w:rsid w:val="00176ABE"/>
    <w:rsid w:val="00177366"/>
    <w:rsid w:val="001809FC"/>
    <w:rsid w:val="00180F5B"/>
    <w:rsid w:val="00182B64"/>
    <w:rsid w:val="00182C41"/>
    <w:rsid w:val="00183DCC"/>
    <w:rsid w:val="00184135"/>
    <w:rsid w:val="0018458D"/>
    <w:rsid w:val="00184605"/>
    <w:rsid w:val="00185254"/>
    <w:rsid w:val="00185C36"/>
    <w:rsid w:val="00185C98"/>
    <w:rsid w:val="00191FED"/>
    <w:rsid w:val="001922A3"/>
    <w:rsid w:val="00193D84"/>
    <w:rsid w:val="00194A43"/>
    <w:rsid w:val="00194A7A"/>
    <w:rsid w:val="00195E25"/>
    <w:rsid w:val="00196079"/>
    <w:rsid w:val="001962AC"/>
    <w:rsid w:val="0019674D"/>
    <w:rsid w:val="00197763"/>
    <w:rsid w:val="001979B6"/>
    <w:rsid w:val="00197E1A"/>
    <w:rsid w:val="00197EAA"/>
    <w:rsid w:val="001A1586"/>
    <w:rsid w:val="001A20C3"/>
    <w:rsid w:val="001A3AFB"/>
    <w:rsid w:val="001A3E5F"/>
    <w:rsid w:val="001A4738"/>
    <w:rsid w:val="001A4764"/>
    <w:rsid w:val="001A4DCC"/>
    <w:rsid w:val="001A5895"/>
    <w:rsid w:val="001A5A59"/>
    <w:rsid w:val="001A5D5D"/>
    <w:rsid w:val="001A673D"/>
    <w:rsid w:val="001A6DF3"/>
    <w:rsid w:val="001A79E3"/>
    <w:rsid w:val="001B297A"/>
    <w:rsid w:val="001B2F6A"/>
    <w:rsid w:val="001B509A"/>
    <w:rsid w:val="001B5AA1"/>
    <w:rsid w:val="001B7806"/>
    <w:rsid w:val="001C098E"/>
    <w:rsid w:val="001C1607"/>
    <w:rsid w:val="001C1F8A"/>
    <w:rsid w:val="001C22DD"/>
    <w:rsid w:val="001C3E15"/>
    <w:rsid w:val="001C4692"/>
    <w:rsid w:val="001C470E"/>
    <w:rsid w:val="001C4B28"/>
    <w:rsid w:val="001C5B37"/>
    <w:rsid w:val="001C61A3"/>
    <w:rsid w:val="001C681B"/>
    <w:rsid w:val="001C7D85"/>
    <w:rsid w:val="001D049F"/>
    <w:rsid w:val="001D0775"/>
    <w:rsid w:val="001D0C53"/>
    <w:rsid w:val="001D164D"/>
    <w:rsid w:val="001D16A0"/>
    <w:rsid w:val="001D2A8E"/>
    <w:rsid w:val="001D2E58"/>
    <w:rsid w:val="001D450E"/>
    <w:rsid w:val="001D4C26"/>
    <w:rsid w:val="001D574B"/>
    <w:rsid w:val="001D5F0C"/>
    <w:rsid w:val="001D686B"/>
    <w:rsid w:val="001D7323"/>
    <w:rsid w:val="001D741C"/>
    <w:rsid w:val="001D78BE"/>
    <w:rsid w:val="001D7ACB"/>
    <w:rsid w:val="001D7B18"/>
    <w:rsid w:val="001D7B78"/>
    <w:rsid w:val="001E0933"/>
    <w:rsid w:val="001E0B6B"/>
    <w:rsid w:val="001E0D93"/>
    <w:rsid w:val="001E2DF6"/>
    <w:rsid w:val="001E342F"/>
    <w:rsid w:val="001E3E5E"/>
    <w:rsid w:val="001E4585"/>
    <w:rsid w:val="001E540A"/>
    <w:rsid w:val="001E76ED"/>
    <w:rsid w:val="001E7E74"/>
    <w:rsid w:val="001F14B5"/>
    <w:rsid w:val="001F16CC"/>
    <w:rsid w:val="001F3E64"/>
    <w:rsid w:val="001F47D8"/>
    <w:rsid w:val="001F59AD"/>
    <w:rsid w:val="001F5B8A"/>
    <w:rsid w:val="001F5E57"/>
    <w:rsid w:val="001F75EA"/>
    <w:rsid w:val="001F799B"/>
    <w:rsid w:val="00200FC8"/>
    <w:rsid w:val="0020195D"/>
    <w:rsid w:val="00201A09"/>
    <w:rsid w:val="00203FAD"/>
    <w:rsid w:val="002050D6"/>
    <w:rsid w:val="0020696B"/>
    <w:rsid w:val="00207110"/>
    <w:rsid w:val="002074DC"/>
    <w:rsid w:val="00207D98"/>
    <w:rsid w:val="002116CA"/>
    <w:rsid w:val="002132D7"/>
    <w:rsid w:val="002134F8"/>
    <w:rsid w:val="00214327"/>
    <w:rsid w:val="00214917"/>
    <w:rsid w:val="00215EAC"/>
    <w:rsid w:val="002167BE"/>
    <w:rsid w:val="00217689"/>
    <w:rsid w:val="00217D13"/>
    <w:rsid w:val="0022059A"/>
    <w:rsid w:val="0022192C"/>
    <w:rsid w:val="00221D35"/>
    <w:rsid w:val="002222C2"/>
    <w:rsid w:val="0022250F"/>
    <w:rsid w:val="00223DE6"/>
    <w:rsid w:val="002247E8"/>
    <w:rsid w:val="00225DE6"/>
    <w:rsid w:val="002262A1"/>
    <w:rsid w:val="00226965"/>
    <w:rsid w:val="00226AB2"/>
    <w:rsid w:val="00227BF5"/>
    <w:rsid w:val="00230967"/>
    <w:rsid w:val="002311F2"/>
    <w:rsid w:val="002314E4"/>
    <w:rsid w:val="002325F1"/>
    <w:rsid w:val="00232B92"/>
    <w:rsid w:val="0023343D"/>
    <w:rsid w:val="0023417D"/>
    <w:rsid w:val="00234BDF"/>
    <w:rsid w:val="002360A8"/>
    <w:rsid w:val="0023678D"/>
    <w:rsid w:val="002373D7"/>
    <w:rsid w:val="00237677"/>
    <w:rsid w:val="00237A21"/>
    <w:rsid w:val="00240556"/>
    <w:rsid w:val="002406DB"/>
    <w:rsid w:val="002410F6"/>
    <w:rsid w:val="00241325"/>
    <w:rsid w:val="0024174D"/>
    <w:rsid w:val="00241E77"/>
    <w:rsid w:val="00242893"/>
    <w:rsid w:val="00243682"/>
    <w:rsid w:val="002449B3"/>
    <w:rsid w:val="00244BBD"/>
    <w:rsid w:val="00245499"/>
    <w:rsid w:val="002455F5"/>
    <w:rsid w:val="00245A7C"/>
    <w:rsid w:val="0024676C"/>
    <w:rsid w:val="0025074D"/>
    <w:rsid w:val="00250ED7"/>
    <w:rsid w:val="00251375"/>
    <w:rsid w:val="00251B20"/>
    <w:rsid w:val="0025240F"/>
    <w:rsid w:val="002528F8"/>
    <w:rsid w:val="00253895"/>
    <w:rsid w:val="00253A6E"/>
    <w:rsid w:val="00253E41"/>
    <w:rsid w:val="0025482B"/>
    <w:rsid w:val="00255010"/>
    <w:rsid w:val="002553B6"/>
    <w:rsid w:val="002561C5"/>
    <w:rsid w:val="00256781"/>
    <w:rsid w:val="002571CD"/>
    <w:rsid w:val="0025733B"/>
    <w:rsid w:val="00261F64"/>
    <w:rsid w:val="002620F8"/>
    <w:rsid w:val="00262A51"/>
    <w:rsid w:val="002635B5"/>
    <w:rsid w:val="002636F8"/>
    <w:rsid w:val="00263EC9"/>
    <w:rsid w:val="00266120"/>
    <w:rsid w:val="00266834"/>
    <w:rsid w:val="00267A3F"/>
    <w:rsid w:val="00270A48"/>
    <w:rsid w:val="00273D42"/>
    <w:rsid w:val="00274056"/>
    <w:rsid w:val="002744E6"/>
    <w:rsid w:val="00275D7E"/>
    <w:rsid w:val="0027614E"/>
    <w:rsid w:val="00277CF4"/>
    <w:rsid w:val="00277FED"/>
    <w:rsid w:val="00281806"/>
    <w:rsid w:val="00281850"/>
    <w:rsid w:val="00281F39"/>
    <w:rsid w:val="002829AC"/>
    <w:rsid w:val="00282A38"/>
    <w:rsid w:val="00282B26"/>
    <w:rsid w:val="002832A2"/>
    <w:rsid w:val="002845D9"/>
    <w:rsid w:val="002854E2"/>
    <w:rsid w:val="002862A5"/>
    <w:rsid w:val="00286954"/>
    <w:rsid w:val="002871B2"/>
    <w:rsid w:val="002871E8"/>
    <w:rsid w:val="00290211"/>
    <w:rsid w:val="00290306"/>
    <w:rsid w:val="00290366"/>
    <w:rsid w:val="002908A0"/>
    <w:rsid w:val="00292AB0"/>
    <w:rsid w:val="0029361B"/>
    <w:rsid w:val="00293825"/>
    <w:rsid w:val="00293A26"/>
    <w:rsid w:val="00293E80"/>
    <w:rsid w:val="00294B33"/>
    <w:rsid w:val="002A0348"/>
    <w:rsid w:val="002A1CCB"/>
    <w:rsid w:val="002A28FF"/>
    <w:rsid w:val="002A521E"/>
    <w:rsid w:val="002A5C08"/>
    <w:rsid w:val="002A63B0"/>
    <w:rsid w:val="002A6742"/>
    <w:rsid w:val="002A6EB5"/>
    <w:rsid w:val="002A706A"/>
    <w:rsid w:val="002A7432"/>
    <w:rsid w:val="002B0862"/>
    <w:rsid w:val="002B0B58"/>
    <w:rsid w:val="002B0D46"/>
    <w:rsid w:val="002B0FDF"/>
    <w:rsid w:val="002B192E"/>
    <w:rsid w:val="002B2D99"/>
    <w:rsid w:val="002B542D"/>
    <w:rsid w:val="002B55D5"/>
    <w:rsid w:val="002B5B33"/>
    <w:rsid w:val="002B7727"/>
    <w:rsid w:val="002B79A6"/>
    <w:rsid w:val="002C0680"/>
    <w:rsid w:val="002C10F8"/>
    <w:rsid w:val="002C26F0"/>
    <w:rsid w:val="002C2FE2"/>
    <w:rsid w:val="002C37C4"/>
    <w:rsid w:val="002C3F0A"/>
    <w:rsid w:val="002C507E"/>
    <w:rsid w:val="002C632C"/>
    <w:rsid w:val="002C6446"/>
    <w:rsid w:val="002C64A4"/>
    <w:rsid w:val="002C6B80"/>
    <w:rsid w:val="002D0F5F"/>
    <w:rsid w:val="002D11A4"/>
    <w:rsid w:val="002D3197"/>
    <w:rsid w:val="002D44E8"/>
    <w:rsid w:val="002D5D02"/>
    <w:rsid w:val="002D619D"/>
    <w:rsid w:val="002D67CF"/>
    <w:rsid w:val="002D7226"/>
    <w:rsid w:val="002D72A4"/>
    <w:rsid w:val="002D77A3"/>
    <w:rsid w:val="002E004B"/>
    <w:rsid w:val="002E0C25"/>
    <w:rsid w:val="002E2580"/>
    <w:rsid w:val="002E2D04"/>
    <w:rsid w:val="002E3277"/>
    <w:rsid w:val="002E4229"/>
    <w:rsid w:val="002E4E9D"/>
    <w:rsid w:val="002E5434"/>
    <w:rsid w:val="002E5DC3"/>
    <w:rsid w:val="002F0B1D"/>
    <w:rsid w:val="002F1473"/>
    <w:rsid w:val="002F1655"/>
    <w:rsid w:val="002F220E"/>
    <w:rsid w:val="002F31F0"/>
    <w:rsid w:val="002F467A"/>
    <w:rsid w:val="002F6AC5"/>
    <w:rsid w:val="002F6CC5"/>
    <w:rsid w:val="002F6F05"/>
    <w:rsid w:val="002F7019"/>
    <w:rsid w:val="002F7E56"/>
    <w:rsid w:val="0030024F"/>
    <w:rsid w:val="003006B8"/>
    <w:rsid w:val="003009E4"/>
    <w:rsid w:val="00301599"/>
    <w:rsid w:val="00302733"/>
    <w:rsid w:val="00303D0B"/>
    <w:rsid w:val="0030417D"/>
    <w:rsid w:val="00304795"/>
    <w:rsid w:val="003051E4"/>
    <w:rsid w:val="00305C67"/>
    <w:rsid w:val="0030615E"/>
    <w:rsid w:val="00306BB2"/>
    <w:rsid w:val="00306F10"/>
    <w:rsid w:val="0030724A"/>
    <w:rsid w:val="00307A3D"/>
    <w:rsid w:val="00307DFF"/>
    <w:rsid w:val="003103F6"/>
    <w:rsid w:val="003108C5"/>
    <w:rsid w:val="00310D06"/>
    <w:rsid w:val="00312D6E"/>
    <w:rsid w:val="00313AE8"/>
    <w:rsid w:val="00313E66"/>
    <w:rsid w:val="00314068"/>
    <w:rsid w:val="003153FE"/>
    <w:rsid w:val="00316E56"/>
    <w:rsid w:val="0032151B"/>
    <w:rsid w:val="003238CF"/>
    <w:rsid w:val="00325660"/>
    <w:rsid w:val="00326C82"/>
    <w:rsid w:val="00327375"/>
    <w:rsid w:val="003276E5"/>
    <w:rsid w:val="0033102B"/>
    <w:rsid w:val="003325B5"/>
    <w:rsid w:val="00333C4A"/>
    <w:rsid w:val="00334F5F"/>
    <w:rsid w:val="003356B2"/>
    <w:rsid w:val="003368FA"/>
    <w:rsid w:val="003369AE"/>
    <w:rsid w:val="00337970"/>
    <w:rsid w:val="00340A9D"/>
    <w:rsid w:val="00342885"/>
    <w:rsid w:val="00342B4D"/>
    <w:rsid w:val="00343122"/>
    <w:rsid w:val="003468B1"/>
    <w:rsid w:val="003468D4"/>
    <w:rsid w:val="00346952"/>
    <w:rsid w:val="00346D39"/>
    <w:rsid w:val="003475D6"/>
    <w:rsid w:val="00351FB1"/>
    <w:rsid w:val="003532B0"/>
    <w:rsid w:val="00353C7C"/>
    <w:rsid w:val="003548CF"/>
    <w:rsid w:val="0035517B"/>
    <w:rsid w:val="00355546"/>
    <w:rsid w:val="0035594E"/>
    <w:rsid w:val="003568B3"/>
    <w:rsid w:val="00360395"/>
    <w:rsid w:val="003604E8"/>
    <w:rsid w:val="003604FA"/>
    <w:rsid w:val="00361D4E"/>
    <w:rsid w:val="00361FC2"/>
    <w:rsid w:val="00362446"/>
    <w:rsid w:val="00363A1B"/>
    <w:rsid w:val="00363D34"/>
    <w:rsid w:val="003664FD"/>
    <w:rsid w:val="003666E5"/>
    <w:rsid w:val="0036686E"/>
    <w:rsid w:val="00367272"/>
    <w:rsid w:val="00367A07"/>
    <w:rsid w:val="00367E5A"/>
    <w:rsid w:val="003705CD"/>
    <w:rsid w:val="0037201A"/>
    <w:rsid w:val="003722B2"/>
    <w:rsid w:val="00372599"/>
    <w:rsid w:val="0037260F"/>
    <w:rsid w:val="00372FB9"/>
    <w:rsid w:val="003738ED"/>
    <w:rsid w:val="003748F7"/>
    <w:rsid w:val="003751CD"/>
    <w:rsid w:val="00375C27"/>
    <w:rsid w:val="0038031A"/>
    <w:rsid w:val="00381878"/>
    <w:rsid w:val="00381DB3"/>
    <w:rsid w:val="00382331"/>
    <w:rsid w:val="00382BA0"/>
    <w:rsid w:val="00382BE2"/>
    <w:rsid w:val="003847FF"/>
    <w:rsid w:val="00386BC5"/>
    <w:rsid w:val="00387AC9"/>
    <w:rsid w:val="0039036E"/>
    <w:rsid w:val="00395CBD"/>
    <w:rsid w:val="0039674B"/>
    <w:rsid w:val="003A3745"/>
    <w:rsid w:val="003A3782"/>
    <w:rsid w:val="003A5530"/>
    <w:rsid w:val="003A707D"/>
    <w:rsid w:val="003A7EFE"/>
    <w:rsid w:val="003B0D97"/>
    <w:rsid w:val="003B152B"/>
    <w:rsid w:val="003B315C"/>
    <w:rsid w:val="003B340C"/>
    <w:rsid w:val="003B3E5F"/>
    <w:rsid w:val="003B3EB5"/>
    <w:rsid w:val="003B5A66"/>
    <w:rsid w:val="003B5EA1"/>
    <w:rsid w:val="003B6007"/>
    <w:rsid w:val="003B6817"/>
    <w:rsid w:val="003B79DE"/>
    <w:rsid w:val="003B7EA8"/>
    <w:rsid w:val="003C10CA"/>
    <w:rsid w:val="003C185F"/>
    <w:rsid w:val="003C28FD"/>
    <w:rsid w:val="003C3B30"/>
    <w:rsid w:val="003C3C26"/>
    <w:rsid w:val="003C4528"/>
    <w:rsid w:val="003C5073"/>
    <w:rsid w:val="003C516F"/>
    <w:rsid w:val="003C5576"/>
    <w:rsid w:val="003C5700"/>
    <w:rsid w:val="003C5711"/>
    <w:rsid w:val="003C5ACB"/>
    <w:rsid w:val="003C6491"/>
    <w:rsid w:val="003C65E3"/>
    <w:rsid w:val="003C77FC"/>
    <w:rsid w:val="003D055E"/>
    <w:rsid w:val="003D2508"/>
    <w:rsid w:val="003D3375"/>
    <w:rsid w:val="003D4061"/>
    <w:rsid w:val="003D4310"/>
    <w:rsid w:val="003D4E4E"/>
    <w:rsid w:val="003D4F42"/>
    <w:rsid w:val="003D5D1A"/>
    <w:rsid w:val="003D65B2"/>
    <w:rsid w:val="003D6E51"/>
    <w:rsid w:val="003E091B"/>
    <w:rsid w:val="003E18A6"/>
    <w:rsid w:val="003E3128"/>
    <w:rsid w:val="003E3BD7"/>
    <w:rsid w:val="003E67C1"/>
    <w:rsid w:val="003E6A23"/>
    <w:rsid w:val="003E7235"/>
    <w:rsid w:val="003E7B74"/>
    <w:rsid w:val="003F0743"/>
    <w:rsid w:val="003F12C3"/>
    <w:rsid w:val="003F1B46"/>
    <w:rsid w:val="003F2306"/>
    <w:rsid w:val="003F39BF"/>
    <w:rsid w:val="003F3F6E"/>
    <w:rsid w:val="003F4182"/>
    <w:rsid w:val="003F5F4D"/>
    <w:rsid w:val="003F625B"/>
    <w:rsid w:val="003F6BC3"/>
    <w:rsid w:val="003F6BD4"/>
    <w:rsid w:val="003F6C9F"/>
    <w:rsid w:val="003F7540"/>
    <w:rsid w:val="003F7BDF"/>
    <w:rsid w:val="0040032F"/>
    <w:rsid w:val="00402561"/>
    <w:rsid w:val="00403000"/>
    <w:rsid w:val="0040347C"/>
    <w:rsid w:val="004035C8"/>
    <w:rsid w:val="0040374F"/>
    <w:rsid w:val="00406780"/>
    <w:rsid w:val="004140BC"/>
    <w:rsid w:val="00414330"/>
    <w:rsid w:val="00414536"/>
    <w:rsid w:val="00414939"/>
    <w:rsid w:val="00414E27"/>
    <w:rsid w:val="00415550"/>
    <w:rsid w:val="004156DA"/>
    <w:rsid w:val="00415C8C"/>
    <w:rsid w:val="00416F79"/>
    <w:rsid w:val="00417634"/>
    <w:rsid w:val="004204A2"/>
    <w:rsid w:val="0042084C"/>
    <w:rsid w:val="00420CCC"/>
    <w:rsid w:val="00421513"/>
    <w:rsid w:val="00421640"/>
    <w:rsid w:val="00423BB8"/>
    <w:rsid w:val="00424160"/>
    <w:rsid w:val="0042454E"/>
    <w:rsid w:val="0042456D"/>
    <w:rsid w:val="004246CC"/>
    <w:rsid w:val="00425ADE"/>
    <w:rsid w:val="0042621F"/>
    <w:rsid w:val="00426FC2"/>
    <w:rsid w:val="00427780"/>
    <w:rsid w:val="00432475"/>
    <w:rsid w:val="00432DFC"/>
    <w:rsid w:val="00432EA1"/>
    <w:rsid w:val="00433A82"/>
    <w:rsid w:val="00434E15"/>
    <w:rsid w:val="00434E1C"/>
    <w:rsid w:val="00440077"/>
    <w:rsid w:val="00440131"/>
    <w:rsid w:val="00441285"/>
    <w:rsid w:val="00442196"/>
    <w:rsid w:val="00442433"/>
    <w:rsid w:val="00444C64"/>
    <w:rsid w:val="00444DB0"/>
    <w:rsid w:val="00446167"/>
    <w:rsid w:val="00446ACC"/>
    <w:rsid w:val="0044714F"/>
    <w:rsid w:val="004479C5"/>
    <w:rsid w:val="0045099B"/>
    <w:rsid w:val="00452B1B"/>
    <w:rsid w:val="0045371A"/>
    <w:rsid w:val="00454D7F"/>
    <w:rsid w:val="00455766"/>
    <w:rsid w:val="004567C2"/>
    <w:rsid w:val="00456BB1"/>
    <w:rsid w:val="00456F6F"/>
    <w:rsid w:val="004607AB"/>
    <w:rsid w:val="00462A1D"/>
    <w:rsid w:val="00463516"/>
    <w:rsid w:val="0046414C"/>
    <w:rsid w:val="00465585"/>
    <w:rsid w:val="00465A8E"/>
    <w:rsid w:val="00466A95"/>
    <w:rsid w:val="00466DCF"/>
    <w:rsid w:val="00470A40"/>
    <w:rsid w:val="00471DDD"/>
    <w:rsid w:val="00472093"/>
    <w:rsid w:val="00472A87"/>
    <w:rsid w:val="00472BC1"/>
    <w:rsid w:val="00473857"/>
    <w:rsid w:val="004740A5"/>
    <w:rsid w:val="00474A97"/>
    <w:rsid w:val="00474B5D"/>
    <w:rsid w:val="004761F8"/>
    <w:rsid w:val="0047709F"/>
    <w:rsid w:val="00480724"/>
    <w:rsid w:val="00481194"/>
    <w:rsid w:val="00481974"/>
    <w:rsid w:val="00483FF7"/>
    <w:rsid w:val="0048454C"/>
    <w:rsid w:val="004850B5"/>
    <w:rsid w:val="00485B37"/>
    <w:rsid w:val="00485E49"/>
    <w:rsid w:val="00492757"/>
    <w:rsid w:val="00493343"/>
    <w:rsid w:val="00493831"/>
    <w:rsid w:val="004946FF"/>
    <w:rsid w:val="00494BDB"/>
    <w:rsid w:val="0049519F"/>
    <w:rsid w:val="004959CE"/>
    <w:rsid w:val="0049709F"/>
    <w:rsid w:val="004971ED"/>
    <w:rsid w:val="004A23AE"/>
    <w:rsid w:val="004A2443"/>
    <w:rsid w:val="004A2B1B"/>
    <w:rsid w:val="004A2E9B"/>
    <w:rsid w:val="004A473E"/>
    <w:rsid w:val="004A47B1"/>
    <w:rsid w:val="004A628C"/>
    <w:rsid w:val="004A6A62"/>
    <w:rsid w:val="004A6EDD"/>
    <w:rsid w:val="004B032E"/>
    <w:rsid w:val="004B0667"/>
    <w:rsid w:val="004B30BD"/>
    <w:rsid w:val="004B3A66"/>
    <w:rsid w:val="004B605B"/>
    <w:rsid w:val="004B6B54"/>
    <w:rsid w:val="004B6BBE"/>
    <w:rsid w:val="004B74E8"/>
    <w:rsid w:val="004C0137"/>
    <w:rsid w:val="004C0A6B"/>
    <w:rsid w:val="004C1820"/>
    <w:rsid w:val="004C2181"/>
    <w:rsid w:val="004C2251"/>
    <w:rsid w:val="004C3315"/>
    <w:rsid w:val="004C49A2"/>
    <w:rsid w:val="004C633C"/>
    <w:rsid w:val="004C7445"/>
    <w:rsid w:val="004C78E4"/>
    <w:rsid w:val="004D0867"/>
    <w:rsid w:val="004D6E88"/>
    <w:rsid w:val="004D7149"/>
    <w:rsid w:val="004D7D6A"/>
    <w:rsid w:val="004E033F"/>
    <w:rsid w:val="004E1BAF"/>
    <w:rsid w:val="004E201F"/>
    <w:rsid w:val="004E2091"/>
    <w:rsid w:val="004E2689"/>
    <w:rsid w:val="004E463D"/>
    <w:rsid w:val="004E471B"/>
    <w:rsid w:val="004E4F75"/>
    <w:rsid w:val="004E56FE"/>
    <w:rsid w:val="004E578B"/>
    <w:rsid w:val="004E6BF0"/>
    <w:rsid w:val="004E6C16"/>
    <w:rsid w:val="004E7458"/>
    <w:rsid w:val="004F03D9"/>
    <w:rsid w:val="004F0834"/>
    <w:rsid w:val="004F08AD"/>
    <w:rsid w:val="004F119A"/>
    <w:rsid w:val="004F1E51"/>
    <w:rsid w:val="004F2826"/>
    <w:rsid w:val="004F4BFD"/>
    <w:rsid w:val="004F4C4D"/>
    <w:rsid w:val="004F4FD8"/>
    <w:rsid w:val="004F5E16"/>
    <w:rsid w:val="004F61B1"/>
    <w:rsid w:val="004F6624"/>
    <w:rsid w:val="004F6B09"/>
    <w:rsid w:val="004F75B7"/>
    <w:rsid w:val="004F7E98"/>
    <w:rsid w:val="00500456"/>
    <w:rsid w:val="00500897"/>
    <w:rsid w:val="00501FAD"/>
    <w:rsid w:val="00501FEE"/>
    <w:rsid w:val="005021CE"/>
    <w:rsid w:val="005024CA"/>
    <w:rsid w:val="005044DA"/>
    <w:rsid w:val="005058D3"/>
    <w:rsid w:val="00505D07"/>
    <w:rsid w:val="005069FD"/>
    <w:rsid w:val="00506AC0"/>
    <w:rsid w:val="00506BB7"/>
    <w:rsid w:val="005074FB"/>
    <w:rsid w:val="00507EF8"/>
    <w:rsid w:val="005103C2"/>
    <w:rsid w:val="005107AD"/>
    <w:rsid w:val="00511735"/>
    <w:rsid w:val="00511C73"/>
    <w:rsid w:val="00513B3E"/>
    <w:rsid w:val="00515291"/>
    <w:rsid w:val="0051591E"/>
    <w:rsid w:val="0051665F"/>
    <w:rsid w:val="00516C10"/>
    <w:rsid w:val="00516ED4"/>
    <w:rsid w:val="005178E1"/>
    <w:rsid w:val="005216F0"/>
    <w:rsid w:val="005219E5"/>
    <w:rsid w:val="005223DA"/>
    <w:rsid w:val="005227EC"/>
    <w:rsid w:val="005239CE"/>
    <w:rsid w:val="00523B7F"/>
    <w:rsid w:val="00523DB8"/>
    <w:rsid w:val="00524CE4"/>
    <w:rsid w:val="0052546C"/>
    <w:rsid w:val="00525A8D"/>
    <w:rsid w:val="00525FF6"/>
    <w:rsid w:val="00526F8F"/>
    <w:rsid w:val="00527CC0"/>
    <w:rsid w:val="00532317"/>
    <w:rsid w:val="00532761"/>
    <w:rsid w:val="00533228"/>
    <w:rsid w:val="005339D4"/>
    <w:rsid w:val="00534502"/>
    <w:rsid w:val="00534CA6"/>
    <w:rsid w:val="0053529A"/>
    <w:rsid w:val="00535F30"/>
    <w:rsid w:val="0053763D"/>
    <w:rsid w:val="0053769B"/>
    <w:rsid w:val="005401A6"/>
    <w:rsid w:val="005414D1"/>
    <w:rsid w:val="0054154E"/>
    <w:rsid w:val="00541BFE"/>
    <w:rsid w:val="00541C63"/>
    <w:rsid w:val="00541FF2"/>
    <w:rsid w:val="005426CD"/>
    <w:rsid w:val="00542A15"/>
    <w:rsid w:val="00543922"/>
    <w:rsid w:val="00543AC5"/>
    <w:rsid w:val="00544C68"/>
    <w:rsid w:val="00544D50"/>
    <w:rsid w:val="00544FC9"/>
    <w:rsid w:val="00545F1D"/>
    <w:rsid w:val="00546F23"/>
    <w:rsid w:val="005478C7"/>
    <w:rsid w:val="0055109B"/>
    <w:rsid w:val="005510DC"/>
    <w:rsid w:val="005511E3"/>
    <w:rsid w:val="005516BE"/>
    <w:rsid w:val="00553809"/>
    <w:rsid w:val="00553A36"/>
    <w:rsid w:val="00553B2C"/>
    <w:rsid w:val="00555488"/>
    <w:rsid w:val="005569B2"/>
    <w:rsid w:val="00556AE0"/>
    <w:rsid w:val="005570E1"/>
    <w:rsid w:val="00557241"/>
    <w:rsid w:val="0056007E"/>
    <w:rsid w:val="0056014B"/>
    <w:rsid w:val="0056046A"/>
    <w:rsid w:val="005604AC"/>
    <w:rsid w:val="00561861"/>
    <w:rsid w:val="00563FB5"/>
    <w:rsid w:val="0056473D"/>
    <w:rsid w:val="00564AB9"/>
    <w:rsid w:val="00564BF6"/>
    <w:rsid w:val="00564EC1"/>
    <w:rsid w:val="005651A1"/>
    <w:rsid w:val="005653B2"/>
    <w:rsid w:val="00565C06"/>
    <w:rsid w:val="005663B5"/>
    <w:rsid w:val="005671B2"/>
    <w:rsid w:val="00567293"/>
    <w:rsid w:val="00570CAE"/>
    <w:rsid w:val="00570E19"/>
    <w:rsid w:val="005713B8"/>
    <w:rsid w:val="0057236D"/>
    <w:rsid w:val="00572E37"/>
    <w:rsid w:val="00573FE9"/>
    <w:rsid w:val="00576305"/>
    <w:rsid w:val="005771ED"/>
    <w:rsid w:val="0057737E"/>
    <w:rsid w:val="005773AE"/>
    <w:rsid w:val="0058003A"/>
    <w:rsid w:val="00580915"/>
    <w:rsid w:val="00580B5C"/>
    <w:rsid w:val="00581169"/>
    <w:rsid w:val="00581669"/>
    <w:rsid w:val="00581913"/>
    <w:rsid w:val="0058194F"/>
    <w:rsid w:val="00581EC7"/>
    <w:rsid w:val="005825C6"/>
    <w:rsid w:val="00582AA9"/>
    <w:rsid w:val="00582B7C"/>
    <w:rsid w:val="00583D7D"/>
    <w:rsid w:val="0058406C"/>
    <w:rsid w:val="00584DF8"/>
    <w:rsid w:val="00585513"/>
    <w:rsid w:val="00586ACA"/>
    <w:rsid w:val="00587414"/>
    <w:rsid w:val="00587F60"/>
    <w:rsid w:val="005902FD"/>
    <w:rsid w:val="005903F5"/>
    <w:rsid w:val="00590D98"/>
    <w:rsid w:val="005924E9"/>
    <w:rsid w:val="00592C87"/>
    <w:rsid w:val="0059355E"/>
    <w:rsid w:val="00593B36"/>
    <w:rsid w:val="00595606"/>
    <w:rsid w:val="005956D0"/>
    <w:rsid w:val="00597737"/>
    <w:rsid w:val="00597D4A"/>
    <w:rsid w:val="005A1B99"/>
    <w:rsid w:val="005A2180"/>
    <w:rsid w:val="005A478A"/>
    <w:rsid w:val="005A557C"/>
    <w:rsid w:val="005A64ED"/>
    <w:rsid w:val="005A7196"/>
    <w:rsid w:val="005A74EE"/>
    <w:rsid w:val="005A760F"/>
    <w:rsid w:val="005A7A4C"/>
    <w:rsid w:val="005B091E"/>
    <w:rsid w:val="005B1565"/>
    <w:rsid w:val="005B1762"/>
    <w:rsid w:val="005B19B4"/>
    <w:rsid w:val="005B2CC7"/>
    <w:rsid w:val="005B4052"/>
    <w:rsid w:val="005B50A6"/>
    <w:rsid w:val="005B5235"/>
    <w:rsid w:val="005B6CAA"/>
    <w:rsid w:val="005B6D7F"/>
    <w:rsid w:val="005B7B77"/>
    <w:rsid w:val="005C037D"/>
    <w:rsid w:val="005C0969"/>
    <w:rsid w:val="005C0F44"/>
    <w:rsid w:val="005C1DC9"/>
    <w:rsid w:val="005C260C"/>
    <w:rsid w:val="005C2737"/>
    <w:rsid w:val="005C3004"/>
    <w:rsid w:val="005C3DD3"/>
    <w:rsid w:val="005C42E2"/>
    <w:rsid w:val="005C4356"/>
    <w:rsid w:val="005C6469"/>
    <w:rsid w:val="005C6B93"/>
    <w:rsid w:val="005C6D20"/>
    <w:rsid w:val="005C78B8"/>
    <w:rsid w:val="005D0109"/>
    <w:rsid w:val="005D0422"/>
    <w:rsid w:val="005D056E"/>
    <w:rsid w:val="005D0764"/>
    <w:rsid w:val="005D07D2"/>
    <w:rsid w:val="005D0F4A"/>
    <w:rsid w:val="005D1835"/>
    <w:rsid w:val="005D2404"/>
    <w:rsid w:val="005D2D71"/>
    <w:rsid w:val="005D344B"/>
    <w:rsid w:val="005D5301"/>
    <w:rsid w:val="005D622E"/>
    <w:rsid w:val="005D62B2"/>
    <w:rsid w:val="005D64C2"/>
    <w:rsid w:val="005D6736"/>
    <w:rsid w:val="005D6D1B"/>
    <w:rsid w:val="005D7A3C"/>
    <w:rsid w:val="005E04F1"/>
    <w:rsid w:val="005E23E5"/>
    <w:rsid w:val="005E24AD"/>
    <w:rsid w:val="005E24AE"/>
    <w:rsid w:val="005E2727"/>
    <w:rsid w:val="005E325B"/>
    <w:rsid w:val="005E5C6D"/>
    <w:rsid w:val="005E5D82"/>
    <w:rsid w:val="005E5DF5"/>
    <w:rsid w:val="005E72BB"/>
    <w:rsid w:val="005E7DE2"/>
    <w:rsid w:val="005F010B"/>
    <w:rsid w:val="005F01FB"/>
    <w:rsid w:val="005F02F9"/>
    <w:rsid w:val="005F2C78"/>
    <w:rsid w:val="005F4504"/>
    <w:rsid w:val="005F4ED0"/>
    <w:rsid w:val="005F500A"/>
    <w:rsid w:val="005F5EBF"/>
    <w:rsid w:val="005F6C1F"/>
    <w:rsid w:val="005F6E56"/>
    <w:rsid w:val="005F71A0"/>
    <w:rsid w:val="005F742C"/>
    <w:rsid w:val="005F7EDB"/>
    <w:rsid w:val="00600FE3"/>
    <w:rsid w:val="00603B59"/>
    <w:rsid w:val="00604429"/>
    <w:rsid w:val="00606F22"/>
    <w:rsid w:val="00607502"/>
    <w:rsid w:val="0060773B"/>
    <w:rsid w:val="00607AB3"/>
    <w:rsid w:val="00607D43"/>
    <w:rsid w:val="006105D4"/>
    <w:rsid w:val="006111C9"/>
    <w:rsid w:val="00611457"/>
    <w:rsid w:val="006117AE"/>
    <w:rsid w:val="00611AC1"/>
    <w:rsid w:val="00611C0D"/>
    <w:rsid w:val="00611DF0"/>
    <w:rsid w:val="00613807"/>
    <w:rsid w:val="006138C3"/>
    <w:rsid w:val="0061390F"/>
    <w:rsid w:val="00613D16"/>
    <w:rsid w:val="00615441"/>
    <w:rsid w:val="006154CE"/>
    <w:rsid w:val="0061679F"/>
    <w:rsid w:val="006205AF"/>
    <w:rsid w:val="00620FEB"/>
    <w:rsid w:val="00621268"/>
    <w:rsid w:val="00622AF4"/>
    <w:rsid w:val="006243C6"/>
    <w:rsid w:val="0062465C"/>
    <w:rsid w:val="00625039"/>
    <w:rsid w:val="00625FB5"/>
    <w:rsid w:val="006276CF"/>
    <w:rsid w:val="00627822"/>
    <w:rsid w:val="00627CFB"/>
    <w:rsid w:val="00630A11"/>
    <w:rsid w:val="006315BC"/>
    <w:rsid w:val="006333F1"/>
    <w:rsid w:val="00635584"/>
    <w:rsid w:val="00635DF4"/>
    <w:rsid w:val="0063670D"/>
    <w:rsid w:val="00636716"/>
    <w:rsid w:val="0064043D"/>
    <w:rsid w:val="006405A8"/>
    <w:rsid w:val="00640CE6"/>
    <w:rsid w:val="00640DBD"/>
    <w:rsid w:val="0064132D"/>
    <w:rsid w:val="00641672"/>
    <w:rsid w:val="00641C1D"/>
    <w:rsid w:val="00641F72"/>
    <w:rsid w:val="00642156"/>
    <w:rsid w:val="0064290B"/>
    <w:rsid w:val="00643810"/>
    <w:rsid w:val="00643AA1"/>
    <w:rsid w:val="00643EB9"/>
    <w:rsid w:val="00645EBB"/>
    <w:rsid w:val="00645F6A"/>
    <w:rsid w:val="0064710F"/>
    <w:rsid w:val="006472D3"/>
    <w:rsid w:val="006472ED"/>
    <w:rsid w:val="00650522"/>
    <w:rsid w:val="0065094E"/>
    <w:rsid w:val="00651681"/>
    <w:rsid w:val="006518B1"/>
    <w:rsid w:val="006525B2"/>
    <w:rsid w:val="00652731"/>
    <w:rsid w:val="0065371B"/>
    <w:rsid w:val="00653AD3"/>
    <w:rsid w:val="00654DDA"/>
    <w:rsid w:val="00655892"/>
    <w:rsid w:val="00655EFE"/>
    <w:rsid w:val="00656C13"/>
    <w:rsid w:val="00661813"/>
    <w:rsid w:val="006622E4"/>
    <w:rsid w:val="006627C5"/>
    <w:rsid w:val="0066335F"/>
    <w:rsid w:val="0066414E"/>
    <w:rsid w:val="00664805"/>
    <w:rsid w:val="0066543E"/>
    <w:rsid w:val="00665A9C"/>
    <w:rsid w:val="00665AB6"/>
    <w:rsid w:val="00666008"/>
    <w:rsid w:val="006703F2"/>
    <w:rsid w:val="00671C1B"/>
    <w:rsid w:val="00672BB5"/>
    <w:rsid w:val="00673C36"/>
    <w:rsid w:val="006762A6"/>
    <w:rsid w:val="00676FD9"/>
    <w:rsid w:val="00677F17"/>
    <w:rsid w:val="0068085D"/>
    <w:rsid w:val="00680D77"/>
    <w:rsid w:val="00682390"/>
    <w:rsid w:val="00682594"/>
    <w:rsid w:val="00682A71"/>
    <w:rsid w:val="00683C32"/>
    <w:rsid w:val="00684CD8"/>
    <w:rsid w:val="0068681B"/>
    <w:rsid w:val="00686833"/>
    <w:rsid w:val="00686A1D"/>
    <w:rsid w:val="00686B67"/>
    <w:rsid w:val="006870AB"/>
    <w:rsid w:val="0068785A"/>
    <w:rsid w:val="00691772"/>
    <w:rsid w:val="00692EDF"/>
    <w:rsid w:val="00693291"/>
    <w:rsid w:val="0069530B"/>
    <w:rsid w:val="00696042"/>
    <w:rsid w:val="006968E2"/>
    <w:rsid w:val="00697BF3"/>
    <w:rsid w:val="00697C1B"/>
    <w:rsid w:val="00697F35"/>
    <w:rsid w:val="006A0503"/>
    <w:rsid w:val="006A063A"/>
    <w:rsid w:val="006A0B47"/>
    <w:rsid w:val="006A19B2"/>
    <w:rsid w:val="006A3371"/>
    <w:rsid w:val="006A38F1"/>
    <w:rsid w:val="006A3A04"/>
    <w:rsid w:val="006A6A73"/>
    <w:rsid w:val="006A6F1E"/>
    <w:rsid w:val="006A7962"/>
    <w:rsid w:val="006B02B5"/>
    <w:rsid w:val="006B15DC"/>
    <w:rsid w:val="006B37D0"/>
    <w:rsid w:val="006B3B19"/>
    <w:rsid w:val="006B4561"/>
    <w:rsid w:val="006B46E4"/>
    <w:rsid w:val="006B4923"/>
    <w:rsid w:val="006B4C63"/>
    <w:rsid w:val="006B6DEC"/>
    <w:rsid w:val="006B7928"/>
    <w:rsid w:val="006C02BD"/>
    <w:rsid w:val="006C150B"/>
    <w:rsid w:val="006C1793"/>
    <w:rsid w:val="006C297A"/>
    <w:rsid w:val="006C2F21"/>
    <w:rsid w:val="006C363F"/>
    <w:rsid w:val="006C387F"/>
    <w:rsid w:val="006C3C09"/>
    <w:rsid w:val="006C4187"/>
    <w:rsid w:val="006C73EC"/>
    <w:rsid w:val="006D05B4"/>
    <w:rsid w:val="006D05EB"/>
    <w:rsid w:val="006D09BA"/>
    <w:rsid w:val="006D2462"/>
    <w:rsid w:val="006D39A2"/>
    <w:rsid w:val="006D5642"/>
    <w:rsid w:val="006D6289"/>
    <w:rsid w:val="006D6E09"/>
    <w:rsid w:val="006D7830"/>
    <w:rsid w:val="006D7CF0"/>
    <w:rsid w:val="006D7FCC"/>
    <w:rsid w:val="006E0334"/>
    <w:rsid w:val="006E0A63"/>
    <w:rsid w:val="006E11B4"/>
    <w:rsid w:val="006E1C0A"/>
    <w:rsid w:val="006E1E06"/>
    <w:rsid w:val="006E2060"/>
    <w:rsid w:val="006E2B16"/>
    <w:rsid w:val="006E350E"/>
    <w:rsid w:val="006E3F60"/>
    <w:rsid w:val="006E479F"/>
    <w:rsid w:val="006E6269"/>
    <w:rsid w:val="006E674D"/>
    <w:rsid w:val="006F0819"/>
    <w:rsid w:val="006F1F48"/>
    <w:rsid w:val="006F2766"/>
    <w:rsid w:val="006F3126"/>
    <w:rsid w:val="006F335E"/>
    <w:rsid w:val="006F373B"/>
    <w:rsid w:val="006F7722"/>
    <w:rsid w:val="006F7D18"/>
    <w:rsid w:val="00700B1D"/>
    <w:rsid w:val="007010E1"/>
    <w:rsid w:val="00702A91"/>
    <w:rsid w:val="007044F0"/>
    <w:rsid w:val="00704805"/>
    <w:rsid w:val="00704B8B"/>
    <w:rsid w:val="00704DF2"/>
    <w:rsid w:val="00704EBF"/>
    <w:rsid w:val="0070690A"/>
    <w:rsid w:val="0070733C"/>
    <w:rsid w:val="007078A0"/>
    <w:rsid w:val="00707EAB"/>
    <w:rsid w:val="0071059E"/>
    <w:rsid w:val="00711512"/>
    <w:rsid w:val="00711823"/>
    <w:rsid w:val="00711CBF"/>
    <w:rsid w:val="00711D2D"/>
    <w:rsid w:val="00712015"/>
    <w:rsid w:val="00712256"/>
    <w:rsid w:val="007141B7"/>
    <w:rsid w:val="0071459D"/>
    <w:rsid w:val="007151B4"/>
    <w:rsid w:val="00716463"/>
    <w:rsid w:val="00716829"/>
    <w:rsid w:val="00716F07"/>
    <w:rsid w:val="00717B9D"/>
    <w:rsid w:val="0072188B"/>
    <w:rsid w:val="00722303"/>
    <w:rsid w:val="007227A0"/>
    <w:rsid w:val="00723283"/>
    <w:rsid w:val="00723307"/>
    <w:rsid w:val="00724B7F"/>
    <w:rsid w:val="00726AD9"/>
    <w:rsid w:val="00730348"/>
    <w:rsid w:val="0073156E"/>
    <w:rsid w:val="00732B3E"/>
    <w:rsid w:val="00732F4E"/>
    <w:rsid w:val="007338A5"/>
    <w:rsid w:val="00734151"/>
    <w:rsid w:val="00734D3D"/>
    <w:rsid w:val="00735182"/>
    <w:rsid w:val="00735206"/>
    <w:rsid w:val="00737345"/>
    <w:rsid w:val="00740585"/>
    <w:rsid w:val="007407EB"/>
    <w:rsid w:val="00740B3B"/>
    <w:rsid w:val="00741D16"/>
    <w:rsid w:val="00743BFD"/>
    <w:rsid w:val="00744A41"/>
    <w:rsid w:val="0075009A"/>
    <w:rsid w:val="00750C01"/>
    <w:rsid w:val="00750E84"/>
    <w:rsid w:val="007512BC"/>
    <w:rsid w:val="00751DFB"/>
    <w:rsid w:val="0075222B"/>
    <w:rsid w:val="007524F6"/>
    <w:rsid w:val="00752706"/>
    <w:rsid w:val="007532C3"/>
    <w:rsid w:val="00753A4B"/>
    <w:rsid w:val="00754389"/>
    <w:rsid w:val="007543ED"/>
    <w:rsid w:val="00754650"/>
    <w:rsid w:val="00754A47"/>
    <w:rsid w:val="00755891"/>
    <w:rsid w:val="00755B26"/>
    <w:rsid w:val="00755B3B"/>
    <w:rsid w:val="00755C89"/>
    <w:rsid w:val="00755F03"/>
    <w:rsid w:val="00756C27"/>
    <w:rsid w:val="007603F1"/>
    <w:rsid w:val="007627D7"/>
    <w:rsid w:val="00763926"/>
    <w:rsid w:val="00763B03"/>
    <w:rsid w:val="00764DD6"/>
    <w:rsid w:val="007654F1"/>
    <w:rsid w:val="007656EE"/>
    <w:rsid w:val="00765E04"/>
    <w:rsid w:val="00766718"/>
    <w:rsid w:val="007675DC"/>
    <w:rsid w:val="00767BA5"/>
    <w:rsid w:val="00767CCA"/>
    <w:rsid w:val="007705F6"/>
    <w:rsid w:val="00771B66"/>
    <w:rsid w:val="007724FA"/>
    <w:rsid w:val="0077344D"/>
    <w:rsid w:val="00773E96"/>
    <w:rsid w:val="00773EC4"/>
    <w:rsid w:val="007742C8"/>
    <w:rsid w:val="00774A06"/>
    <w:rsid w:val="00774D4E"/>
    <w:rsid w:val="00775D89"/>
    <w:rsid w:val="0077680C"/>
    <w:rsid w:val="00776A35"/>
    <w:rsid w:val="00776C66"/>
    <w:rsid w:val="007772FB"/>
    <w:rsid w:val="00780425"/>
    <w:rsid w:val="00780EC7"/>
    <w:rsid w:val="00781581"/>
    <w:rsid w:val="007829CB"/>
    <w:rsid w:val="00782EB9"/>
    <w:rsid w:val="0078330F"/>
    <w:rsid w:val="007836E1"/>
    <w:rsid w:val="00783D7F"/>
    <w:rsid w:val="0078411B"/>
    <w:rsid w:val="007842F8"/>
    <w:rsid w:val="0078490B"/>
    <w:rsid w:val="0078788A"/>
    <w:rsid w:val="007879AF"/>
    <w:rsid w:val="0079032C"/>
    <w:rsid w:val="00790395"/>
    <w:rsid w:val="00791235"/>
    <w:rsid w:val="00791691"/>
    <w:rsid w:val="00791973"/>
    <w:rsid w:val="007921B0"/>
    <w:rsid w:val="0079240E"/>
    <w:rsid w:val="007937BE"/>
    <w:rsid w:val="007959A3"/>
    <w:rsid w:val="00796073"/>
    <w:rsid w:val="00796979"/>
    <w:rsid w:val="00797C02"/>
    <w:rsid w:val="007A07C6"/>
    <w:rsid w:val="007A0890"/>
    <w:rsid w:val="007A0980"/>
    <w:rsid w:val="007A0E95"/>
    <w:rsid w:val="007A1050"/>
    <w:rsid w:val="007A1682"/>
    <w:rsid w:val="007A1E34"/>
    <w:rsid w:val="007A20EE"/>
    <w:rsid w:val="007A2FC7"/>
    <w:rsid w:val="007A5EB6"/>
    <w:rsid w:val="007A7A13"/>
    <w:rsid w:val="007B02A4"/>
    <w:rsid w:val="007B0C9C"/>
    <w:rsid w:val="007B2FA7"/>
    <w:rsid w:val="007B3719"/>
    <w:rsid w:val="007B3E9A"/>
    <w:rsid w:val="007B4551"/>
    <w:rsid w:val="007B4B5A"/>
    <w:rsid w:val="007C072C"/>
    <w:rsid w:val="007C0890"/>
    <w:rsid w:val="007C08B3"/>
    <w:rsid w:val="007C10EB"/>
    <w:rsid w:val="007C2F49"/>
    <w:rsid w:val="007C30D5"/>
    <w:rsid w:val="007C3B8C"/>
    <w:rsid w:val="007C406E"/>
    <w:rsid w:val="007C4ACC"/>
    <w:rsid w:val="007C4D88"/>
    <w:rsid w:val="007C530D"/>
    <w:rsid w:val="007C594F"/>
    <w:rsid w:val="007C6F4D"/>
    <w:rsid w:val="007C76FB"/>
    <w:rsid w:val="007C7814"/>
    <w:rsid w:val="007C7ACA"/>
    <w:rsid w:val="007D1419"/>
    <w:rsid w:val="007D186B"/>
    <w:rsid w:val="007D251B"/>
    <w:rsid w:val="007D4511"/>
    <w:rsid w:val="007D6FED"/>
    <w:rsid w:val="007E089A"/>
    <w:rsid w:val="007E09D9"/>
    <w:rsid w:val="007E0C05"/>
    <w:rsid w:val="007E19AF"/>
    <w:rsid w:val="007E2060"/>
    <w:rsid w:val="007E2910"/>
    <w:rsid w:val="007E29AD"/>
    <w:rsid w:val="007E4498"/>
    <w:rsid w:val="007E4F77"/>
    <w:rsid w:val="007E4FFB"/>
    <w:rsid w:val="007E535D"/>
    <w:rsid w:val="007E5776"/>
    <w:rsid w:val="007E5FE7"/>
    <w:rsid w:val="007E6445"/>
    <w:rsid w:val="007E7853"/>
    <w:rsid w:val="007F05CF"/>
    <w:rsid w:val="007F25B3"/>
    <w:rsid w:val="007F25F8"/>
    <w:rsid w:val="007F2C19"/>
    <w:rsid w:val="007F3AF4"/>
    <w:rsid w:val="007F50E7"/>
    <w:rsid w:val="007F6E1A"/>
    <w:rsid w:val="008002A4"/>
    <w:rsid w:val="00801A6F"/>
    <w:rsid w:val="00801E28"/>
    <w:rsid w:val="00802F75"/>
    <w:rsid w:val="008032A8"/>
    <w:rsid w:val="008042C3"/>
    <w:rsid w:val="00805208"/>
    <w:rsid w:val="0080577C"/>
    <w:rsid w:val="00805896"/>
    <w:rsid w:val="00805A36"/>
    <w:rsid w:val="00805AE2"/>
    <w:rsid w:val="00805CD8"/>
    <w:rsid w:val="00807310"/>
    <w:rsid w:val="00807683"/>
    <w:rsid w:val="00810E55"/>
    <w:rsid w:val="00810F86"/>
    <w:rsid w:val="008127E9"/>
    <w:rsid w:val="0081476E"/>
    <w:rsid w:val="008150AA"/>
    <w:rsid w:val="0081603E"/>
    <w:rsid w:val="00816423"/>
    <w:rsid w:val="008171F7"/>
    <w:rsid w:val="00817483"/>
    <w:rsid w:val="00817BAC"/>
    <w:rsid w:val="00820EE7"/>
    <w:rsid w:val="008228D7"/>
    <w:rsid w:val="008228F1"/>
    <w:rsid w:val="00822C13"/>
    <w:rsid w:val="00822F76"/>
    <w:rsid w:val="0082337E"/>
    <w:rsid w:val="00823488"/>
    <w:rsid w:val="008238A4"/>
    <w:rsid w:val="00823951"/>
    <w:rsid w:val="00824DE1"/>
    <w:rsid w:val="00825452"/>
    <w:rsid w:val="00825B17"/>
    <w:rsid w:val="008270DE"/>
    <w:rsid w:val="00827D2E"/>
    <w:rsid w:val="00827FB9"/>
    <w:rsid w:val="0083012F"/>
    <w:rsid w:val="00830490"/>
    <w:rsid w:val="008304B5"/>
    <w:rsid w:val="00831F50"/>
    <w:rsid w:val="00832319"/>
    <w:rsid w:val="008339FB"/>
    <w:rsid w:val="0083698D"/>
    <w:rsid w:val="00836F87"/>
    <w:rsid w:val="00840638"/>
    <w:rsid w:val="00840666"/>
    <w:rsid w:val="00840957"/>
    <w:rsid w:val="008410BF"/>
    <w:rsid w:val="00841F4B"/>
    <w:rsid w:val="00841FE4"/>
    <w:rsid w:val="00842E2F"/>
    <w:rsid w:val="00843424"/>
    <w:rsid w:val="00843F9D"/>
    <w:rsid w:val="00844C51"/>
    <w:rsid w:val="00847307"/>
    <w:rsid w:val="008478B3"/>
    <w:rsid w:val="00847A34"/>
    <w:rsid w:val="008501FB"/>
    <w:rsid w:val="008503B9"/>
    <w:rsid w:val="008508B9"/>
    <w:rsid w:val="00851E80"/>
    <w:rsid w:val="0085307C"/>
    <w:rsid w:val="008534D9"/>
    <w:rsid w:val="00853611"/>
    <w:rsid w:val="0085423E"/>
    <w:rsid w:val="00854485"/>
    <w:rsid w:val="00854831"/>
    <w:rsid w:val="00854B81"/>
    <w:rsid w:val="00854E98"/>
    <w:rsid w:val="00854FD1"/>
    <w:rsid w:val="008553D9"/>
    <w:rsid w:val="00855BA2"/>
    <w:rsid w:val="00857F34"/>
    <w:rsid w:val="00860CB5"/>
    <w:rsid w:val="00861064"/>
    <w:rsid w:val="00861A3C"/>
    <w:rsid w:val="00862540"/>
    <w:rsid w:val="00862557"/>
    <w:rsid w:val="00862FB4"/>
    <w:rsid w:val="00863053"/>
    <w:rsid w:val="0086330F"/>
    <w:rsid w:val="0086336B"/>
    <w:rsid w:val="00863413"/>
    <w:rsid w:val="008634A1"/>
    <w:rsid w:val="00863846"/>
    <w:rsid w:val="008653A6"/>
    <w:rsid w:val="0086691C"/>
    <w:rsid w:val="00866BD5"/>
    <w:rsid w:val="00866E8F"/>
    <w:rsid w:val="00867877"/>
    <w:rsid w:val="00867AED"/>
    <w:rsid w:val="008708EE"/>
    <w:rsid w:val="0087120F"/>
    <w:rsid w:val="0087248C"/>
    <w:rsid w:val="00872AA4"/>
    <w:rsid w:val="0087476A"/>
    <w:rsid w:val="00874857"/>
    <w:rsid w:val="00874A88"/>
    <w:rsid w:val="00875757"/>
    <w:rsid w:val="00875CBB"/>
    <w:rsid w:val="0088003F"/>
    <w:rsid w:val="00881803"/>
    <w:rsid w:val="0088203D"/>
    <w:rsid w:val="00882138"/>
    <w:rsid w:val="00883DEE"/>
    <w:rsid w:val="008842B2"/>
    <w:rsid w:val="00885D87"/>
    <w:rsid w:val="008860C9"/>
    <w:rsid w:val="008863C9"/>
    <w:rsid w:val="0088675B"/>
    <w:rsid w:val="0088785F"/>
    <w:rsid w:val="00887ED1"/>
    <w:rsid w:val="00890C7C"/>
    <w:rsid w:val="00892C92"/>
    <w:rsid w:val="00892F97"/>
    <w:rsid w:val="00895EF0"/>
    <w:rsid w:val="008968DD"/>
    <w:rsid w:val="008A30C0"/>
    <w:rsid w:val="008A3350"/>
    <w:rsid w:val="008A5C36"/>
    <w:rsid w:val="008A736E"/>
    <w:rsid w:val="008B0DBF"/>
    <w:rsid w:val="008B1BCB"/>
    <w:rsid w:val="008B1ECB"/>
    <w:rsid w:val="008B2B0D"/>
    <w:rsid w:val="008B2EF9"/>
    <w:rsid w:val="008B2FE7"/>
    <w:rsid w:val="008B3F3A"/>
    <w:rsid w:val="008B446F"/>
    <w:rsid w:val="008B49E3"/>
    <w:rsid w:val="008B4DD1"/>
    <w:rsid w:val="008B59D1"/>
    <w:rsid w:val="008B5B50"/>
    <w:rsid w:val="008B5B62"/>
    <w:rsid w:val="008B5F60"/>
    <w:rsid w:val="008C0E20"/>
    <w:rsid w:val="008C2DED"/>
    <w:rsid w:val="008C3832"/>
    <w:rsid w:val="008C4D3F"/>
    <w:rsid w:val="008C4DAB"/>
    <w:rsid w:val="008C617C"/>
    <w:rsid w:val="008C7A61"/>
    <w:rsid w:val="008D0190"/>
    <w:rsid w:val="008D044E"/>
    <w:rsid w:val="008D06F1"/>
    <w:rsid w:val="008D1C38"/>
    <w:rsid w:val="008D209C"/>
    <w:rsid w:val="008D2F64"/>
    <w:rsid w:val="008D3301"/>
    <w:rsid w:val="008D40B1"/>
    <w:rsid w:val="008D5DF7"/>
    <w:rsid w:val="008D7A15"/>
    <w:rsid w:val="008D7DA4"/>
    <w:rsid w:val="008E0D59"/>
    <w:rsid w:val="008E0E91"/>
    <w:rsid w:val="008E1378"/>
    <w:rsid w:val="008E149B"/>
    <w:rsid w:val="008E25ED"/>
    <w:rsid w:val="008E2E28"/>
    <w:rsid w:val="008E3032"/>
    <w:rsid w:val="008E4517"/>
    <w:rsid w:val="008E4DF8"/>
    <w:rsid w:val="008F2026"/>
    <w:rsid w:val="008F3075"/>
    <w:rsid w:val="008F33D2"/>
    <w:rsid w:val="008F384B"/>
    <w:rsid w:val="008F3C01"/>
    <w:rsid w:val="008F4569"/>
    <w:rsid w:val="008F4FA7"/>
    <w:rsid w:val="008F6B3F"/>
    <w:rsid w:val="008F6CCC"/>
    <w:rsid w:val="0090074F"/>
    <w:rsid w:val="0090141D"/>
    <w:rsid w:val="00901D41"/>
    <w:rsid w:val="009026D0"/>
    <w:rsid w:val="00903017"/>
    <w:rsid w:val="009038A4"/>
    <w:rsid w:val="00903F98"/>
    <w:rsid w:val="00904BE6"/>
    <w:rsid w:val="00906171"/>
    <w:rsid w:val="009064C2"/>
    <w:rsid w:val="00907B55"/>
    <w:rsid w:val="00907E07"/>
    <w:rsid w:val="009102EF"/>
    <w:rsid w:val="00910B88"/>
    <w:rsid w:val="00912589"/>
    <w:rsid w:val="009127B9"/>
    <w:rsid w:val="00912DBD"/>
    <w:rsid w:val="00914516"/>
    <w:rsid w:val="009145EA"/>
    <w:rsid w:val="009147F4"/>
    <w:rsid w:val="00915867"/>
    <w:rsid w:val="00915B8F"/>
    <w:rsid w:val="009170FD"/>
    <w:rsid w:val="00917D62"/>
    <w:rsid w:val="009202D2"/>
    <w:rsid w:val="00920FC4"/>
    <w:rsid w:val="00921631"/>
    <w:rsid w:val="00921B72"/>
    <w:rsid w:val="009225EB"/>
    <w:rsid w:val="009229E0"/>
    <w:rsid w:val="00922D78"/>
    <w:rsid w:val="00924545"/>
    <w:rsid w:val="009263DC"/>
    <w:rsid w:val="00926981"/>
    <w:rsid w:val="00930885"/>
    <w:rsid w:val="00930BD3"/>
    <w:rsid w:val="00930D22"/>
    <w:rsid w:val="00930D72"/>
    <w:rsid w:val="009317EE"/>
    <w:rsid w:val="00933278"/>
    <w:rsid w:val="00933D0A"/>
    <w:rsid w:val="00935BD1"/>
    <w:rsid w:val="00936019"/>
    <w:rsid w:val="00936DEF"/>
    <w:rsid w:val="0094043A"/>
    <w:rsid w:val="009411F0"/>
    <w:rsid w:val="0094274D"/>
    <w:rsid w:val="00943D80"/>
    <w:rsid w:val="00943F85"/>
    <w:rsid w:val="00944748"/>
    <w:rsid w:val="00944841"/>
    <w:rsid w:val="009449BA"/>
    <w:rsid w:val="00944BAB"/>
    <w:rsid w:val="00945868"/>
    <w:rsid w:val="00945C88"/>
    <w:rsid w:val="00946792"/>
    <w:rsid w:val="00946BEE"/>
    <w:rsid w:val="0094701F"/>
    <w:rsid w:val="00950088"/>
    <w:rsid w:val="0095035B"/>
    <w:rsid w:val="009506CC"/>
    <w:rsid w:val="00951ADE"/>
    <w:rsid w:val="00951C6B"/>
    <w:rsid w:val="00951E53"/>
    <w:rsid w:val="00952170"/>
    <w:rsid w:val="00952748"/>
    <w:rsid w:val="009535BB"/>
    <w:rsid w:val="00953C17"/>
    <w:rsid w:val="00954430"/>
    <w:rsid w:val="0095446D"/>
    <w:rsid w:val="00955AE2"/>
    <w:rsid w:val="00956172"/>
    <w:rsid w:val="009563F0"/>
    <w:rsid w:val="00956735"/>
    <w:rsid w:val="00956A97"/>
    <w:rsid w:val="00956F23"/>
    <w:rsid w:val="00957145"/>
    <w:rsid w:val="009601DB"/>
    <w:rsid w:val="00961666"/>
    <w:rsid w:val="00961835"/>
    <w:rsid w:val="009619E3"/>
    <w:rsid w:val="00961FFB"/>
    <w:rsid w:val="009620D7"/>
    <w:rsid w:val="009624DB"/>
    <w:rsid w:val="00963656"/>
    <w:rsid w:val="009645F0"/>
    <w:rsid w:val="00964E18"/>
    <w:rsid w:val="009651CC"/>
    <w:rsid w:val="00970224"/>
    <w:rsid w:val="00970654"/>
    <w:rsid w:val="00972CBB"/>
    <w:rsid w:val="00973ED0"/>
    <w:rsid w:val="0097496C"/>
    <w:rsid w:val="00975E37"/>
    <w:rsid w:val="00976E83"/>
    <w:rsid w:val="00977153"/>
    <w:rsid w:val="009800A3"/>
    <w:rsid w:val="009800EB"/>
    <w:rsid w:val="00981206"/>
    <w:rsid w:val="009826E3"/>
    <w:rsid w:val="00982F61"/>
    <w:rsid w:val="00983E4A"/>
    <w:rsid w:val="00983EDD"/>
    <w:rsid w:val="00983FB4"/>
    <w:rsid w:val="009857B0"/>
    <w:rsid w:val="00985F4C"/>
    <w:rsid w:val="00986328"/>
    <w:rsid w:val="009865A6"/>
    <w:rsid w:val="009867FB"/>
    <w:rsid w:val="00986B86"/>
    <w:rsid w:val="00986E12"/>
    <w:rsid w:val="00986EDB"/>
    <w:rsid w:val="00990091"/>
    <w:rsid w:val="009906A8"/>
    <w:rsid w:val="009911CE"/>
    <w:rsid w:val="00991B49"/>
    <w:rsid w:val="00992215"/>
    <w:rsid w:val="009938F2"/>
    <w:rsid w:val="00995F46"/>
    <w:rsid w:val="009963B3"/>
    <w:rsid w:val="00997050"/>
    <w:rsid w:val="009A02F1"/>
    <w:rsid w:val="009A11A4"/>
    <w:rsid w:val="009A1327"/>
    <w:rsid w:val="009A1590"/>
    <w:rsid w:val="009A2AE0"/>
    <w:rsid w:val="009A37D6"/>
    <w:rsid w:val="009A7D61"/>
    <w:rsid w:val="009B0524"/>
    <w:rsid w:val="009B0F5A"/>
    <w:rsid w:val="009B1F4A"/>
    <w:rsid w:val="009B2EEE"/>
    <w:rsid w:val="009B3508"/>
    <w:rsid w:val="009B42EE"/>
    <w:rsid w:val="009B4D22"/>
    <w:rsid w:val="009B4DAB"/>
    <w:rsid w:val="009B5CD3"/>
    <w:rsid w:val="009B6C27"/>
    <w:rsid w:val="009B749A"/>
    <w:rsid w:val="009B7DCC"/>
    <w:rsid w:val="009C05A5"/>
    <w:rsid w:val="009C08FB"/>
    <w:rsid w:val="009C1AB1"/>
    <w:rsid w:val="009C1E35"/>
    <w:rsid w:val="009C2A31"/>
    <w:rsid w:val="009C67A9"/>
    <w:rsid w:val="009C73DD"/>
    <w:rsid w:val="009C74B3"/>
    <w:rsid w:val="009C771F"/>
    <w:rsid w:val="009C78B9"/>
    <w:rsid w:val="009C7B6E"/>
    <w:rsid w:val="009D07BF"/>
    <w:rsid w:val="009D0FC5"/>
    <w:rsid w:val="009D1027"/>
    <w:rsid w:val="009D12F1"/>
    <w:rsid w:val="009D1C74"/>
    <w:rsid w:val="009D2BF4"/>
    <w:rsid w:val="009D396B"/>
    <w:rsid w:val="009D4DB7"/>
    <w:rsid w:val="009D5BC8"/>
    <w:rsid w:val="009D6601"/>
    <w:rsid w:val="009D6631"/>
    <w:rsid w:val="009D72AF"/>
    <w:rsid w:val="009D7CB5"/>
    <w:rsid w:val="009D7D3F"/>
    <w:rsid w:val="009D7ECC"/>
    <w:rsid w:val="009E14B5"/>
    <w:rsid w:val="009E1FA7"/>
    <w:rsid w:val="009E21D8"/>
    <w:rsid w:val="009E21F6"/>
    <w:rsid w:val="009E3152"/>
    <w:rsid w:val="009E3968"/>
    <w:rsid w:val="009E3E09"/>
    <w:rsid w:val="009E5935"/>
    <w:rsid w:val="009E615B"/>
    <w:rsid w:val="009F020B"/>
    <w:rsid w:val="009F0891"/>
    <w:rsid w:val="009F11C5"/>
    <w:rsid w:val="009F26FD"/>
    <w:rsid w:val="009F38F1"/>
    <w:rsid w:val="009F477C"/>
    <w:rsid w:val="009F4B19"/>
    <w:rsid w:val="009F60ED"/>
    <w:rsid w:val="009F6B31"/>
    <w:rsid w:val="009F6EB0"/>
    <w:rsid w:val="00A00141"/>
    <w:rsid w:val="00A01739"/>
    <w:rsid w:val="00A02145"/>
    <w:rsid w:val="00A024E3"/>
    <w:rsid w:val="00A02F13"/>
    <w:rsid w:val="00A044C3"/>
    <w:rsid w:val="00A049F9"/>
    <w:rsid w:val="00A05854"/>
    <w:rsid w:val="00A05B89"/>
    <w:rsid w:val="00A06FFD"/>
    <w:rsid w:val="00A07000"/>
    <w:rsid w:val="00A07655"/>
    <w:rsid w:val="00A11551"/>
    <w:rsid w:val="00A117C6"/>
    <w:rsid w:val="00A121BF"/>
    <w:rsid w:val="00A12885"/>
    <w:rsid w:val="00A13803"/>
    <w:rsid w:val="00A146A6"/>
    <w:rsid w:val="00A1504F"/>
    <w:rsid w:val="00A21844"/>
    <w:rsid w:val="00A22081"/>
    <w:rsid w:val="00A2213B"/>
    <w:rsid w:val="00A24B90"/>
    <w:rsid w:val="00A25AA9"/>
    <w:rsid w:val="00A30D33"/>
    <w:rsid w:val="00A31865"/>
    <w:rsid w:val="00A31D7D"/>
    <w:rsid w:val="00A3213A"/>
    <w:rsid w:val="00A325E7"/>
    <w:rsid w:val="00A3332A"/>
    <w:rsid w:val="00A33D5F"/>
    <w:rsid w:val="00A34302"/>
    <w:rsid w:val="00A349F8"/>
    <w:rsid w:val="00A352F7"/>
    <w:rsid w:val="00A371E8"/>
    <w:rsid w:val="00A42E7A"/>
    <w:rsid w:val="00A430A8"/>
    <w:rsid w:val="00A43251"/>
    <w:rsid w:val="00A43642"/>
    <w:rsid w:val="00A439A7"/>
    <w:rsid w:val="00A43A60"/>
    <w:rsid w:val="00A442FC"/>
    <w:rsid w:val="00A446CD"/>
    <w:rsid w:val="00A44F3A"/>
    <w:rsid w:val="00A45141"/>
    <w:rsid w:val="00A45C1E"/>
    <w:rsid w:val="00A45FF2"/>
    <w:rsid w:val="00A50354"/>
    <w:rsid w:val="00A50644"/>
    <w:rsid w:val="00A50653"/>
    <w:rsid w:val="00A50FFC"/>
    <w:rsid w:val="00A51300"/>
    <w:rsid w:val="00A517F4"/>
    <w:rsid w:val="00A519E9"/>
    <w:rsid w:val="00A51FE2"/>
    <w:rsid w:val="00A53F3B"/>
    <w:rsid w:val="00A5459A"/>
    <w:rsid w:val="00A55683"/>
    <w:rsid w:val="00A55859"/>
    <w:rsid w:val="00A55D4D"/>
    <w:rsid w:val="00A564F1"/>
    <w:rsid w:val="00A565A6"/>
    <w:rsid w:val="00A56E1B"/>
    <w:rsid w:val="00A5752A"/>
    <w:rsid w:val="00A577B7"/>
    <w:rsid w:val="00A57C7D"/>
    <w:rsid w:val="00A60114"/>
    <w:rsid w:val="00A60419"/>
    <w:rsid w:val="00A6274E"/>
    <w:rsid w:val="00A62754"/>
    <w:rsid w:val="00A64066"/>
    <w:rsid w:val="00A64133"/>
    <w:rsid w:val="00A64AED"/>
    <w:rsid w:val="00A64EDE"/>
    <w:rsid w:val="00A668F6"/>
    <w:rsid w:val="00A6690B"/>
    <w:rsid w:val="00A704A2"/>
    <w:rsid w:val="00A70557"/>
    <w:rsid w:val="00A70B53"/>
    <w:rsid w:val="00A7228C"/>
    <w:rsid w:val="00A723E6"/>
    <w:rsid w:val="00A7261C"/>
    <w:rsid w:val="00A73F63"/>
    <w:rsid w:val="00A74309"/>
    <w:rsid w:val="00A771DB"/>
    <w:rsid w:val="00A77E25"/>
    <w:rsid w:val="00A77F08"/>
    <w:rsid w:val="00A813BE"/>
    <w:rsid w:val="00A81E98"/>
    <w:rsid w:val="00A81F5D"/>
    <w:rsid w:val="00A829C5"/>
    <w:rsid w:val="00A82E83"/>
    <w:rsid w:val="00A8392B"/>
    <w:rsid w:val="00A84186"/>
    <w:rsid w:val="00A84FD1"/>
    <w:rsid w:val="00A85ABA"/>
    <w:rsid w:val="00A85F1C"/>
    <w:rsid w:val="00A86586"/>
    <w:rsid w:val="00A8781F"/>
    <w:rsid w:val="00A90082"/>
    <w:rsid w:val="00A94053"/>
    <w:rsid w:val="00A9440C"/>
    <w:rsid w:val="00A945B3"/>
    <w:rsid w:val="00A9515E"/>
    <w:rsid w:val="00A95309"/>
    <w:rsid w:val="00A95889"/>
    <w:rsid w:val="00A95FD9"/>
    <w:rsid w:val="00A96005"/>
    <w:rsid w:val="00A964FE"/>
    <w:rsid w:val="00AA1D93"/>
    <w:rsid w:val="00AA2144"/>
    <w:rsid w:val="00AA27BF"/>
    <w:rsid w:val="00AA37A7"/>
    <w:rsid w:val="00AA380C"/>
    <w:rsid w:val="00AA4BD9"/>
    <w:rsid w:val="00AA5C33"/>
    <w:rsid w:val="00AB0D89"/>
    <w:rsid w:val="00AB10AB"/>
    <w:rsid w:val="00AB190A"/>
    <w:rsid w:val="00AB2503"/>
    <w:rsid w:val="00AB286E"/>
    <w:rsid w:val="00AB32CF"/>
    <w:rsid w:val="00AB52DE"/>
    <w:rsid w:val="00AB5F33"/>
    <w:rsid w:val="00AB7516"/>
    <w:rsid w:val="00AB7DC5"/>
    <w:rsid w:val="00AC0267"/>
    <w:rsid w:val="00AC05A0"/>
    <w:rsid w:val="00AC18A3"/>
    <w:rsid w:val="00AC19ED"/>
    <w:rsid w:val="00AC1E6B"/>
    <w:rsid w:val="00AC1FFE"/>
    <w:rsid w:val="00AC33CF"/>
    <w:rsid w:val="00AC3EBF"/>
    <w:rsid w:val="00AC3FFD"/>
    <w:rsid w:val="00AC47F5"/>
    <w:rsid w:val="00AC51B6"/>
    <w:rsid w:val="00AC75A1"/>
    <w:rsid w:val="00AC7A75"/>
    <w:rsid w:val="00AC7D63"/>
    <w:rsid w:val="00AD0C2D"/>
    <w:rsid w:val="00AD1071"/>
    <w:rsid w:val="00AD13F4"/>
    <w:rsid w:val="00AD1D9B"/>
    <w:rsid w:val="00AD2B93"/>
    <w:rsid w:val="00AD320C"/>
    <w:rsid w:val="00AD36A9"/>
    <w:rsid w:val="00AD384E"/>
    <w:rsid w:val="00AD4122"/>
    <w:rsid w:val="00AD45F1"/>
    <w:rsid w:val="00AD54C8"/>
    <w:rsid w:val="00AD62EC"/>
    <w:rsid w:val="00AD6505"/>
    <w:rsid w:val="00AD7C74"/>
    <w:rsid w:val="00AE054E"/>
    <w:rsid w:val="00AE0D6A"/>
    <w:rsid w:val="00AE2D33"/>
    <w:rsid w:val="00AE31F5"/>
    <w:rsid w:val="00AE38E0"/>
    <w:rsid w:val="00AE4115"/>
    <w:rsid w:val="00AE5232"/>
    <w:rsid w:val="00AE5C63"/>
    <w:rsid w:val="00AE629B"/>
    <w:rsid w:val="00AE7A3D"/>
    <w:rsid w:val="00AF0282"/>
    <w:rsid w:val="00AF056C"/>
    <w:rsid w:val="00AF0BC1"/>
    <w:rsid w:val="00AF11B9"/>
    <w:rsid w:val="00AF164A"/>
    <w:rsid w:val="00AF2259"/>
    <w:rsid w:val="00AF291C"/>
    <w:rsid w:val="00AF2A64"/>
    <w:rsid w:val="00AF36B9"/>
    <w:rsid w:val="00AF3A98"/>
    <w:rsid w:val="00AF6095"/>
    <w:rsid w:val="00AF692E"/>
    <w:rsid w:val="00AF6C9F"/>
    <w:rsid w:val="00AF73CA"/>
    <w:rsid w:val="00AF74C5"/>
    <w:rsid w:val="00AF7B26"/>
    <w:rsid w:val="00B00092"/>
    <w:rsid w:val="00B0010C"/>
    <w:rsid w:val="00B00A2E"/>
    <w:rsid w:val="00B00B8B"/>
    <w:rsid w:val="00B01BED"/>
    <w:rsid w:val="00B01CFE"/>
    <w:rsid w:val="00B02D78"/>
    <w:rsid w:val="00B03A40"/>
    <w:rsid w:val="00B04815"/>
    <w:rsid w:val="00B05866"/>
    <w:rsid w:val="00B05EE1"/>
    <w:rsid w:val="00B060C4"/>
    <w:rsid w:val="00B07112"/>
    <w:rsid w:val="00B10D99"/>
    <w:rsid w:val="00B12443"/>
    <w:rsid w:val="00B1289A"/>
    <w:rsid w:val="00B13EF8"/>
    <w:rsid w:val="00B1508B"/>
    <w:rsid w:val="00B152A4"/>
    <w:rsid w:val="00B159CB"/>
    <w:rsid w:val="00B15FAC"/>
    <w:rsid w:val="00B168E8"/>
    <w:rsid w:val="00B17FB5"/>
    <w:rsid w:val="00B202E9"/>
    <w:rsid w:val="00B20474"/>
    <w:rsid w:val="00B20781"/>
    <w:rsid w:val="00B2273F"/>
    <w:rsid w:val="00B23005"/>
    <w:rsid w:val="00B23078"/>
    <w:rsid w:val="00B234F6"/>
    <w:rsid w:val="00B23C2A"/>
    <w:rsid w:val="00B2434D"/>
    <w:rsid w:val="00B24C38"/>
    <w:rsid w:val="00B25C3F"/>
    <w:rsid w:val="00B2690B"/>
    <w:rsid w:val="00B26AC9"/>
    <w:rsid w:val="00B27989"/>
    <w:rsid w:val="00B27C4E"/>
    <w:rsid w:val="00B30D52"/>
    <w:rsid w:val="00B32440"/>
    <w:rsid w:val="00B34C1C"/>
    <w:rsid w:val="00B34CC2"/>
    <w:rsid w:val="00B34F17"/>
    <w:rsid w:val="00B34FBD"/>
    <w:rsid w:val="00B356BF"/>
    <w:rsid w:val="00B36487"/>
    <w:rsid w:val="00B36C46"/>
    <w:rsid w:val="00B36D85"/>
    <w:rsid w:val="00B37AB4"/>
    <w:rsid w:val="00B44061"/>
    <w:rsid w:val="00B44D20"/>
    <w:rsid w:val="00B46508"/>
    <w:rsid w:val="00B46942"/>
    <w:rsid w:val="00B46E88"/>
    <w:rsid w:val="00B50C82"/>
    <w:rsid w:val="00B50FC5"/>
    <w:rsid w:val="00B51A35"/>
    <w:rsid w:val="00B51ABF"/>
    <w:rsid w:val="00B522DF"/>
    <w:rsid w:val="00B52D00"/>
    <w:rsid w:val="00B53D5F"/>
    <w:rsid w:val="00B541F0"/>
    <w:rsid w:val="00B55221"/>
    <w:rsid w:val="00B5653D"/>
    <w:rsid w:val="00B57782"/>
    <w:rsid w:val="00B60553"/>
    <w:rsid w:val="00B609DE"/>
    <w:rsid w:val="00B61FE3"/>
    <w:rsid w:val="00B6301D"/>
    <w:rsid w:val="00B635E5"/>
    <w:rsid w:val="00B63763"/>
    <w:rsid w:val="00B64F63"/>
    <w:rsid w:val="00B65A5E"/>
    <w:rsid w:val="00B67262"/>
    <w:rsid w:val="00B67747"/>
    <w:rsid w:val="00B67C83"/>
    <w:rsid w:val="00B70D40"/>
    <w:rsid w:val="00B71142"/>
    <w:rsid w:val="00B712DC"/>
    <w:rsid w:val="00B7216C"/>
    <w:rsid w:val="00B729E5"/>
    <w:rsid w:val="00B72F9B"/>
    <w:rsid w:val="00B7432B"/>
    <w:rsid w:val="00B74FC0"/>
    <w:rsid w:val="00B76774"/>
    <w:rsid w:val="00B76F04"/>
    <w:rsid w:val="00B7719A"/>
    <w:rsid w:val="00B80E17"/>
    <w:rsid w:val="00B81468"/>
    <w:rsid w:val="00B82D8A"/>
    <w:rsid w:val="00B83A82"/>
    <w:rsid w:val="00B856C0"/>
    <w:rsid w:val="00B85ECD"/>
    <w:rsid w:val="00B9004A"/>
    <w:rsid w:val="00B909BE"/>
    <w:rsid w:val="00B90E96"/>
    <w:rsid w:val="00B90EE5"/>
    <w:rsid w:val="00B91492"/>
    <w:rsid w:val="00B91919"/>
    <w:rsid w:val="00B92B95"/>
    <w:rsid w:val="00B935F3"/>
    <w:rsid w:val="00B93C29"/>
    <w:rsid w:val="00B94EC2"/>
    <w:rsid w:val="00B95485"/>
    <w:rsid w:val="00B95BC3"/>
    <w:rsid w:val="00B96102"/>
    <w:rsid w:val="00B96550"/>
    <w:rsid w:val="00B972D1"/>
    <w:rsid w:val="00B97F1E"/>
    <w:rsid w:val="00BA03F2"/>
    <w:rsid w:val="00BA0BDD"/>
    <w:rsid w:val="00BA1715"/>
    <w:rsid w:val="00BA1785"/>
    <w:rsid w:val="00BA186F"/>
    <w:rsid w:val="00BA2454"/>
    <w:rsid w:val="00BA26C3"/>
    <w:rsid w:val="00BA3016"/>
    <w:rsid w:val="00BA41E9"/>
    <w:rsid w:val="00BA4AAE"/>
    <w:rsid w:val="00BA55B4"/>
    <w:rsid w:val="00BA5647"/>
    <w:rsid w:val="00BA7717"/>
    <w:rsid w:val="00BB1DA8"/>
    <w:rsid w:val="00BB5105"/>
    <w:rsid w:val="00BB52AD"/>
    <w:rsid w:val="00BB5FC2"/>
    <w:rsid w:val="00BB63F5"/>
    <w:rsid w:val="00BB66E4"/>
    <w:rsid w:val="00BB6D2D"/>
    <w:rsid w:val="00BC038A"/>
    <w:rsid w:val="00BC0B3B"/>
    <w:rsid w:val="00BC12D4"/>
    <w:rsid w:val="00BC1370"/>
    <w:rsid w:val="00BC1475"/>
    <w:rsid w:val="00BC15AF"/>
    <w:rsid w:val="00BC2D6C"/>
    <w:rsid w:val="00BC36D9"/>
    <w:rsid w:val="00BC3CAB"/>
    <w:rsid w:val="00BC4A78"/>
    <w:rsid w:val="00BC66EA"/>
    <w:rsid w:val="00BC7F5D"/>
    <w:rsid w:val="00BD02C4"/>
    <w:rsid w:val="00BD12CD"/>
    <w:rsid w:val="00BD2C96"/>
    <w:rsid w:val="00BD32E4"/>
    <w:rsid w:val="00BD5998"/>
    <w:rsid w:val="00BD6470"/>
    <w:rsid w:val="00BD73FF"/>
    <w:rsid w:val="00BD780C"/>
    <w:rsid w:val="00BE184E"/>
    <w:rsid w:val="00BE1B34"/>
    <w:rsid w:val="00BE2AD9"/>
    <w:rsid w:val="00BE2E48"/>
    <w:rsid w:val="00BE4304"/>
    <w:rsid w:val="00BE5024"/>
    <w:rsid w:val="00BE6F5D"/>
    <w:rsid w:val="00BE71DF"/>
    <w:rsid w:val="00BF0430"/>
    <w:rsid w:val="00BF32AC"/>
    <w:rsid w:val="00BF4310"/>
    <w:rsid w:val="00BF4710"/>
    <w:rsid w:val="00BF5CE5"/>
    <w:rsid w:val="00BF6347"/>
    <w:rsid w:val="00BF6B50"/>
    <w:rsid w:val="00BF702D"/>
    <w:rsid w:val="00BF7C19"/>
    <w:rsid w:val="00C010CD"/>
    <w:rsid w:val="00C0136B"/>
    <w:rsid w:val="00C02636"/>
    <w:rsid w:val="00C03611"/>
    <w:rsid w:val="00C04ECE"/>
    <w:rsid w:val="00C05CE4"/>
    <w:rsid w:val="00C06ACB"/>
    <w:rsid w:val="00C07930"/>
    <w:rsid w:val="00C11B72"/>
    <w:rsid w:val="00C120B9"/>
    <w:rsid w:val="00C12631"/>
    <w:rsid w:val="00C1279D"/>
    <w:rsid w:val="00C136E7"/>
    <w:rsid w:val="00C14377"/>
    <w:rsid w:val="00C145EE"/>
    <w:rsid w:val="00C164DB"/>
    <w:rsid w:val="00C16731"/>
    <w:rsid w:val="00C17F43"/>
    <w:rsid w:val="00C20CA6"/>
    <w:rsid w:val="00C20D7E"/>
    <w:rsid w:val="00C211E3"/>
    <w:rsid w:val="00C212DB"/>
    <w:rsid w:val="00C2151C"/>
    <w:rsid w:val="00C218B3"/>
    <w:rsid w:val="00C22322"/>
    <w:rsid w:val="00C22925"/>
    <w:rsid w:val="00C22DD6"/>
    <w:rsid w:val="00C22F1F"/>
    <w:rsid w:val="00C23158"/>
    <w:rsid w:val="00C23170"/>
    <w:rsid w:val="00C23ED5"/>
    <w:rsid w:val="00C2457C"/>
    <w:rsid w:val="00C26129"/>
    <w:rsid w:val="00C27389"/>
    <w:rsid w:val="00C32402"/>
    <w:rsid w:val="00C32997"/>
    <w:rsid w:val="00C32FE0"/>
    <w:rsid w:val="00C33355"/>
    <w:rsid w:val="00C3352B"/>
    <w:rsid w:val="00C34CE9"/>
    <w:rsid w:val="00C37035"/>
    <w:rsid w:val="00C37F2B"/>
    <w:rsid w:val="00C40C50"/>
    <w:rsid w:val="00C42DD0"/>
    <w:rsid w:val="00C42E72"/>
    <w:rsid w:val="00C43019"/>
    <w:rsid w:val="00C430E0"/>
    <w:rsid w:val="00C4415A"/>
    <w:rsid w:val="00C4416B"/>
    <w:rsid w:val="00C4438F"/>
    <w:rsid w:val="00C44499"/>
    <w:rsid w:val="00C445F3"/>
    <w:rsid w:val="00C446D0"/>
    <w:rsid w:val="00C44844"/>
    <w:rsid w:val="00C45FE8"/>
    <w:rsid w:val="00C52381"/>
    <w:rsid w:val="00C5247E"/>
    <w:rsid w:val="00C52D05"/>
    <w:rsid w:val="00C538EE"/>
    <w:rsid w:val="00C53F33"/>
    <w:rsid w:val="00C54F04"/>
    <w:rsid w:val="00C5522A"/>
    <w:rsid w:val="00C5539F"/>
    <w:rsid w:val="00C554FB"/>
    <w:rsid w:val="00C5596B"/>
    <w:rsid w:val="00C56513"/>
    <w:rsid w:val="00C56F13"/>
    <w:rsid w:val="00C56F2C"/>
    <w:rsid w:val="00C60306"/>
    <w:rsid w:val="00C6043C"/>
    <w:rsid w:val="00C60596"/>
    <w:rsid w:val="00C607D0"/>
    <w:rsid w:val="00C609EC"/>
    <w:rsid w:val="00C6125E"/>
    <w:rsid w:val="00C6126C"/>
    <w:rsid w:val="00C61A8F"/>
    <w:rsid w:val="00C64CFE"/>
    <w:rsid w:val="00C65632"/>
    <w:rsid w:val="00C676FC"/>
    <w:rsid w:val="00C70F68"/>
    <w:rsid w:val="00C727B0"/>
    <w:rsid w:val="00C728F8"/>
    <w:rsid w:val="00C72A22"/>
    <w:rsid w:val="00C72B56"/>
    <w:rsid w:val="00C73C82"/>
    <w:rsid w:val="00C75891"/>
    <w:rsid w:val="00C760C6"/>
    <w:rsid w:val="00C765E3"/>
    <w:rsid w:val="00C768CC"/>
    <w:rsid w:val="00C77647"/>
    <w:rsid w:val="00C77A26"/>
    <w:rsid w:val="00C8061F"/>
    <w:rsid w:val="00C808E7"/>
    <w:rsid w:val="00C833D7"/>
    <w:rsid w:val="00C84252"/>
    <w:rsid w:val="00C84353"/>
    <w:rsid w:val="00C848BE"/>
    <w:rsid w:val="00C84E66"/>
    <w:rsid w:val="00C8553C"/>
    <w:rsid w:val="00C86797"/>
    <w:rsid w:val="00C87065"/>
    <w:rsid w:val="00C87B43"/>
    <w:rsid w:val="00C90C6A"/>
    <w:rsid w:val="00C9114D"/>
    <w:rsid w:val="00C923AD"/>
    <w:rsid w:val="00C92487"/>
    <w:rsid w:val="00C92709"/>
    <w:rsid w:val="00C92917"/>
    <w:rsid w:val="00C92BE1"/>
    <w:rsid w:val="00C9323E"/>
    <w:rsid w:val="00C933FE"/>
    <w:rsid w:val="00C93ED1"/>
    <w:rsid w:val="00C94169"/>
    <w:rsid w:val="00C94743"/>
    <w:rsid w:val="00C94B36"/>
    <w:rsid w:val="00C95B6A"/>
    <w:rsid w:val="00C961B9"/>
    <w:rsid w:val="00C9743E"/>
    <w:rsid w:val="00CA0471"/>
    <w:rsid w:val="00CA0B28"/>
    <w:rsid w:val="00CA0FED"/>
    <w:rsid w:val="00CA1161"/>
    <w:rsid w:val="00CA11A1"/>
    <w:rsid w:val="00CA1A33"/>
    <w:rsid w:val="00CA249D"/>
    <w:rsid w:val="00CA25D4"/>
    <w:rsid w:val="00CA2937"/>
    <w:rsid w:val="00CA4246"/>
    <w:rsid w:val="00CA44A8"/>
    <w:rsid w:val="00CA4718"/>
    <w:rsid w:val="00CA4974"/>
    <w:rsid w:val="00CA64B5"/>
    <w:rsid w:val="00CB041C"/>
    <w:rsid w:val="00CB1E8A"/>
    <w:rsid w:val="00CB32C1"/>
    <w:rsid w:val="00CB38AB"/>
    <w:rsid w:val="00CB3F57"/>
    <w:rsid w:val="00CB450C"/>
    <w:rsid w:val="00CB5044"/>
    <w:rsid w:val="00CB55F4"/>
    <w:rsid w:val="00CB6517"/>
    <w:rsid w:val="00CB6DAD"/>
    <w:rsid w:val="00CB7736"/>
    <w:rsid w:val="00CB7FB6"/>
    <w:rsid w:val="00CC00A5"/>
    <w:rsid w:val="00CC0168"/>
    <w:rsid w:val="00CC147B"/>
    <w:rsid w:val="00CC17E4"/>
    <w:rsid w:val="00CC47A6"/>
    <w:rsid w:val="00CC50D9"/>
    <w:rsid w:val="00CC578D"/>
    <w:rsid w:val="00CC6400"/>
    <w:rsid w:val="00CD076B"/>
    <w:rsid w:val="00CD40B4"/>
    <w:rsid w:val="00CD47AE"/>
    <w:rsid w:val="00CD6600"/>
    <w:rsid w:val="00CD6A2D"/>
    <w:rsid w:val="00CD6B00"/>
    <w:rsid w:val="00CD701E"/>
    <w:rsid w:val="00CE07CC"/>
    <w:rsid w:val="00CE09B0"/>
    <w:rsid w:val="00CE2841"/>
    <w:rsid w:val="00CE2CAE"/>
    <w:rsid w:val="00CE2FB2"/>
    <w:rsid w:val="00CE32D3"/>
    <w:rsid w:val="00CE3B3D"/>
    <w:rsid w:val="00CE3C74"/>
    <w:rsid w:val="00CE3EEA"/>
    <w:rsid w:val="00CE4353"/>
    <w:rsid w:val="00CE4DEF"/>
    <w:rsid w:val="00CE4F9C"/>
    <w:rsid w:val="00CE500F"/>
    <w:rsid w:val="00CE5C82"/>
    <w:rsid w:val="00CF1C7E"/>
    <w:rsid w:val="00CF27B2"/>
    <w:rsid w:val="00CF28DE"/>
    <w:rsid w:val="00CF3D1C"/>
    <w:rsid w:val="00CF4264"/>
    <w:rsid w:val="00CF5471"/>
    <w:rsid w:val="00CF701B"/>
    <w:rsid w:val="00CF7552"/>
    <w:rsid w:val="00D01521"/>
    <w:rsid w:val="00D03A2B"/>
    <w:rsid w:val="00D04107"/>
    <w:rsid w:val="00D04260"/>
    <w:rsid w:val="00D04419"/>
    <w:rsid w:val="00D045BF"/>
    <w:rsid w:val="00D04A33"/>
    <w:rsid w:val="00D050AF"/>
    <w:rsid w:val="00D053F5"/>
    <w:rsid w:val="00D058FA"/>
    <w:rsid w:val="00D060D4"/>
    <w:rsid w:val="00D06984"/>
    <w:rsid w:val="00D070DC"/>
    <w:rsid w:val="00D118B9"/>
    <w:rsid w:val="00D126E1"/>
    <w:rsid w:val="00D13EB9"/>
    <w:rsid w:val="00D14889"/>
    <w:rsid w:val="00D14F80"/>
    <w:rsid w:val="00D15651"/>
    <w:rsid w:val="00D1606D"/>
    <w:rsid w:val="00D1687F"/>
    <w:rsid w:val="00D17E8A"/>
    <w:rsid w:val="00D17F77"/>
    <w:rsid w:val="00D20904"/>
    <w:rsid w:val="00D20A55"/>
    <w:rsid w:val="00D224FB"/>
    <w:rsid w:val="00D233E8"/>
    <w:rsid w:val="00D23861"/>
    <w:rsid w:val="00D23919"/>
    <w:rsid w:val="00D2492D"/>
    <w:rsid w:val="00D26025"/>
    <w:rsid w:val="00D303E4"/>
    <w:rsid w:val="00D31780"/>
    <w:rsid w:val="00D34796"/>
    <w:rsid w:val="00D349C2"/>
    <w:rsid w:val="00D34CBB"/>
    <w:rsid w:val="00D3579B"/>
    <w:rsid w:val="00D36D34"/>
    <w:rsid w:val="00D401DA"/>
    <w:rsid w:val="00D4123A"/>
    <w:rsid w:val="00D41919"/>
    <w:rsid w:val="00D41D2E"/>
    <w:rsid w:val="00D4234A"/>
    <w:rsid w:val="00D4343E"/>
    <w:rsid w:val="00D44300"/>
    <w:rsid w:val="00D44455"/>
    <w:rsid w:val="00D445A4"/>
    <w:rsid w:val="00D44B28"/>
    <w:rsid w:val="00D452E9"/>
    <w:rsid w:val="00D468A5"/>
    <w:rsid w:val="00D46D77"/>
    <w:rsid w:val="00D47587"/>
    <w:rsid w:val="00D47A89"/>
    <w:rsid w:val="00D5173C"/>
    <w:rsid w:val="00D52454"/>
    <w:rsid w:val="00D52798"/>
    <w:rsid w:val="00D5394D"/>
    <w:rsid w:val="00D546B1"/>
    <w:rsid w:val="00D551CB"/>
    <w:rsid w:val="00D557B6"/>
    <w:rsid w:val="00D56556"/>
    <w:rsid w:val="00D57759"/>
    <w:rsid w:val="00D606C4"/>
    <w:rsid w:val="00D6164E"/>
    <w:rsid w:val="00D62047"/>
    <w:rsid w:val="00D628D1"/>
    <w:rsid w:val="00D640DF"/>
    <w:rsid w:val="00D646A0"/>
    <w:rsid w:val="00D6496F"/>
    <w:rsid w:val="00D65D11"/>
    <w:rsid w:val="00D674B6"/>
    <w:rsid w:val="00D67721"/>
    <w:rsid w:val="00D67E64"/>
    <w:rsid w:val="00D708FF"/>
    <w:rsid w:val="00D71535"/>
    <w:rsid w:val="00D71958"/>
    <w:rsid w:val="00D71C58"/>
    <w:rsid w:val="00D71F6F"/>
    <w:rsid w:val="00D7359D"/>
    <w:rsid w:val="00D74264"/>
    <w:rsid w:val="00D744F4"/>
    <w:rsid w:val="00D7597E"/>
    <w:rsid w:val="00D75C66"/>
    <w:rsid w:val="00D76E58"/>
    <w:rsid w:val="00D805B9"/>
    <w:rsid w:val="00D80D7E"/>
    <w:rsid w:val="00D812FD"/>
    <w:rsid w:val="00D8172A"/>
    <w:rsid w:val="00D8279B"/>
    <w:rsid w:val="00D8330E"/>
    <w:rsid w:val="00D84D6A"/>
    <w:rsid w:val="00D84F75"/>
    <w:rsid w:val="00D851C2"/>
    <w:rsid w:val="00D863B1"/>
    <w:rsid w:val="00D873E4"/>
    <w:rsid w:val="00D87ACB"/>
    <w:rsid w:val="00D87F8C"/>
    <w:rsid w:val="00D90C08"/>
    <w:rsid w:val="00D913F9"/>
    <w:rsid w:val="00D921C4"/>
    <w:rsid w:val="00D92476"/>
    <w:rsid w:val="00D929E6"/>
    <w:rsid w:val="00D93818"/>
    <w:rsid w:val="00D93DD4"/>
    <w:rsid w:val="00D945CF"/>
    <w:rsid w:val="00DA04C7"/>
    <w:rsid w:val="00DA0EB2"/>
    <w:rsid w:val="00DA2175"/>
    <w:rsid w:val="00DA257B"/>
    <w:rsid w:val="00DA26EE"/>
    <w:rsid w:val="00DA287B"/>
    <w:rsid w:val="00DA3E9A"/>
    <w:rsid w:val="00DA4192"/>
    <w:rsid w:val="00DA5657"/>
    <w:rsid w:val="00DA65F4"/>
    <w:rsid w:val="00DA6F8E"/>
    <w:rsid w:val="00DA73CE"/>
    <w:rsid w:val="00DA7B23"/>
    <w:rsid w:val="00DB2025"/>
    <w:rsid w:val="00DB2636"/>
    <w:rsid w:val="00DB3EA6"/>
    <w:rsid w:val="00DB44DB"/>
    <w:rsid w:val="00DB51AC"/>
    <w:rsid w:val="00DB5D6D"/>
    <w:rsid w:val="00DB6E20"/>
    <w:rsid w:val="00DB7FAF"/>
    <w:rsid w:val="00DC0CD8"/>
    <w:rsid w:val="00DC228C"/>
    <w:rsid w:val="00DC2315"/>
    <w:rsid w:val="00DC23EF"/>
    <w:rsid w:val="00DC24D3"/>
    <w:rsid w:val="00DC2683"/>
    <w:rsid w:val="00DC37BA"/>
    <w:rsid w:val="00DC4CCC"/>
    <w:rsid w:val="00DC559B"/>
    <w:rsid w:val="00DD1988"/>
    <w:rsid w:val="00DD1BB5"/>
    <w:rsid w:val="00DD2A0E"/>
    <w:rsid w:val="00DD315F"/>
    <w:rsid w:val="00DD37E7"/>
    <w:rsid w:val="00DD3E81"/>
    <w:rsid w:val="00DD4B89"/>
    <w:rsid w:val="00DD4CFB"/>
    <w:rsid w:val="00DD576C"/>
    <w:rsid w:val="00DD589F"/>
    <w:rsid w:val="00DD5AE3"/>
    <w:rsid w:val="00DD6CD0"/>
    <w:rsid w:val="00DE05A2"/>
    <w:rsid w:val="00DE19EB"/>
    <w:rsid w:val="00DE2FB4"/>
    <w:rsid w:val="00DE3897"/>
    <w:rsid w:val="00DE3F13"/>
    <w:rsid w:val="00DE478E"/>
    <w:rsid w:val="00DE4790"/>
    <w:rsid w:val="00DE527C"/>
    <w:rsid w:val="00DE6619"/>
    <w:rsid w:val="00DE6757"/>
    <w:rsid w:val="00DE723C"/>
    <w:rsid w:val="00DE7327"/>
    <w:rsid w:val="00DE76B4"/>
    <w:rsid w:val="00DE7B57"/>
    <w:rsid w:val="00DF237E"/>
    <w:rsid w:val="00DF24CE"/>
    <w:rsid w:val="00DF27A4"/>
    <w:rsid w:val="00DF28EB"/>
    <w:rsid w:val="00DF3448"/>
    <w:rsid w:val="00DF3E76"/>
    <w:rsid w:val="00DF47A2"/>
    <w:rsid w:val="00E000D4"/>
    <w:rsid w:val="00E01A62"/>
    <w:rsid w:val="00E02014"/>
    <w:rsid w:val="00E0226C"/>
    <w:rsid w:val="00E0288C"/>
    <w:rsid w:val="00E045C6"/>
    <w:rsid w:val="00E05AA1"/>
    <w:rsid w:val="00E067DE"/>
    <w:rsid w:val="00E06A75"/>
    <w:rsid w:val="00E07BDB"/>
    <w:rsid w:val="00E110B2"/>
    <w:rsid w:val="00E12ADD"/>
    <w:rsid w:val="00E130FE"/>
    <w:rsid w:val="00E13484"/>
    <w:rsid w:val="00E1440E"/>
    <w:rsid w:val="00E152C4"/>
    <w:rsid w:val="00E1672F"/>
    <w:rsid w:val="00E176BD"/>
    <w:rsid w:val="00E22E58"/>
    <w:rsid w:val="00E23A39"/>
    <w:rsid w:val="00E23CF5"/>
    <w:rsid w:val="00E24C0D"/>
    <w:rsid w:val="00E25976"/>
    <w:rsid w:val="00E25F69"/>
    <w:rsid w:val="00E26636"/>
    <w:rsid w:val="00E2673F"/>
    <w:rsid w:val="00E26C7C"/>
    <w:rsid w:val="00E275E3"/>
    <w:rsid w:val="00E30465"/>
    <w:rsid w:val="00E3068F"/>
    <w:rsid w:val="00E30A28"/>
    <w:rsid w:val="00E3144E"/>
    <w:rsid w:val="00E31A58"/>
    <w:rsid w:val="00E33408"/>
    <w:rsid w:val="00E337EE"/>
    <w:rsid w:val="00E3425E"/>
    <w:rsid w:val="00E34550"/>
    <w:rsid w:val="00E34A15"/>
    <w:rsid w:val="00E35088"/>
    <w:rsid w:val="00E35D73"/>
    <w:rsid w:val="00E360EC"/>
    <w:rsid w:val="00E3631D"/>
    <w:rsid w:val="00E37697"/>
    <w:rsid w:val="00E37A1B"/>
    <w:rsid w:val="00E37D76"/>
    <w:rsid w:val="00E37FAE"/>
    <w:rsid w:val="00E4105C"/>
    <w:rsid w:val="00E41676"/>
    <w:rsid w:val="00E41F60"/>
    <w:rsid w:val="00E42497"/>
    <w:rsid w:val="00E4249B"/>
    <w:rsid w:val="00E42DD0"/>
    <w:rsid w:val="00E430B6"/>
    <w:rsid w:val="00E44DFD"/>
    <w:rsid w:val="00E455AB"/>
    <w:rsid w:val="00E464D6"/>
    <w:rsid w:val="00E467AC"/>
    <w:rsid w:val="00E467DC"/>
    <w:rsid w:val="00E4768B"/>
    <w:rsid w:val="00E47806"/>
    <w:rsid w:val="00E50A90"/>
    <w:rsid w:val="00E50B19"/>
    <w:rsid w:val="00E51BB3"/>
    <w:rsid w:val="00E524E0"/>
    <w:rsid w:val="00E528EC"/>
    <w:rsid w:val="00E52DD8"/>
    <w:rsid w:val="00E53BDD"/>
    <w:rsid w:val="00E53D68"/>
    <w:rsid w:val="00E5611F"/>
    <w:rsid w:val="00E56237"/>
    <w:rsid w:val="00E56704"/>
    <w:rsid w:val="00E56F37"/>
    <w:rsid w:val="00E60C97"/>
    <w:rsid w:val="00E61693"/>
    <w:rsid w:val="00E61F95"/>
    <w:rsid w:val="00E61F96"/>
    <w:rsid w:val="00E623D9"/>
    <w:rsid w:val="00E624FE"/>
    <w:rsid w:val="00E62BD9"/>
    <w:rsid w:val="00E63D13"/>
    <w:rsid w:val="00E64001"/>
    <w:rsid w:val="00E64714"/>
    <w:rsid w:val="00E65558"/>
    <w:rsid w:val="00E65CDD"/>
    <w:rsid w:val="00E66435"/>
    <w:rsid w:val="00E66B8A"/>
    <w:rsid w:val="00E66F27"/>
    <w:rsid w:val="00E706C2"/>
    <w:rsid w:val="00E70DCA"/>
    <w:rsid w:val="00E722DA"/>
    <w:rsid w:val="00E7280A"/>
    <w:rsid w:val="00E7413E"/>
    <w:rsid w:val="00E75731"/>
    <w:rsid w:val="00E76999"/>
    <w:rsid w:val="00E817AF"/>
    <w:rsid w:val="00E8257B"/>
    <w:rsid w:val="00E8288B"/>
    <w:rsid w:val="00E82B3D"/>
    <w:rsid w:val="00E82B8E"/>
    <w:rsid w:val="00E83226"/>
    <w:rsid w:val="00E847C5"/>
    <w:rsid w:val="00E85467"/>
    <w:rsid w:val="00E86CC8"/>
    <w:rsid w:val="00E91958"/>
    <w:rsid w:val="00E926C3"/>
    <w:rsid w:val="00E93612"/>
    <w:rsid w:val="00E93C33"/>
    <w:rsid w:val="00E942BC"/>
    <w:rsid w:val="00E948BA"/>
    <w:rsid w:val="00E952AA"/>
    <w:rsid w:val="00E9580D"/>
    <w:rsid w:val="00E95F84"/>
    <w:rsid w:val="00E96DFE"/>
    <w:rsid w:val="00E978CF"/>
    <w:rsid w:val="00EA113D"/>
    <w:rsid w:val="00EA175D"/>
    <w:rsid w:val="00EA23DD"/>
    <w:rsid w:val="00EA260F"/>
    <w:rsid w:val="00EA334E"/>
    <w:rsid w:val="00EA3992"/>
    <w:rsid w:val="00EA3CA3"/>
    <w:rsid w:val="00EA46CC"/>
    <w:rsid w:val="00EA5D7E"/>
    <w:rsid w:val="00EA6C17"/>
    <w:rsid w:val="00EA7B85"/>
    <w:rsid w:val="00EB0234"/>
    <w:rsid w:val="00EB0532"/>
    <w:rsid w:val="00EB1CD8"/>
    <w:rsid w:val="00EB1CFE"/>
    <w:rsid w:val="00EB20C1"/>
    <w:rsid w:val="00EB26FD"/>
    <w:rsid w:val="00EB3529"/>
    <w:rsid w:val="00EB3674"/>
    <w:rsid w:val="00EB430A"/>
    <w:rsid w:val="00EB491A"/>
    <w:rsid w:val="00EB4A71"/>
    <w:rsid w:val="00EB4FCF"/>
    <w:rsid w:val="00EB59ED"/>
    <w:rsid w:val="00EB71F5"/>
    <w:rsid w:val="00EB7475"/>
    <w:rsid w:val="00EB78FB"/>
    <w:rsid w:val="00EB7BCB"/>
    <w:rsid w:val="00EB7E31"/>
    <w:rsid w:val="00EB7E6A"/>
    <w:rsid w:val="00EC0853"/>
    <w:rsid w:val="00EC129B"/>
    <w:rsid w:val="00EC12BF"/>
    <w:rsid w:val="00EC29CB"/>
    <w:rsid w:val="00EC2D77"/>
    <w:rsid w:val="00EC3028"/>
    <w:rsid w:val="00EC4522"/>
    <w:rsid w:val="00EC467C"/>
    <w:rsid w:val="00EC4E35"/>
    <w:rsid w:val="00EC5BB7"/>
    <w:rsid w:val="00EC776B"/>
    <w:rsid w:val="00EC7F5E"/>
    <w:rsid w:val="00ED0320"/>
    <w:rsid w:val="00ED0A81"/>
    <w:rsid w:val="00ED3453"/>
    <w:rsid w:val="00ED4435"/>
    <w:rsid w:val="00ED47FB"/>
    <w:rsid w:val="00ED5976"/>
    <w:rsid w:val="00ED6571"/>
    <w:rsid w:val="00ED6994"/>
    <w:rsid w:val="00ED7DAF"/>
    <w:rsid w:val="00EE2AD2"/>
    <w:rsid w:val="00EE44EE"/>
    <w:rsid w:val="00EE5939"/>
    <w:rsid w:val="00EE6603"/>
    <w:rsid w:val="00EE7C57"/>
    <w:rsid w:val="00EF16B8"/>
    <w:rsid w:val="00EF2408"/>
    <w:rsid w:val="00EF2F37"/>
    <w:rsid w:val="00EF5765"/>
    <w:rsid w:val="00EF5C8D"/>
    <w:rsid w:val="00EF6AD4"/>
    <w:rsid w:val="00F008EB"/>
    <w:rsid w:val="00F019E1"/>
    <w:rsid w:val="00F02E8F"/>
    <w:rsid w:val="00F049A9"/>
    <w:rsid w:val="00F07397"/>
    <w:rsid w:val="00F0769F"/>
    <w:rsid w:val="00F1551E"/>
    <w:rsid w:val="00F1704B"/>
    <w:rsid w:val="00F1766B"/>
    <w:rsid w:val="00F220D2"/>
    <w:rsid w:val="00F2309F"/>
    <w:rsid w:val="00F24015"/>
    <w:rsid w:val="00F240B2"/>
    <w:rsid w:val="00F241D3"/>
    <w:rsid w:val="00F2569A"/>
    <w:rsid w:val="00F260AC"/>
    <w:rsid w:val="00F263F3"/>
    <w:rsid w:val="00F2682C"/>
    <w:rsid w:val="00F27340"/>
    <w:rsid w:val="00F306E7"/>
    <w:rsid w:val="00F30F69"/>
    <w:rsid w:val="00F32228"/>
    <w:rsid w:val="00F32568"/>
    <w:rsid w:val="00F32709"/>
    <w:rsid w:val="00F329F0"/>
    <w:rsid w:val="00F33384"/>
    <w:rsid w:val="00F339C1"/>
    <w:rsid w:val="00F34F72"/>
    <w:rsid w:val="00F35250"/>
    <w:rsid w:val="00F36EF9"/>
    <w:rsid w:val="00F4031B"/>
    <w:rsid w:val="00F40F60"/>
    <w:rsid w:val="00F41CD7"/>
    <w:rsid w:val="00F42ED0"/>
    <w:rsid w:val="00F43020"/>
    <w:rsid w:val="00F432BF"/>
    <w:rsid w:val="00F43DBE"/>
    <w:rsid w:val="00F4423D"/>
    <w:rsid w:val="00F449AF"/>
    <w:rsid w:val="00F47A1F"/>
    <w:rsid w:val="00F50340"/>
    <w:rsid w:val="00F515C4"/>
    <w:rsid w:val="00F5481D"/>
    <w:rsid w:val="00F54AF9"/>
    <w:rsid w:val="00F56E4A"/>
    <w:rsid w:val="00F56F65"/>
    <w:rsid w:val="00F57133"/>
    <w:rsid w:val="00F572FC"/>
    <w:rsid w:val="00F574FC"/>
    <w:rsid w:val="00F5752C"/>
    <w:rsid w:val="00F60D0B"/>
    <w:rsid w:val="00F61085"/>
    <w:rsid w:val="00F613B0"/>
    <w:rsid w:val="00F61770"/>
    <w:rsid w:val="00F6274C"/>
    <w:rsid w:val="00F631EE"/>
    <w:rsid w:val="00F67408"/>
    <w:rsid w:val="00F679AC"/>
    <w:rsid w:val="00F67E40"/>
    <w:rsid w:val="00F7014E"/>
    <w:rsid w:val="00F70237"/>
    <w:rsid w:val="00F72046"/>
    <w:rsid w:val="00F726DA"/>
    <w:rsid w:val="00F726E0"/>
    <w:rsid w:val="00F728BF"/>
    <w:rsid w:val="00F7294F"/>
    <w:rsid w:val="00F733E1"/>
    <w:rsid w:val="00F73833"/>
    <w:rsid w:val="00F73AC2"/>
    <w:rsid w:val="00F7472E"/>
    <w:rsid w:val="00F751FD"/>
    <w:rsid w:val="00F757DA"/>
    <w:rsid w:val="00F762EF"/>
    <w:rsid w:val="00F76D6B"/>
    <w:rsid w:val="00F76FA3"/>
    <w:rsid w:val="00F805DF"/>
    <w:rsid w:val="00F807BB"/>
    <w:rsid w:val="00F81B7E"/>
    <w:rsid w:val="00F83248"/>
    <w:rsid w:val="00F83866"/>
    <w:rsid w:val="00F83C67"/>
    <w:rsid w:val="00F86918"/>
    <w:rsid w:val="00F86D3D"/>
    <w:rsid w:val="00F913D2"/>
    <w:rsid w:val="00F920A3"/>
    <w:rsid w:val="00F921B2"/>
    <w:rsid w:val="00F927BF"/>
    <w:rsid w:val="00F92BD4"/>
    <w:rsid w:val="00F94CA3"/>
    <w:rsid w:val="00F95642"/>
    <w:rsid w:val="00F96401"/>
    <w:rsid w:val="00F968C9"/>
    <w:rsid w:val="00F973EC"/>
    <w:rsid w:val="00F9775C"/>
    <w:rsid w:val="00F979FC"/>
    <w:rsid w:val="00FA083E"/>
    <w:rsid w:val="00FA0AD3"/>
    <w:rsid w:val="00FA186D"/>
    <w:rsid w:val="00FA1CD5"/>
    <w:rsid w:val="00FA239D"/>
    <w:rsid w:val="00FA29E5"/>
    <w:rsid w:val="00FA497E"/>
    <w:rsid w:val="00FA613E"/>
    <w:rsid w:val="00FA6AC2"/>
    <w:rsid w:val="00FB107F"/>
    <w:rsid w:val="00FB1729"/>
    <w:rsid w:val="00FB2133"/>
    <w:rsid w:val="00FB382A"/>
    <w:rsid w:val="00FB395C"/>
    <w:rsid w:val="00FB4DCB"/>
    <w:rsid w:val="00FB571F"/>
    <w:rsid w:val="00FB6B27"/>
    <w:rsid w:val="00FB6C54"/>
    <w:rsid w:val="00FB7285"/>
    <w:rsid w:val="00FB7C28"/>
    <w:rsid w:val="00FC0404"/>
    <w:rsid w:val="00FC0F9D"/>
    <w:rsid w:val="00FC1343"/>
    <w:rsid w:val="00FC1710"/>
    <w:rsid w:val="00FC3502"/>
    <w:rsid w:val="00FC3FD8"/>
    <w:rsid w:val="00FC428C"/>
    <w:rsid w:val="00FC5160"/>
    <w:rsid w:val="00FC5ED0"/>
    <w:rsid w:val="00FC7295"/>
    <w:rsid w:val="00FC72E7"/>
    <w:rsid w:val="00FD13C5"/>
    <w:rsid w:val="00FD159A"/>
    <w:rsid w:val="00FD221D"/>
    <w:rsid w:val="00FD37A3"/>
    <w:rsid w:val="00FD4438"/>
    <w:rsid w:val="00FD449B"/>
    <w:rsid w:val="00FD484D"/>
    <w:rsid w:val="00FD4C3A"/>
    <w:rsid w:val="00FD4F40"/>
    <w:rsid w:val="00FD506F"/>
    <w:rsid w:val="00FD558A"/>
    <w:rsid w:val="00FD5AED"/>
    <w:rsid w:val="00FD5EC8"/>
    <w:rsid w:val="00FD7C63"/>
    <w:rsid w:val="00FD7DD2"/>
    <w:rsid w:val="00FE02F9"/>
    <w:rsid w:val="00FE064F"/>
    <w:rsid w:val="00FE1246"/>
    <w:rsid w:val="00FE1C67"/>
    <w:rsid w:val="00FE24F1"/>
    <w:rsid w:val="00FE2F0B"/>
    <w:rsid w:val="00FE302D"/>
    <w:rsid w:val="00FE3E01"/>
    <w:rsid w:val="00FE4AB9"/>
    <w:rsid w:val="00FE62D8"/>
    <w:rsid w:val="00FE78F5"/>
    <w:rsid w:val="00FE7B09"/>
    <w:rsid w:val="00FF0467"/>
    <w:rsid w:val="00FF07F2"/>
    <w:rsid w:val="00FF0879"/>
    <w:rsid w:val="00FF0D98"/>
    <w:rsid w:val="00FF131D"/>
    <w:rsid w:val="00FF1D68"/>
    <w:rsid w:val="00FF22B7"/>
    <w:rsid w:val="00FF281B"/>
    <w:rsid w:val="00FF2B26"/>
    <w:rsid w:val="00FF3445"/>
    <w:rsid w:val="00FF34C8"/>
    <w:rsid w:val="00FF3D15"/>
    <w:rsid w:val="00FF63F7"/>
    <w:rsid w:val="00FF66B2"/>
    <w:rsid w:val="00FF696F"/>
    <w:rsid w:val="00FF6AE7"/>
    <w:rsid w:val="00FF6BB7"/>
    <w:rsid w:val="00FF7972"/>
    <w:rsid w:val="00FF7E0D"/>
    <w:rsid w:val="21C9D92A"/>
    <w:rsid w:val="2C944087"/>
    <w:rsid w:val="30AAC4EB"/>
    <w:rsid w:val="65E4B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semiHidden="0" w:name="footnote reference"/>
    <w:lsdException w:unhideWhenUsed="0" w:uiPriority="0" w:semiHidden="0" w:name="annotation reference"/>
    <w:lsdException w:uiPriority="0" w:name="line number"/>
    <w:lsdException w:unhideWhenUsed="0" w:uiPriority="0" w:semiHidden="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uiPriority="0" w:name="Block Text"/>
    <w:lsdException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0" w:name="Document Map"/>
    <w:lsdException w:unhideWhenUsed="0" w:uiPriority="99" w:semiHidden="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1"/>
    <w:qFormat/>
    <w:uiPriority w:val="0"/>
    <w:pPr>
      <w:keepNext/>
      <w:pBdr>
        <w:bottom w:val="single" w:color="C0C0C0" w:sz="24" w:space="1"/>
      </w:pBdr>
      <w:spacing w:before="60" w:after="60"/>
      <w:outlineLvl w:val="0"/>
    </w:pPr>
    <w:rPr>
      <w:rFonts w:cs="Arial"/>
      <w:b/>
      <w:bCs/>
      <w:caps/>
      <w:color w:val="F08032"/>
      <w:kern w:val="32"/>
      <w:sz w:val="28"/>
      <w:szCs w:val="32"/>
    </w:rPr>
  </w:style>
  <w:style w:type="paragraph" w:styleId="3">
    <w:name w:val="heading 2"/>
    <w:basedOn w:val="1"/>
    <w:next w:val="1"/>
    <w:link w:val="42"/>
    <w:qFormat/>
    <w:uiPriority w:val="0"/>
    <w:pPr>
      <w:keepNext/>
      <w:spacing w:before="240" w:after="240"/>
      <w:outlineLvl w:val="1"/>
    </w:pPr>
    <w:rPr>
      <w:rFonts w:cs="Arial"/>
      <w:b/>
      <w:bCs/>
      <w:iCs/>
      <w:smallCaps/>
      <w:color w:val="F08032"/>
      <w:sz w:val="28"/>
      <w:szCs w:val="28"/>
    </w:rPr>
  </w:style>
  <w:style w:type="paragraph" w:styleId="4">
    <w:name w:val="heading 3"/>
    <w:basedOn w:val="1"/>
    <w:next w:val="1"/>
    <w:link w:val="43"/>
    <w:qFormat/>
    <w:uiPriority w:val="0"/>
    <w:pPr>
      <w:keepNext/>
      <w:spacing w:before="120" w:after="120"/>
      <w:ind w:left="360"/>
      <w:outlineLvl w:val="2"/>
    </w:pPr>
    <w:rPr>
      <w:rFonts w:cs="Arial"/>
      <w:b/>
      <w:bCs/>
      <w:szCs w:val="26"/>
      <w:u w:val="single"/>
    </w:rPr>
  </w:style>
  <w:style w:type="paragraph" w:styleId="5">
    <w:name w:val="heading 4"/>
    <w:basedOn w:val="1"/>
    <w:next w:val="1"/>
    <w:link w:val="108"/>
    <w:qFormat/>
    <w:uiPriority w:val="0"/>
    <w:pPr>
      <w:keepNext/>
      <w:spacing w:before="20" w:after="20"/>
      <w:outlineLvl w:val="3"/>
    </w:pPr>
    <w:rPr>
      <w:rFonts w:asciiTheme="minorHAnsi" w:hAnsiTheme="minorHAnsi" w:cstheme="minorHAnsi"/>
      <w:szCs w:val="28"/>
    </w:rPr>
  </w:style>
  <w:style w:type="paragraph" w:styleId="6">
    <w:name w:val="heading 5"/>
    <w:basedOn w:val="1"/>
    <w:next w:val="1"/>
    <w:qFormat/>
    <w:uiPriority w:val="0"/>
    <w:pPr>
      <w:spacing w:before="60" w:after="60"/>
      <w:ind w:left="360"/>
      <w:outlineLvl w:val="4"/>
    </w:pPr>
    <w:rPr>
      <w:b/>
      <w:bCs/>
      <w:iCs/>
      <w:szCs w:val="26"/>
      <w:u w:val="single"/>
    </w:rPr>
  </w:style>
  <w:style w:type="paragraph" w:styleId="7">
    <w:name w:val="heading 6"/>
    <w:basedOn w:val="1"/>
    <w:next w:val="1"/>
    <w:qFormat/>
    <w:uiPriority w:val="0"/>
    <w:pPr>
      <w:spacing w:before="240" w:after="60"/>
      <w:outlineLvl w:val="5"/>
    </w:pPr>
    <w:rPr>
      <w:b/>
      <w:bCs/>
      <w:sz w:val="22"/>
      <w:szCs w:val="22"/>
    </w:rPr>
  </w:style>
  <w:style w:type="paragraph" w:styleId="8">
    <w:name w:val="heading 9"/>
    <w:basedOn w:val="1"/>
    <w:next w:val="1"/>
    <w:qFormat/>
    <w:uiPriority w:val="0"/>
    <w:pPr>
      <w:spacing w:before="240" w:after="60"/>
      <w:outlineLvl w:val="8"/>
    </w:pPr>
    <w:rPr>
      <w:rFonts w:cs="Arial"/>
      <w:sz w:val="22"/>
      <w:szCs w:val="22"/>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75"/>
    <w:uiPriority w:val="0"/>
    <w:rPr>
      <w:rFonts w:ascii="Tahoma" w:hAnsi="Tahoma" w:cs="Tahoma"/>
      <w:sz w:val="16"/>
      <w:szCs w:val="16"/>
    </w:rPr>
  </w:style>
  <w:style w:type="paragraph" w:styleId="12">
    <w:name w:val="Body Text"/>
    <w:basedOn w:val="1"/>
    <w:uiPriority w:val="0"/>
    <w:pPr>
      <w:spacing w:after="120"/>
    </w:pPr>
    <w:rPr>
      <w:sz w:val="20"/>
    </w:rPr>
  </w:style>
  <w:style w:type="paragraph" w:styleId="13">
    <w:name w:val="Body Text 2"/>
    <w:basedOn w:val="1"/>
    <w:uiPriority w:val="0"/>
    <w:pPr>
      <w:spacing w:after="120" w:line="480" w:lineRule="auto"/>
    </w:pPr>
  </w:style>
  <w:style w:type="paragraph" w:styleId="14">
    <w:name w:val="Body Text 3"/>
    <w:basedOn w:val="1"/>
    <w:uiPriority w:val="0"/>
    <w:pPr>
      <w:spacing w:after="120"/>
    </w:pPr>
    <w:rPr>
      <w:rFonts w:ascii="MS Sans Serif" w:hAnsi="MS Sans Serif"/>
      <w:sz w:val="16"/>
      <w:szCs w:val="16"/>
    </w:rPr>
  </w:style>
  <w:style w:type="paragraph" w:styleId="15">
    <w:name w:val="Body Text Indent 2"/>
    <w:basedOn w:val="1"/>
    <w:uiPriority w:val="0"/>
    <w:pPr>
      <w:spacing w:after="120" w:line="480" w:lineRule="auto"/>
      <w:ind w:left="360"/>
    </w:pPr>
  </w:style>
  <w:style w:type="character" w:styleId="16">
    <w:name w:val="annotation reference"/>
    <w:basedOn w:val="9"/>
    <w:uiPriority w:val="0"/>
    <w:rPr>
      <w:sz w:val="16"/>
      <w:szCs w:val="16"/>
    </w:rPr>
  </w:style>
  <w:style w:type="paragraph" w:styleId="17">
    <w:name w:val="annotation text"/>
    <w:basedOn w:val="1"/>
    <w:link w:val="76"/>
    <w:uiPriority w:val="0"/>
    <w:rPr>
      <w:sz w:val="20"/>
      <w:szCs w:val="20"/>
    </w:rPr>
  </w:style>
  <w:style w:type="paragraph" w:styleId="18">
    <w:name w:val="annotation subject"/>
    <w:basedOn w:val="17"/>
    <w:next w:val="17"/>
    <w:link w:val="77"/>
    <w:uiPriority w:val="0"/>
    <w:rPr>
      <w:b/>
      <w:bCs/>
    </w:rPr>
  </w:style>
  <w:style w:type="paragraph" w:styleId="19">
    <w:name w:val="Date"/>
    <w:basedOn w:val="1"/>
    <w:next w:val="1"/>
    <w:uiPriority w:val="0"/>
  </w:style>
  <w:style w:type="character" w:styleId="20">
    <w:name w:val="Emphasis"/>
    <w:basedOn w:val="9"/>
    <w:qFormat/>
    <w:uiPriority w:val="0"/>
    <w:rPr>
      <w:i/>
      <w:iCs/>
    </w:rPr>
  </w:style>
  <w:style w:type="character" w:styleId="21">
    <w:name w:val="endnote reference"/>
    <w:basedOn w:val="9"/>
    <w:uiPriority w:val="0"/>
    <w:rPr>
      <w:vertAlign w:val="superscript"/>
    </w:rPr>
  </w:style>
  <w:style w:type="paragraph" w:styleId="22">
    <w:name w:val="endnote text"/>
    <w:basedOn w:val="1"/>
    <w:link w:val="85"/>
    <w:uiPriority w:val="0"/>
    <w:rPr>
      <w:sz w:val="20"/>
      <w:szCs w:val="20"/>
    </w:rPr>
  </w:style>
  <w:style w:type="character" w:styleId="23">
    <w:name w:val="FollowedHyperlink"/>
    <w:basedOn w:val="9"/>
    <w:semiHidden/>
    <w:unhideWhenUsed/>
    <w:uiPriority w:val="99"/>
    <w:rPr>
      <w:color w:val="800080" w:themeColor="followedHyperlink"/>
      <w:u w:val="single"/>
      <w14:textFill>
        <w14:solidFill>
          <w14:schemeClr w14:val="folHlink"/>
        </w14:solidFill>
      </w14:textFill>
    </w:rPr>
  </w:style>
  <w:style w:type="paragraph" w:styleId="24">
    <w:name w:val="footer"/>
    <w:basedOn w:val="1"/>
    <w:link w:val="48"/>
    <w:uiPriority w:val="99"/>
    <w:pPr>
      <w:tabs>
        <w:tab w:val="center" w:pos="4320"/>
        <w:tab w:val="right" w:pos="8640"/>
      </w:tabs>
    </w:pPr>
  </w:style>
  <w:style w:type="character" w:styleId="25">
    <w:name w:val="footnote reference"/>
    <w:basedOn w:val="9"/>
    <w:unhideWhenUsed/>
    <w:uiPriority w:val="0"/>
    <w:rPr>
      <w:vertAlign w:val="superscript"/>
    </w:rPr>
  </w:style>
  <w:style w:type="paragraph" w:styleId="26">
    <w:name w:val="footnote text"/>
    <w:basedOn w:val="1"/>
    <w:link w:val="89"/>
    <w:unhideWhenUsed/>
    <w:uiPriority w:val="0"/>
  </w:style>
  <w:style w:type="paragraph" w:styleId="27">
    <w:name w:val="header"/>
    <w:basedOn w:val="1"/>
    <w:link w:val="47"/>
    <w:qFormat/>
    <w:uiPriority w:val="99"/>
    <w:pPr>
      <w:tabs>
        <w:tab w:val="center" w:pos="4320"/>
        <w:tab w:val="right" w:pos="8640"/>
      </w:tabs>
    </w:pPr>
  </w:style>
  <w:style w:type="character" w:styleId="28">
    <w:name w:val="HTML Code"/>
    <w:basedOn w:val="9"/>
    <w:semiHidden/>
    <w:unhideWhenUsed/>
    <w:uiPriority w:val="99"/>
    <w:rPr>
      <w:rFonts w:ascii="Courier New" w:hAnsi="Courier New" w:eastAsia="Times New Roman" w:cs="Courier New"/>
      <w:sz w:val="20"/>
      <w:szCs w:val="20"/>
    </w:rPr>
  </w:style>
  <w:style w:type="character" w:styleId="29">
    <w:name w:val="Hyperlink"/>
    <w:basedOn w:val="9"/>
    <w:uiPriority w:val="99"/>
    <w:rPr>
      <w:color w:val="0000FF"/>
      <w:u w:val="single"/>
    </w:rPr>
  </w:style>
  <w:style w:type="paragraph" w:styleId="30">
    <w:name w:val="List Bullet"/>
    <w:basedOn w:val="1"/>
    <w:uiPriority w:val="0"/>
    <w:pPr>
      <w:tabs>
        <w:tab w:val="left" w:pos="360"/>
      </w:tabs>
      <w:ind w:left="360" w:hanging="360"/>
    </w:pPr>
  </w:style>
  <w:style w:type="paragraph" w:styleId="31">
    <w:name w:val="Normal (Web)"/>
    <w:basedOn w:val="1"/>
    <w:unhideWhenUsed/>
    <w:uiPriority w:val="99"/>
    <w:pPr>
      <w:spacing w:before="100" w:beforeAutospacing="1" w:after="100" w:afterAutospacing="1"/>
    </w:pPr>
  </w:style>
  <w:style w:type="character" w:styleId="32">
    <w:name w:val="page number"/>
    <w:basedOn w:val="9"/>
    <w:uiPriority w:val="0"/>
  </w:style>
  <w:style w:type="paragraph" w:styleId="33">
    <w:name w:val="Plain Text"/>
    <w:basedOn w:val="1"/>
    <w:link w:val="72"/>
    <w:uiPriority w:val="99"/>
    <w:pPr>
      <w:overflowPunct w:val="0"/>
      <w:autoSpaceDE w:val="0"/>
      <w:autoSpaceDN w:val="0"/>
      <w:adjustRightInd w:val="0"/>
      <w:textAlignment w:val="baseline"/>
    </w:pPr>
    <w:rPr>
      <w:rFonts w:ascii="Courier New" w:hAnsi="Courier New"/>
      <w:sz w:val="20"/>
      <w:szCs w:val="20"/>
    </w:rPr>
  </w:style>
  <w:style w:type="character" w:styleId="34">
    <w:name w:val="Strong"/>
    <w:basedOn w:val="9"/>
    <w:qFormat/>
    <w:uiPriority w:val="22"/>
    <w:rPr>
      <w:b/>
      <w:bCs/>
    </w:rPr>
  </w:style>
  <w:style w:type="paragraph" w:styleId="35">
    <w:name w:val="Subtitle"/>
    <w:basedOn w:val="1"/>
    <w:next w:val="1"/>
    <w:link w:val="98"/>
    <w:qFormat/>
    <w:uiPriority w:val="0"/>
    <w:pPr>
      <w:ind w:left="720"/>
      <w:jc w:val="both"/>
    </w:pPr>
    <w:rPr>
      <w:rFonts w:cs="Arial"/>
      <w:color w:val="56BA60"/>
      <w:sz w:val="28"/>
      <w:szCs w:val="28"/>
    </w:rPr>
  </w:style>
  <w:style w:type="table" w:styleId="36">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link w:val="86"/>
    <w:qFormat/>
    <w:uiPriority w:val="10"/>
    <w:pPr>
      <w:tabs>
        <w:tab w:val="left" w:pos="-720"/>
      </w:tabs>
      <w:suppressAutoHyphens/>
      <w:autoSpaceDE w:val="0"/>
      <w:autoSpaceDN w:val="0"/>
      <w:spacing w:before="240" w:after="60"/>
      <w:ind w:left="720" w:hanging="360"/>
      <w:jc w:val="center"/>
    </w:pPr>
    <w:rPr>
      <w:b/>
      <w:kern w:val="28"/>
      <w:sz w:val="32"/>
      <w:szCs w:val="20"/>
    </w:rPr>
  </w:style>
  <w:style w:type="paragraph" w:styleId="38">
    <w:name w:val="toc 1"/>
    <w:basedOn w:val="1"/>
    <w:next w:val="1"/>
    <w:qFormat/>
    <w:uiPriority w:val="39"/>
    <w:rPr>
      <w:rFonts w:ascii="Calibri" w:hAnsi="Calibri"/>
      <w:b/>
      <w:sz w:val="32"/>
    </w:rPr>
  </w:style>
  <w:style w:type="paragraph" w:styleId="39">
    <w:name w:val="toc 2"/>
    <w:basedOn w:val="1"/>
    <w:next w:val="1"/>
    <w:qFormat/>
    <w:uiPriority w:val="39"/>
    <w:pPr>
      <w:ind w:left="360"/>
    </w:pPr>
    <w:rPr>
      <w:rFonts w:ascii="Calibri" w:hAnsi="Calibri"/>
      <w:sz w:val="28"/>
    </w:rPr>
  </w:style>
  <w:style w:type="paragraph" w:styleId="40">
    <w:name w:val="toc 3"/>
    <w:basedOn w:val="1"/>
    <w:next w:val="1"/>
    <w:qFormat/>
    <w:uiPriority w:val="39"/>
    <w:pPr>
      <w:ind w:left="720"/>
    </w:pPr>
    <w:rPr>
      <w:i/>
      <w:sz w:val="16"/>
    </w:rPr>
  </w:style>
  <w:style w:type="character" w:customStyle="1" w:styleId="41">
    <w:name w:val="Heading 1 Char"/>
    <w:basedOn w:val="9"/>
    <w:link w:val="2"/>
    <w:qFormat/>
    <w:uiPriority w:val="0"/>
    <w:rPr>
      <w:rFonts w:ascii="Arial" w:hAnsi="Arial" w:cs="Arial"/>
      <w:b/>
      <w:bCs/>
      <w:caps/>
      <w:color w:val="F08032"/>
      <w:kern w:val="32"/>
      <w:sz w:val="28"/>
      <w:szCs w:val="32"/>
    </w:rPr>
  </w:style>
  <w:style w:type="character" w:customStyle="1" w:styleId="42">
    <w:name w:val="Heading 2 Char"/>
    <w:basedOn w:val="9"/>
    <w:link w:val="3"/>
    <w:qFormat/>
    <w:uiPriority w:val="0"/>
    <w:rPr>
      <w:rFonts w:ascii="Arial" w:hAnsi="Arial" w:cs="Arial"/>
      <w:b/>
      <w:bCs/>
      <w:iCs/>
      <w:smallCaps/>
      <w:color w:val="F08032"/>
      <w:sz w:val="28"/>
      <w:szCs w:val="28"/>
    </w:rPr>
  </w:style>
  <w:style w:type="character" w:customStyle="1" w:styleId="43">
    <w:name w:val="Heading 3 Char"/>
    <w:basedOn w:val="9"/>
    <w:link w:val="4"/>
    <w:qFormat/>
    <w:uiPriority w:val="0"/>
    <w:rPr>
      <w:rFonts w:ascii="Arial" w:hAnsi="Arial" w:cs="Arial"/>
      <w:b/>
      <w:bCs/>
      <w:sz w:val="24"/>
      <w:szCs w:val="26"/>
      <w:u w:val="single"/>
    </w:rPr>
  </w:style>
  <w:style w:type="paragraph" w:customStyle="1" w:styleId="44">
    <w:name w:val="Style Heading 1 + Blue Underline"/>
    <w:basedOn w:val="2"/>
    <w:qFormat/>
    <w:uiPriority w:val="0"/>
    <w:rPr>
      <w:color w:val="0000FF"/>
      <w:sz w:val="32"/>
      <w:u w:val="single"/>
    </w:rPr>
  </w:style>
  <w:style w:type="paragraph" w:customStyle="1" w:styleId="45">
    <w:name w:val="Style Heading 2 + 14 pt Blue Underline Justified"/>
    <w:basedOn w:val="3"/>
    <w:qFormat/>
    <w:uiPriority w:val="0"/>
    <w:pPr>
      <w:keepNext w:val="0"/>
      <w:jc w:val="both"/>
    </w:pPr>
    <w:rPr>
      <w:rFonts w:cs="Times New Roman"/>
      <w:i/>
      <w:iCs w:val="0"/>
      <w:color w:val="0000FF"/>
      <w:szCs w:val="20"/>
      <w:u w:val="single"/>
    </w:rPr>
  </w:style>
  <w:style w:type="paragraph" w:customStyle="1" w:styleId="46">
    <w:name w:val="Style Heading 3 + 14 pt Blue Underline Justified"/>
    <w:basedOn w:val="4"/>
    <w:qFormat/>
    <w:uiPriority w:val="0"/>
    <w:pPr>
      <w:jc w:val="both"/>
    </w:pPr>
    <w:rPr>
      <w:rFonts w:cs="Times New Roman"/>
      <w:color w:val="0000FF"/>
      <w:sz w:val="28"/>
      <w:szCs w:val="20"/>
    </w:rPr>
  </w:style>
  <w:style w:type="character" w:customStyle="1" w:styleId="47">
    <w:name w:val="Header Char"/>
    <w:basedOn w:val="9"/>
    <w:link w:val="27"/>
    <w:qFormat/>
    <w:uiPriority w:val="99"/>
    <w:rPr>
      <w:rFonts w:ascii="Arial" w:hAnsi="Arial"/>
      <w:sz w:val="24"/>
      <w:szCs w:val="24"/>
    </w:rPr>
  </w:style>
  <w:style w:type="character" w:customStyle="1" w:styleId="48">
    <w:name w:val="Footer Char"/>
    <w:basedOn w:val="9"/>
    <w:link w:val="24"/>
    <w:uiPriority w:val="99"/>
    <w:rPr>
      <w:rFonts w:ascii="Arial" w:hAnsi="Arial"/>
      <w:sz w:val="24"/>
      <w:szCs w:val="24"/>
    </w:rPr>
  </w:style>
  <w:style w:type="paragraph" w:customStyle="1" w:styleId="49">
    <w:name w:val="Char Char2 Char"/>
    <w:basedOn w:val="1"/>
    <w:uiPriority w:val="0"/>
    <w:pPr>
      <w:spacing w:after="160" w:line="240" w:lineRule="exact"/>
    </w:pPr>
    <w:rPr>
      <w:rFonts w:ascii="Tahoma" w:hAnsi="Tahoma"/>
      <w:sz w:val="20"/>
      <w:szCs w:val="20"/>
    </w:rPr>
  </w:style>
  <w:style w:type="paragraph" w:customStyle="1" w:styleId="50">
    <w:name w:val="Legal"/>
    <w:basedOn w:val="1"/>
    <w:uiPriority w:val="0"/>
    <w:pPr>
      <w:numPr>
        <w:ilvl w:val="0"/>
        <w:numId w:val="1"/>
      </w:numPr>
      <w:spacing w:after="120"/>
      <w:jc w:val="both"/>
    </w:pPr>
    <w:rPr>
      <w:rFonts w:cs="Arial"/>
      <w:sz w:val="18"/>
      <w:szCs w:val="20"/>
    </w:rPr>
  </w:style>
  <w:style w:type="paragraph" w:customStyle="1" w:styleId="51">
    <w:name w:val="Head2Text"/>
    <w:basedOn w:val="1"/>
    <w:uiPriority w:val="0"/>
    <w:pPr>
      <w:ind w:left="1008"/>
    </w:pPr>
    <w:rPr>
      <w:sz w:val="20"/>
      <w:szCs w:val="20"/>
    </w:rPr>
  </w:style>
  <w:style w:type="paragraph" w:customStyle="1" w:styleId="52">
    <w:name w:val="OIC1 Date"/>
    <w:basedOn w:val="1"/>
    <w:uiPriority w:val="0"/>
    <w:pPr>
      <w:spacing w:after="480"/>
    </w:pPr>
    <w:rPr>
      <w:szCs w:val="20"/>
    </w:rPr>
  </w:style>
  <w:style w:type="paragraph" w:customStyle="1" w:styleId="53">
    <w:name w:val="Style Heading 1 + 14 pt"/>
    <w:basedOn w:val="2"/>
    <w:link w:val="54"/>
    <w:uiPriority w:val="0"/>
    <w:pPr>
      <w:pBdr>
        <w:bottom w:val="single" w:color="800000" w:sz="8" w:space="1"/>
      </w:pBdr>
      <w:spacing w:before="240"/>
    </w:pPr>
    <w:rPr>
      <w:rFonts w:cs="Times New Roman"/>
      <w:caps w:val="0"/>
      <w:kern w:val="28"/>
      <w:szCs w:val="20"/>
    </w:rPr>
  </w:style>
  <w:style w:type="character" w:customStyle="1" w:styleId="54">
    <w:name w:val="Style Heading 1 + 14 pt Char"/>
    <w:basedOn w:val="9"/>
    <w:link w:val="53"/>
    <w:uiPriority w:val="0"/>
    <w:rPr>
      <w:rFonts w:ascii="Arial" w:hAnsi="Arial"/>
      <w:b/>
      <w:bCs/>
      <w:kern w:val="28"/>
      <w:sz w:val="28"/>
    </w:rPr>
  </w:style>
  <w:style w:type="paragraph" w:customStyle="1" w:styleId="55">
    <w:name w:val="Main Body Text"/>
    <w:basedOn w:val="1"/>
    <w:link w:val="56"/>
    <w:uiPriority w:val="0"/>
    <w:pPr>
      <w:ind w:left="360"/>
    </w:pPr>
    <w:rPr>
      <w:sz w:val="22"/>
    </w:rPr>
  </w:style>
  <w:style w:type="character" w:customStyle="1" w:styleId="56">
    <w:name w:val="Main Body Text Char"/>
    <w:basedOn w:val="9"/>
    <w:link w:val="55"/>
    <w:uiPriority w:val="0"/>
    <w:rPr>
      <w:rFonts w:ascii="Arial" w:hAnsi="Arial"/>
      <w:sz w:val="22"/>
      <w:szCs w:val="24"/>
    </w:rPr>
  </w:style>
  <w:style w:type="paragraph" w:customStyle="1" w:styleId="57">
    <w:name w:val="toa"/>
    <w:basedOn w:val="1"/>
    <w:uiPriority w:val="0"/>
    <w:pPr>
      <w:tabs>
        <w:tab w:val="left" w:pos="9000"/>
        <w:tab w:val="right" w:pos="9360"/>
      </w:tabs>
      <w:suppressAutoHyphens/>
    </w:pPr>
    <w:rPr>
      <w:rFonts w:ascii="Helv 11pt" w:hAnsi="Helv 11pt"/>
      <w:sz w:val="22"/>
      <w:szCs w:val="20"/>
    </w:rPr>
  </w:style>
  <w:style w:type="paragraph" w:styleId="58">
    <w:name w:val="List Paragraph"/>
    <w:basedOn w:val="1"/>
    <w:link w:val="104"/>
    <w:qFormat/>
    <w:uiPriority w:val="34"/>
    <w:pPr>
      <w:widowControl w:val="0"/>
      <w:overflowPunct w:val="0"/>
      <w:autoSpaceDE w:val="0"/>
      <w:autoSpaceDN w:val="0"/>
      <w:adjustRightInd w:val="0"/>
      <w:ind w:left="720"/>
      <w:contextualSpacing/>
      <w:textAlignment w:val="baseline"/>
    </w:pPr>
    <w:rPr>
      <w:kern w:val="28"/>
      <w:sz w:val="20"/>
      <w:szCs w:val="20"/>
    </w:rPr>
  </w:style>
  <w:style w:type="character" w:customStyle="1" w:styleId="59">
    <w:name w:val="ec_ec_spelle"/>
    <w:basedOn w:val="9"/>
    <w:uiPriority w:val="0"/>
  </w:style>
  <w:style w:type="paragraph" w:customStyle="1" w:styleId="60">
    <w:name w:val="Title1"/>
    <w:basedOn w:val="1"/>
    <w:uiPriority w:val="0"/>
    <w:pPr>
      <w:spacing w:before="100" w:beforeAutospacing="1" w:after="100" w:afterAutospacing="1"/>
    </w:pPr>
  </w:style>
  <w:style w:type="character" w:customStyle="1" w:styleId="61">
    <w:name w:val="title__char"/>
    <w:basedOn w:val="9"/>
    <w:uiPriority w:val="0"/>
  </w:style>
  <w:style w:type="paragraph" w:customStyle="1" w:styleId="62">
    <w:name w:val="Normal1"/>
    <w:basedOn w:val="1"/>
    <w:uiPriority w:val="0"/>
    <w:pPr>
      <w:spacing w:before="100" w:beforeAutospacing="1" w:after="100" w:afterAutospacing="1"/>
    </w:pPr>
  </w:style>
  <w:style w:type="character" w:customStyle="1" w:styleId="63">
    <w:name w:val="heading_00201__char"/>
    <w:basedOn w:val="9"/>
    <w:uiPriority w:val="0"/>
  </w:style>
  <w:style w:type="character" w:customStyle="1" w:styleId="64">
    <w:name w:val="normal__char"/>
    <w:basedOn w:val="9"/>
    <w:uiPriority w:val="0"/>
  </w:style>
  <w:style w:type="paragraph" w:customStyle="1" w:styleId="65">
    <w:name w:val="body_0020text"/>
    <w:basedOn w:val="1"/>
    <w:uiPriority w:val="0"/>
    <w:pPr>
      <w:spacing w:before="100" w:beforeAutospacing="1" w:after="100" w:afterAutospacing="1"/>
    </w:pPr>
  </w:style>
  <w:style w:type="character" w:customStyle="1" w:styleId="66">
    <w:name w:val="body_0020text_00202__char"/>
    <w:basedOn w:val="9"/>
    <w:uiPriority w:val="0"/>
  </w:style>
  <w:style w:type="paragraph" w:customStyle="1" w:styleId="67">
    <w:name w:val="body_0020text_00202"/>
    <w:basedOn w:val="1"/>
    <w:uiPriority w:val="0"/>
    <w:pPr>
      <w:spacing w:before="100" w:beforeAutospacing="1" w:after="100" w:afterAutospacing="1"/>
    </w:pPr>
  </w:style>
  <w:style w:type="paragraph" w:customStyle="1" w:styleId="68">
    <w:name w:val="SAP - Table Header"/>
    <w:basedOn w:val="1"/>
    <w:uiPriority w:val="0"/>
    <w:pPr>
      <w:spacing w:after="60" w:line="260" w:lineRule="exact"/>
    </w:pPr>
    <w:rPr>
      <w:rFonts w:cs="Arial"/>
    </w:rPr>
  </w:style>
  <w:style w:type="paragraph" w:customStyle="1" w:styleId="69">
    <w:name w:val="Bulleted"/>
    <w:basedOn w:val="7"/>
    <w:link w:val="70"/>
    <w:uiPriority w:val="0"/>
    <w:pPr>
      <w:keepNext/>
      <w:spacing w:before="0" w:after="0"/>
      <w:ind w:left="2880" w:hanging="2520"/>
    </w:pPr>
  </w:style>
  <w:style w:type="character" w:customStyle="1" w:styleId="70">
    <w:name w:val="Bulleted Char"/>
    <w:basedOn w:val="9"/>
    <w:link w:val="69"/>
    <w:uiPriority w:val="0"/>
    <w:rPr>
      <w:b/>
      <w:bCs/>
      <w:sz w:val="22"/>
      <w:szCs w:val="22"/>
      <w:lang w:val="en-US" w:eastAsia="en-US" w:bidi="ar-SA"/>
    </w:rPr>
  </w:style>
  <w:style w:type="paragraph" w:customStyle="1" w:styleId="71">
    <w:name w:val="Heading 1 No numbering"/>
    <w:basedOn w:val="2"/>
    <w:uiPriority w:val="0"/>
    <w:pPr>
      <w:widowControl w:val="0"/>
      <w:pBdr>
        <w:bottom w:val="single" w:color="auto" w:sz="6" w:space="1"/>
      </w:pBdr>
      <w:overflowPunct w:val="0"/>
      <w:autoSpaceDE w:val="0"/>
      <w:autoSpaceDN w:val="0"/>
      <w:adjustRightInd w:val="0"/>
      <w:spacing w:before="360" w:after="240"/>
      <w:ind w:right="180"/>
    </w:pPr>
    <w:rPr>
      <w:rFonts w:cs="Times New Roman"/>
      <w:bCs w:val="0"/>
      <w:caps w:val="0"/>
      <w:smallCaps/>
      <w:spacing w:val="80"/>
      <w:kern w:val="28"/>
      <w:sz w:val="22"/>
      <w:szCs w:val="22"/>
    </w:rPr>
  </w:style>
  <w:style w:type="character" w:customStyle="1" w:styleId="72">
    <w:name w:val="Plain Text Char"/>
    <w:link w:val="33"/>
    <w:uiPriority w:val="99"/>
    <w:rPr>
      <w:rFonts w:ascii="Courier New" w:hAnsi="Courier New"/>
    </w:rPr>
  </w:style>
  <w:style w:type="character" w:customStyle="1" w:styleId="73">
    <w:name w:val="x241"/>
    <w:basedOn w:val="9"/>
    <w:uiPriority w:val="0"/>
    <w:rPr>
      <w:rFonts w:ascii="Tahoma" w:hAnsi="Tahoma" w:cs="Tahoma"/>
      <w:b/>
      <w:bCs/>
      <w:color w:val="336699"/>
      <w:sz w:val="20"/>
      <w:szCs w:val="20"/>
      <w:u w:val="none"/>
      <w:shd w:val="clear" w:color="auto" w:fill="C9CBD3"/>
    </w:rPr>
  </w:style>
  <w:style w:type="paragraph" w:customStyle="1" w:styleId="74">
    <w:name w:val="TscsText"/>
    <w:uiPriority w:val="0"/>
    <w:rPr>
      <w:rFonts w:ascii="Times New Roman" w:hAnsi="Times New Roman" w:eastAsia="Times New Roman" w:cs="Times New Roman"/>
      <w:sz w:val="16"/>
      <w:lang w:val="en-US" w:eastAsia="en-US" w:bidi="ar-SA"/>
    </w:rPr>
  </w:style>
  <w:style w:type="character" w:customStyle="1" w:styleId="75">
    <w:name w:val="Balloon Text Char"/>
    <w:basedOn w:val="9"/>
    <w:link w:val="11"/>
    <w:uiPriority w:val="0"/>
    <w:rPr>
      <w:rFonts w:ascii="Tahoma" w:hAnsi="Tahoma" w:cs="Tahoma"/>
      <w:sz w:val="16"/>
      <w:szCs w:val="16"/>
    </w:rPr>
  </w:style>
  <w:style w:type="character" w:customStyle="1" w:styleId="76">
    <w:name w:val="Comment Text Char"/>
    <w:basedOn w:val="9"/>
    <w:link w:val="17"/>
    <w:uiPriority w:val="0"/>
    <w:rPr>
      <w:rFonts w:ascii="Arial" w:hAnsi="Arial"/>
    </w:rPr>
  </w:style>
  <w:style w:type="character" w:customStyle="1" w:styleId="77">
    <w:name w:val="Comment Subject Char"/>
    <w:basedOn w:val="76"/>
    <w:link w:val="18"/>
    <w:uiPriority w:val="0"/>
    <w:rPr>
      <w:rFonts w:ascii="Arial" w:hAnsi="Arial"/>
      <w:b/>
      <w:bCs/>
    </w:rPr>
  </w:style>
  <w:style w:type="paragraph" w:customStyle="1" w:styleId="78">
    <w:name w:val="Style Burwood Body + Arial MT Light"/>
    <w:basedOn w:val="1"/>
    <w:link w:val="79"/>
    <w:uiPriority w:val="0"/>
    <w:rPr>
      <w:rFonts w:cs="Tahoma"/>
      <w:b/>
      <w:bCs/>
    </w:rPr>
  </w:style>
  <w:style w:type="character" w:customStyle="1" w:styleId="79">
    <w:name w:val="Style Burwood Body + Arial MT Light Char"/>
    <w:basedOn w:val="9"/>
    <w:link w:val="78"/>
    <w:uiPriority w:val="0"/>
    <w:rPr>
      <w:rFonts w:ascii="Arial" w:hAnsi="Arial" w:cs="Tahoma"/>
      <w:b/>
      <w:bCs/>
      <w:sz w:val="24"/>
      <w:szCs w:val="24"/>
    </w:rPr>
  </w:style>
  <w:style w:type="paragraph" w:customStyle="1" w:styleId="80">
    <w:name w:val="Burwood Body"/>
    <w:basedOn w:val="12"/>
    <w:link w:val="81"/>
    <w:uiPriority w:val="0"/>
    <w:pPr>
      <w:spacing w:after="0" w:line="240" w:lineRule="exact"/>
      <w:ind w:left="60"/>
      <w:jc w:val="both"/>
    </w:pPr>
    <w:rPr>
      <w:color w:val="000000"/>
      <w:sz w:val="18"/>
      <w:szCs w:val="18"/>
    </w:rPr>
  </w:style>
  <w:style w:type="character" w:customStyle="1" w:styleId="81">
    <w:name w:val="Burwood Body Char"/>
    <w:basedOn w:val="9"/>
    <w:link w:val="80"/>
    <w:uiPriority w:val="0"/>
    <w:rPr>
      <w:rFonts w:ascii="Arial" w:hAnsi="Arial"/>
      <w:color w:val="000000"/>
      <w:sz w:val="18"/>
      <w:szCs w:val="18"/>
    </w:rPr>
  </w:style>
  <w:style w:type="paragraph" w:customStyle="1" w:styleId="82">
    <w:name w:val="Burwood Bullet"/>
    <w:basedOn w:val="80"/>
    <w:link w:val="83"/>
    <w:uiPriority w:val="0"/>
    <w:pPr>
      <w:numPr>
        <w:ilvl w:val="0"/>
        <w:numId w:val="2"/>
      </w:numPr>
      <w:spacing w:before="60"/>
    </w:pPr>
  </w:style>
  <w:style w:type="character" w:customStyle="1" w:styleId="83">
    <w:name w:val="Burwood Bullet Char"/>
    <w:basedOn w:val="81"/>
    <w:link w:val="82"/>
    <w:uiPriority w:val="0"/>
    <w:rPr>
      <w:rFonts w:ascii="Arial" w:hAnsi="Arial"/>
      <w:color w:val="000000"/>
      <w:sz w:val="18"/>
      <w:szCs w:val="18"/>
    </w:rPr>
  </w:style>
  <w:style w:type="paragraph" w:customStyle="1" w:styleId="84">
    <w:name w:val="TOC Heading"/>
    <w:basedOn w:val="2"/>
    <w:next w:val="1"/>
    <w:unhideWhenUsed/>
    <w:qFormat/>
    <w:uiPriority w:val="39"/>
    <w:pPr>
      <w:keepLines/>
      <w:pBdr>
        <w:bottom w:val="none" w:color="auto" w:sz="0" w:space="0"/>
      </w:pBdr>
      <w:spacing w:before="480" w:after="0" w:line="276" w:lineRule="auto"/>
      <w:outlineLvl w:val="9"/>
    </w:pPr>
    <w:rPr>
      <w:rFonts w:cs="Times New Roman"/>
      <w:caps w:val="0"/>
      <w:color w:val="365F91"/>
      <w:kern w:val="0"/>
      <w:szCs w:val="28"/>
    </w:rPr>
  </w:style>
  <w:style w:type="character" w:customStyle="1" w:styleId="85">
    <w:name w:val="Endnote Text Char"/>
    <w:basedOn w:val="9"/>
    <w:link w:val="22"/>
    <w:uiPriority w:val="0"/>
    <w:rPr>
      <w:rFonts w:ascii="Arial" w:hAnsi="Arial"/>
    </w:rPr>
  </w:style>
  <w:style w:type="character" w:customStyle="1" w:styleId="86">
    <w:name w:val="Title Char"/>
    <w:basedOn w:val="9"/>
    <w:link w:val="37"/>
    <w:uiPriority w:val="10"/>
    <w:rPr>
      <w:rFonts w:ascii="Arial" w:hAnsi="Arial"/>
      <w:b/>
      <w:kern w:val="28"/>
      <w:sz w:val="32"/>
    </w:rPr>
  </w:style>
  <w:style w:type="paragraph" w:customStyle="1" w:styleId="87">
    <w:name w:val="Table Contents"/>
    <w:basedOn w:val="12"/>
    <w:uiPriority w:val="0"/>
    <w:pPr>
      <w:widowControl w:val="0"/>
      <w:suppressAutoHyphens/>
      <w:spacing w:after="0"/>
    </w:pPr>
    <w:rPr>
      <w:sz w:val="24"/>
      <w:lang w:bidi="he-IL"/>
    </w:rPr>
  </w:style>
  <w:style w:type="paragraph" w:customStyle="1" w:styleId="88">
    <w:name w:val="TOC Base"/>
    <w:basedOn w:val="1"/>
    <w:uiPriority w:val="0"/>
    <w:pPr>
      <w:tabs>
        <w:tab w:val="right" w:leader="dot" w:pos="6480"/>
      </w:tabs>
      <w:spacing w:after="240" w:line="240" w:lineRule="atLeast"/>
    </w:pPr>
    <w:rPr>
      <w:sz w:val="20"/>
      <w:szCs w:val="20"/>
    </w:rPr>
  </w:style>
  <w:style w:type="character" w:customStyle="1" w:styleId="89">
    <w:name w:val="Footnote Text Char"/>
    <w:basedOn w:val="9"/>
    <w:link w:val="26"/>
    <w:uiPriority w:val="0"/>
    <w:rPr>
      <w:rFonts w:ascii="Arial" w:hAnsi="Arial"/>
      <w:sz w:val="24"/>
      <w:szCs w:val="24"/>
    </w:rPr>
  </w:style>
  <w:style w:type="paragraph" w:styleId="90">
    <w:name w:val="No Spacing"/>
    <w:qFormat/>
    <w:uiPriority w:val="1"/>
    <w:rPr>
      <w:rFonts w:ascii="Arial" w:hAnsi="Arial" w:eastAsia="Times New Roman" w:cs="Times New Roman"/>
      <w:sz w:val="24"/>
      <w:szCs w:val="24"/>
      <w:lang w:val="en-US" w:eastAsia="en-US" w:bidi="ar-SA"/>
    </w:rPr>
  </w:style>
  <w:style w:type="paragraph" w:customStyle="1" w:styleId="91">
    <w:name w:val="tableheadercell"/>
    <w:uiPriority w:val="99"/>
    <w:pPr>
      <w:widowControl w:val="0"/>
      <w:autoSpaceDE w:val="0"/>
      <w:autoSpaceDN w:val="0"/>
      <w:adjustRightInd w:val="0"/>
    </w:pPr>
    <w:rPr>
      <w:rFonts w:ascii="Arial" w:hAnsi="Arial" w:cs="Arial" w:eastAsiaTheme="minorEastAsia"/>
      <w:color w:val="000000"/>
      <w:sz w:val="18"/>
      <w:szCs w:val="18"/>
      <w:lang w:val="en-US" w:eastAsia="en-US" w:bidi="ar-SA"/>
    </w:rPr>
  </w:style>
  <w:style w:type="paragraph" w:customStyle="1" w:styleId="92">
    <w:name w:val="Body"/>
    <w:uiPriority w:val="99"/>
    <w:pPr>
      <w:widowControl w:val="0"/>
      <w:autoSpaceDE w:val="0"/>
      <w:autoSpaceDN w:val="0"/>
      <w:adjustRightInd w:val="0"/>
    </w:pPr>
    <w:rPr>
      <w:rFonts w:ascii="Arial" w:hAnsi="Arial" w:cs="Arial" w:eastAsiaTheme="minorEastAsia"/>
      <w:color w:val="000000"/>
      <w:sz w:val="18"/>
      <w:szCs w:val="18"/>
      <w:lang w:val="en-US" w:eastAsia="en-US" w:bidi="ar-SA"/>
    </w:rPr>
  </w:style>
  <w:style w:type="paragraph" w:customStyle="1" w:styleId="93">
    <w:name w:val="Defaul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94">
    <w:name w:val="text_finding_light1"/>
    <w:basedOn w:val="9"/>
    <w:uiPriority w:val="0"/>
    <w:rPr>
      <w:b/>
      <w:bCs/>
      <w:color w:val="6B6B6B"/>
    </w:rPr>
  </w:style>
  <w:style w:type="character" w:customStyle="1" w:styleId="95">
    <w:name w:val="eop"/>
    <w:basedOn w:val="9"/>
    <w:uiPriority w:val="0"/>
  </w:style>
  <w:style w:type="paragraph" w:customStyle="1" w:styleId="96">
    <w:name w:val="Bullets"/>
    <w:basedOn w:val="58"/>
    <w:link w:val="97"/>
    <w:qFormat/>
    <w:uiPriority w:val="0"/>
    <w:pPr>
      <w:numPr>
        <w:ilvl w:val="0"/>
        <w:numId w:val="3"/>
      </w:numPr>
    </w:pPr>
    <w:rPr>
      <w:rFonts w:asciiTheme="majorHAnsi" w:hAnsiTheme="majorHAnsi" w:cstheme="majorHAnsi"/>
      <w:sz w:val="24"/>
      <w:szCs w:val="24"/>
    </w:rPr>
  </w:style>
  <w:style w:type="character" w:customStyle="1" w:styleId="97">
    <w:name w:val="Bullets Char"/>
    <w:basedOn w:val="9"/>
    <w:link w:val="96"/>
    <w:uiPriority w:val="0"/>
    <w:rPr>
      <w:rFonts w:asciiTheme="majorHAnsi" w:hAnsiTheme="majorHAnsi" w:cstheme="majorHAnsi"/>
      <w:kern w:val="28"/>
      <w:sz w:val="24"/>
      <w:szCs w:val="24"/>
    </w:rPr>
  </w:style>
  <w:style w:type="character" w:customStyle="1" w:styleId="98">
    <w:name w:val="Subtitle Char"/>
    <w:basedOn w:val="9"/>
    <w:link w:val="35"/>
    <w:uiPriority w:val="0"/>
    <w:rPr>
      <w:rFonts w:ascii="Arial" w:hAnsi="Arial" w:cs="Arial"/>
      <w:color w:val="56BA60"/>
      <w:sz w:val="28"/>
      <w:szCs w:val="28"/>
    </w:rPr>
  </w:style>
  <w:style w:type="paragraph" w:customStyle="1" w:styleId="99">
    <w:name w:val="Bullet1"/>
    <w:basedOn w:val="58"/>
    <w:link w:val="100"/>
    <w:qFormat/>
    <w:uiPriority w:val="0"/>
    <w:pPr>
      <w:widowControl/>
      <w:numPr>
        <w:ilvl w:val="0"/>
        <w:numId w:val="4"/>
      </w:numPr>
      <w:overflowPunct/>
      <w:autoSpaceDE/>
      <w:autoSpaceDN/>
      <w:adjustRightInd/>
      <w:textAlignment w:val="auto"/>
    </w:pPr>
    <w:rPr>
      <w:rFonts w:ascii="Arial" w:hAnsi="Arial" w:cs="Arial"/>
      <w:kern w:val="0"/>
      <w:sz w:val="22"/>
      <w:szCs w:val="22"/>
    </w:rPr>
  </w:style>
  <w:style w:type="character" w:customStyle="1" w:styleId="100">
    <w:name w:val="Bullet1 Char"/>
    <w:basedOn w:val="9"/>
    <w:link w:val="99"/>
    <w:uiPriority w:val="0"/>
    <w:rPr>
      <w:rFonts w:ascii="Arial" w:hAnsi="Arial" w:cs="Arial"/>
      <w:sz w:val="22"/>
      <w:szCs w:val="22"/>
    </w:rPr>
  </w:style>
  <w:style w:type="paragraph" w:customStyle="1" w:styleId="101">
    <w:name w:val="Table1"/>
    <w:basedOn w:val="1"/>
    <w:link w:val="102"/>
    <w:qFormat/>
    <w:uiPriority w:val="0"/>
    <w:rPr>
      <w:rFonts w:ascii="Calibri" w:hAnsi="Calibri" w:cs="Calibri"/>
      <w:sz w:val="18"/>
      <w:szCs w:val="18"/>
    </w:rPr>
  </w:style>
  <w:style w:type="character" w:customStyle="1" w:styleId="102">
    <w:name w:val="Table1 Char"/>
    <w:basedOn w:val="9"/>
    <w:link w:val="101"/>
    <w:uiPriority w:val="0"/>
    <w:rPr>
      <w:rFonts w:ascii="Calibri" w:hAnsi="Calibri" w:cs="Calibri"/>
      <w:sz w:val="18"/>
      <w:szCs w:val="18"/>
    </w:rPr>
  </w:style>
  <w:style w:type="table" w:customStyle="1" w:styleId="103">
    <w:name w:val="List Table 3 Accent 1"/>
    <w:basedOn w:val="10"/>
    <w:uiPriority w:val="48"/>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14:textFill>
          <w14:solidFill>
            <w14:schemeClr w14:val="bg1"/>
          </w14:solidFill>
        </w14:textFill>
      </w:rPr>
      <w:tcPr>
        <w:shd w:val="clear" w:color="auto" w:fill="4F81BD" w:themeFill="accent1"/>
      </w:tcPr>
    </w:tblStylePr>
    <w:tblStylePr w:type="lastRow">
      <w:rPr>
        <w:b/>
        <w:bCs/>
      </w:rPr>
      <w:tcPr>
        <w:tcBorders>
          <w:top w:val="double" w:color="4F81BD"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F81BD" w:themeColor="accent1" w:sz="4" w:space="0"/>
          <w:right w:val="single" w:color="4F81BD" w:themeColor="accent1" w:sz="4" w:space="0"/>
        </w:tcBorders>
      </w:tcPr>
    </w:tblStylePr>
    <w:tblStylePr w:type="band1Horz">
      <w:tcPr>
        <w:tcBorders>
          <w:top w:val="single" w:color="4F81BD" w:themeColor="accent1" w:sz="4" w:space="0"/>
          <w:bottom w:val="single" w:color="4F81BD"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F81BD" w:themeColor="accent1" w:sz="4" w:space="0"/>
          <w:left w:val="nil"/>
        </w:tcBorders>
      </w:tcPr>
    </w:tblStylePr>
    <w:tblStylePr w:type="swCell">
      <w:tcPr>
        <w:tcBorders>
          <w:top w:val="double" w:color="4F81BD" w:themeColor="accent1" w:sz="4" w:space="0"/>
          <w:right w:val="nil"/>
        </w:tcBorders>
      </w:tcPr>
    </w:tblStylePr>
  </w:style>
  <w:style w:type="character" w:customStyle="1" w:styleId="104">
    <w:name w:val="List Paragraph Char"/>
    <w:basedOn w:val="9"/>
    <w:link w:val="58"/>
    <w:uiPriority w:val="34"/>
    <w:rPr>
      <w:kern w:val="28"/>
    </w:rPr>
  </w:style>
  <w:style w:type="character" w:customStyle="1" w:styleId="105">
    <w:name w:val="Unresolved Mention1"/>
    <w:basedOn w:val="9"/>
    <w:semiHidden/>
    <w:unhideWhenUsed/>
    <w:uiPriority w:val="99"/>
    <w:rPr>
      <w:color w:val="605E5C"/>
      <w:shd w:val="clear" w:color="auto" w:fill="E1DFDD"/>
    </w:rPr>
  </w:style>
  <w:style w:type="table" w:customStyle="1" w:styleId="106">
    <w:name w:val="Table Grid1"/>
    <w:basedOn w:val="10"/>
    <w:uiPriority w:val="39"/>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7">
    <w:name w:val="Table Grid2"/>
    <w:basedOn w:val="10"/>
    <w:uiPriority w:val="39"/>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8">
    <w:name w:val="Heading 4 Char"/>
    <w:basedOn w:val="9"/>
    <w:link w:val="5"/>
    <w:uiPriority w:val="0"/>
    <w:rPr>
      <w:rFonts w:asciiTheme="minorHAnsi" w:hAnsiTheme="minorHAnsi" w:cstheme="minorHAnsi"/>
      <w:sz w:val="24"/>
      <w:szCs w:val="28"/>
    </w:rPr>
  </w:style>
  <w:style w:type="paragraph" w:customStyle="1" w:styleId="109">
    <w:name w:val="msonormal"/>
    <w:basedOn w:val="1"/>
    <w:uiPriority w:val="0"/>
    <w:pPr>
      <w:spacing w:before="100" w:beforeAutospacing="1" w:after="100" w:afterAutospacing="1"/>
    </w:pPr>
  </w:style>
  <w:style w:type="paragraph" w:customStyle="1" w:styleId="110">
    <w:name w:val="xl63"/>
    <w:basedOn w:val="1"/>
    <w:uiPriority w:val="0"/>
    <w:pPr>
      <w:spacing w:before="100" w:beforeAutospacing="1" w:after="100" w:afterAutospacing="1"/>
    </w:pPr>
  </w:style>
  <w:style w:type="paragraph" w:customStyle="1" w:styleId="111">
    <w:name w:val="xl64"/>
    <w:basedOn w:val="1"/>
    <w:uiPriority w:val="0"/>
    <w:pPr>
      <w:pBdr>
        <w:top w:val="single" w:color="999999" w:sz="4" w:space="0"/>
        <w:left w:val="single" w:color="999999" w:sz="4" w:space="0"/>
        <w:bottom w:val="single" w:color="999999" w:sz="4" w:space="0"/>
        <w:right w:val="single" w:color="999999" w:sz="4" w:space="0"/>
      </w:pBdr>
      <w:shd w:val="clear" w:color="000000" w:fill="BFBFBF"/>
      <w:spacing w:before="100" w:beforeAutospacing="1" w:after="100" w:afterAutospacing="1"/>
      <w:textAlignment w:val="top"/>
    </w:pPr>
    <w:rPr>
      <w:rFonts w:cs="Arial"/>
      <w:b/>
      <w:bCs/>
      <w:color w:val="000000"/>
      <w:sz w:val="18"/>
      <w:szCs w:val="18"/>
    </w:rPr>
  </w:style>
  <w:style w:type="paragraph" w:customStyle="1" w:styleId="112">
    <w:name w:val="xl65"/>
    <w:basedOn w:val="1"/>
    <w:uiPriority w:val="0"/>
    <w:pPr>
      <w:pBdr>
        <w:top w:val="single" w:color="999999" w:sz="4" w:space="0"/>
        <w:left w:val="single" w:color="999999" w:sz="4" w:space="0"/>
        <w:bottom w:val="single" w:color="999999" w:sz="4" w:space="0"/>
        <w:right w:val="single" w:color="999999" w:sz="4" w:space="0"/>
      </w:pBdr>
      <w:spacing w:before="100" w:beforeAutospacing="1" w:after="100" w:afterAutospacing="1"/>
      <w:textAlignment w:val="top"/>
    </w:pPr>
    <w:rPr>
      <w:rFonts w:cs="Arial"/>
      <w:color w:val="000000"/>
      <w:sz w:val="18"/>
      <w:szCs w:val="18"/>
    </w:rPr>
  </w:style>
  <w:style w:type="paragraph" w:customStyle="1" w:styleId="113">
    <w:name w:val="xl66"/>
    <w:basedOn w:val="1"/>
    <w:uiPriority w:val="0"/>
    <w:pPr>
      <w:pBdr>
        <w:top w:val="single" w:color="999999" w:sz="4" w:space="0"/>
        <w:left w:val="single" w:color="999999" w:sz="4" w:space="0"/>
        <w:bottom w:val="single" w:color="999999" w:sz="4" w:space="0"/>
        <w:right w:val="single" w:color="999999" w:sz="4" w:space="0"/>
      </w:pBdr>
      <w:shd w:val="clear" w:color="000000" w:fill="F8F8F8"/>
      <w:spacing w:before="100" w:beforeAutospacing="1" w:after="100" w:afterAutospacing="1"/>
      <w:textAlignment w:val="top"/>
    </w:pPr>
    <w:rPr>
      <w:rFonts w:cs="Arial"/>
      <w:color w:val="000000"/>
      <w:sz w:val="18"/>
      <w:szCs w:val="18"/>
    </w:rPr>
  </w:style>
  <w:style w:type="paragraph" w:customStyle="1" w:styleId="114">
    <w:name w:val="xl67"/>
    <w:basedOn w:val="1"/>
    <w:uiPriority w:val="0"/>
    <w:pPr>
      <w:pBdr>
        <w:top w:val="single" w:color="999999" w:sz="4" w:space="0"/>
        <w:left w:val="single" w:color="999999" w:sz="4" w:space="0"/>
        <w:bottom w:val="single" w:color="999999" w:sz="4" w:space="0"/>
        <w:right w:val="single" w:color="999999" w:sz="4" w:space="0"/>
      </w:pBdr>
      <w:spacing w:before="100" w:beforeAutospacing="1" w:after="100" w:afterAutospacing="1"/>
      <w:textAlignment w:val="center"/>
    </w:pPr>
    <w:rPr>
      <w:rFonts w:cs="Arial"/>
      <w:color w:val="000000"/>
      <w:sz w:val="18"/>
      <w:szCs w:val="18"/>
    </w:rPr>
  </w:style>
  <w:style w:type="paragraph" w:customStyle="1" w:styleId="115">
    <w:name w:val="xl68"/>
    <w:basedOn w:val="1"/>
    <w:uiPriority w:val="0"/>
    <w:pPr>
      <w:pBdr>
        <w:top w:val="single" w:color="999999" w:sz="4" w:space="0"/>
        <w:left w:val="single" w:color="999999" w:sz="4" w:space="0"/>
        <w:bottom w:val="single" w:color="999999" w:sz="4" w:space="0"/>
        <w:right w:val="single" w:color="999999" w:sz="4" w:space="0"/>
      </w:pBdr>
      <w:shd w:val="clear" w:color="000000" w:fill="F8F8F8"/>
      <w:spacing w:before="100" w:beforeAutospacing="1" w:after="100" w:afterAutospacing="1"/>
      <w:textAlignment w:val="center"/>
    </w:pPr>
    <w:rPr>
      <w:rFonts w:cs="Arial"/>
      <w:color w:val="000000"/>
      <w:sz w:val="18"/>
      <w:szCs w:val="18"/>
    </w:rPr>
  </w:style>
  <w:style w:type="paragraph" w:customStyle="1" w:styleId="116">
    <w:name w:val="xl69"/>
    <w:basedOn w:val="1"/>
    <w:uiPriority w:val="0"/>
    <w:pPr>
      <w:pBdr>
        <w:top w:val="single" w:color="999999" w:sz="4" w:space="0"/>
        <w:left w:val="single" w:color="999999" w:sz="4" w:space="0"/>
        <w:bottom w:val="single" w:color="999999" w:sz="4" w:space="0"/>
        <w:right w:val="single" w:color="999999" w:sz="4" w:space="0"/>
      </w:pBdr>
      <w:shd w:val="clear" w:color="000000" w:fill="F8F8F8"/>
      <w:spacing w:before="100" w:beforeAutospacing="1" w:after="100" w:afterAutospacing="1"/>
      <w:textAlignment w:val="top"/>
    </w:pPr>
    <w:rPr>
      <w:sz w:val="20"/>
      <w:szCs w:val="20"/>
    </w:rPr>
  </w:style>
  <w:style w:type="paragraph" w:customStyle="1" w:styleId="117">
    <w:name w:val="xl70"/>
    <w:basedOn w:val="1"/>
    <w:uiPriority w:val="0"/>
    <w:pPr>
      <w:pBdr>
        <w:top w:val="single" w:color="999999" w:sz="4" w:space="0"/>
        <w:left w:val="single" w:color="999999" w:sz="4" w:space="0"/>
        <w:bottom w:val="single" w:color="999999" w:sz="4" w:space="0"/>
        <w:right w:val="single" w:color="999999" w:sz="4" w:space="0"/>
      </w:pBdr>
      <w:spacing w:before="100" w:beforeAutospacing="1" w:after="100" w:afterAutospacing="1"/>
      <w:textAlignment w:val="top"/>
    </w:pPr>
    <w:rPr>
      <w:sz w:val="20"/>
      <w:szCs w:val="20"/>
    </w:rPr>
  </w:style>
  <w:style w:type="paragraph" w:customStyle="1" w:styleId="118">
    <w:name w:val="xl71"/>
    <w:basedOn w:val="1"/>
    <w:uiPriority w:val="0"/>
    <w:pPr>
      <w:pBdr>
        <w:top w:val="single" w:color="999999" w:sz="4" w:space="0"/>
        <w:left w:val="single" w:color="999999" w:sz="4" w:space="0"/>
        <w:bottom w:val="single" w:color="F8F8F8" w:sz="4" w:space="0"/>
        <w:right w:val="single" w:color="999999" w:sz="4" w:space="0"/>
      </w:pBdr>
      <w:spacing w:before="100" w:beforeAutospacing="1" w:after="100" w:afterAutospacing="1"/>
      <w:textAlignment w:val="top"/>
    </w:pPr>
    <w:rPr>
      <w:rFonts w:cs="Arial"/>
      <w:color w:val="000000"/>
      <w:sz w:val="18"/>
      <w:szCs w:val="18"/>
    </w:rPr>
  </w:style>
  <w:style w:type="paragraph" w:customStyle="1" w:styleId="119">
    <w:name w:val="xl72"/>
    <w:basedOn w:val="1"/>
    <w:uiPriority w:val="0"/>
    <w:pPr>
      <w:pBdr>
        <w:top w:val="single" w:color="999999" w:sz="4" w:space="0"/>
        <w:left w:val="single" w:color="999999" w:sz="4" w:space="0"/>
        <w:bottom w:val="single" w:color="F8F8F8" w:sz="4" w:space="0"/>
        <w:right w:val="single" w:color="999999" w:sz="4" w:space="0"/>
      </w:pBdr>
      <w:spacing w:before="100" w:beforeAutospacing="1" w:after="100" w:afterAutospacing="1"/>
      <w:textAlignment w:val="top"/>
    </w:pPr>
    <w:rPr>
      <w:sz w:val="20"/>
      <w:szCs w:val="20"/>
    </w:rPr>
  </w:style>
  <w:style w:type="paragraph" w:customStyle="1" w:styleId="120">
    <w:name w:val="xl73"/>
    <w:basedOn w:val="1"/>
    <w:uiPriority w:val="0"/>
    <w:pPr>
      <w:pBdr>
        <w:top w:val="single" w:color="999999" w:sz="4" w:space="0"/>
        <w:left w:val="single" w:color="999999" w:sz="4" w:space="0"/>
        <w:right w:val="single" w:color="999999" w:sz="4" w:space="0"/>
      </w:pBdr>
      <w:shd w:val="clear" w:color="000000" w:fill="F8F8F8"/>
      <w:spacing w:before="100" w:beforeAutospacing="1" w:after="100" w:afterAutospacing="1"/>
      <w:textAlignment w:val="top"/>
    </w:pPr>
    <w:rPr>
      <w:rFonts w:cs="Arial"/>
      <w:color w:val="000000"/>
      <w:sz w:val="18"/>
      <w:szCs w:val="18"/>
    </w:rPr>
  </w:style>
  <w:style w:type="table" w:customStyle="1" w:styleId="121">
    <w:name w:val="Table Grid3"/>
    <w:basedOn w:val="10"/>
    <w:uiPriority w:val="39"/>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2">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1489</Words>
  <Characters>8490</Characters>
  <Lines>70</Lines>
  <Paragraphs>19</Paragraphs>
  <TotalTime>0</TotalTime>
  <ScaleCrop>false</ScaleCrop>
  <LinksUpToDate>false</LinksUpToDate>
  <CharactersWithSpaces>9960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2021-03-13T19:46:00Z</dcterms:created>
  <dc:creator>rbohrer@integrationpartners.com</dc:creator>
  <cp:lastModifiedBy>signore</cp:lastModifiedBy>
  <cp:lastPrinted>2020-11-05T23:58:00Z</cp:lastPrinted>
  <dcterms:modified xsi:type="dcterms:W3CDTF">2022-05-09T07:47:48Z</dcterms:modified>
  <dc:title>&lt;Client Name 26 Point Bold Arial&gt;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