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98FE" w14:textId="7D6A287D" w:rsidR="009B608F" w:rsidRPr="001C32D3" w:rsidRDefault="005119B1" w:rsidP="00A825E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 w:rsidRPr="001C32D3">
        <w:rPr>
          <w:rFonts w:ascii="Arial" w:hAnsi="Arial" w:cs="Arial"/>
          <w:spacing w:val="2"/>
          <w:shd w:val="clear" w:color="auto" w:fill="FFFFFF"/>
          <w:lang w:val="en-US"/>
        </w:rPr>
        <w:t>Exercise:</w:t>
      </w:r>
    </w:p>
    <w:p w14:paraId="6CA03539" w14:textId="5926C89C" w:rsidR="005119B1" w:rsidRPr="001C32D3" w:rsidRDefault="005119B1" w:rsidP="00A825E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2859624A" w14:textId="689F2CD9" w:rsidR="00A825E4" w:rsidRPr="001C32D3" w:rsidRDefault="003D3D00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t>W</w:t>
      </w:r>
      <w:r w:rsidR="00A825E4" w:rsidRPr="001C32D3">
        <w:rPr>
          <w:rFonts w:ascii="Arial" w:hAnsi="Arial" w:cs="Arial"/>
          <w:lang w:val="en-US"/>
        </w:rPr>
        <w:t xml:space="preserve">e have two groups of utensils Microwave safe and </w:t>
      </w:r>
      <w:r w:rsidR="00A825E4" w:rsidRPr="001C32D3">
        <w:rPr>
          <w:rFonts w:ascii="Arial" w:hAnsi="Arial" w:cs="Arial"/>
          <w:lang w:val="en-US"/>
        </w:rPr>
        <w:t>non-microwave</w:t>
      </w:r>
      <w:r w:rsidR="00A825E4" w:rsidRPr="001C32D3">
        <w:rPr>
          <w:rFonts w:ascii="Arial" w:hAnsi="Arial" w:cs="Arial"/>
          <w:lang w:val="en-US"/>
        </w:rPr>
        <w:t xml:space="preserve"> safe products. If we need microwave safe products we should use microwave safe bowl, </w:t>
      </w:r>
      <w:r w:rsidR="00CE4EF5" w:rsidRPr="001C32D3">
        <w:rPr>
          <w:rFonts w:ascii="Arial" w:hAnsi="Arial" w:cs="Arial"/>
          <w:lang w:val="en-US"/>
        </w:rPr>
        <w:t>plate,</w:t>
      </w:r>
      <w:r w:rsidR="00A825E4" w:rsidRPr="001C32D3">
        <w:rPr>
          <w:rFonts w:ascii="Arial" w:hAnsi="Arial" w:cs="Arial"/>
          <w:lang w:val="en-US"/>
        </w:rPr>
        <w:t xml:space="preserve"> and cup. We </w:t>
      </w:r>
      <w:r w:rsidR="00A825E4" w:rsidRPr="001C32D3">
        <w:rPr>
          <w:rFonts w:ascii="Arial" w:hAnsi="Arial" w:cs="Arial"/>
          <w:lang w:val="en-US"/>
        </w:rPr>
        <w:t>cannot</w:t>
      </w:r>
      <w:r w:rsidR="00A825E4" w:rsidRPr="001C32D3">
        <w:rPr>
          <w:rFonts w:ascii="Arial" w:hAnsi="Arial" w:cs="Arial"/>
          <w:lang w:val="en-US"/>
        </w:rPr>
        <w:t xml:space="preserve"> mix microwave safe and </w:t>
      </w:r>
      <w:r w:rsidR="00A825E4" w:rsidRPr="001C32D3">
        <w:rPr>
          <w:rFonts w:ascii="Arial" w:hAnsi="Arial" w:cs="Arial"/>
          <w:lang w:val="en-US"/>
        </w:rPr>
        <w:t>non-microwave</w:t>
      </w:r>
      <w:r w:rsidR="00A825E4" w:rsidRPr="001C32D3">
        <w:rPr>
          <w:rFonts w:ascii="Arial" w:hAnsi="Arial" w:cs="Arial"/>
          <w:lang w:val="en-US"/>
        </w:rPr>
        <w:t xml:space="preserve"> safe. When we need to avoid </w:t>
      </w:r>
      <w:r w:rsidR="00A825E4" w:rsidRPr="001C32D3">
        <w:rPr>
          <w:rFonts w:ascii="Arial" w:hAnsi="Arial" w:cs="Arial"/>
          <w:lang w:val="en-US"/>
        </w:rPr>
        <w:t>mixing,</w:t>
      </w:r>
      <w:r w:rsidR="00A825E4" w:rsidRPr="001C32D3">
        <w:rPr>
          <w:rFonts w:ascii="Arial" w:hAnsi="Arial" w:cs="Arial"/>
          <w:lang w:val="en-US"/>
        </w:rPr>
        <w:t xml:space="preserve"> we can use abstract factory pattern by creating factories for each.</w:t>
      </w:r>
    </w:p>
    <w:p w14:paraId="76140220" w14:textId="4E838D4E" w:rsidR="00A825E4" w:rsidRPr="001C32D3" w:rsidRDefault="00A825E4" w:rsidP="00A825E4">
      <w:pPr>
        <w:pStyle w:val="blocks-gallery-item"/>
        <w:spacing w:before="0" w:beforeAutospacing="0" w:after="240" w:afterAutospacing="0"/>
        <w:ind w:right="240"/>
        <w:jc w:val="center"/>
        <w:rPr>
          <w:rFonts w:ascii="Arial" w:hAnsi="Arial" w:cs="Arial"/>
        </w:rPr>
      </w:pPr>
      <w:r w:rsidRPr="001C32D3">
        <w:rPr>
          <w:rFonts w:ascii="Arial" w:hAnsi="Arial" w:cs="Arial"/>
          <w:noProof/>
        </w:rPr>
        <w:drawing>
          <wp:inline distT="0" distB="0" distL="0" distR="0" wp14:anchorId="7A2C9DC2" wp14:editId="38252F44">
            <wp:extent cx="2571750" cy="1714500"/>
            <wp:effectExtent l="0" t="0" r="0" b="0"/>
            <wp:docPr id="4" name="Picture 4" descr="factroy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roy examp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51" cy="171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2D3" w:rsidRPr="001C32D3">
        <w:rPr>
          <w:rFonts w:ascii="Arial" w:hAnsi="Arial" w:cs="Arial"/>
          <w:noProof/>
        </w:rPr>
        <w:drawing>
          <wp:inline distT="0" distB="0" distL="0" distR="0" wp14:anchorId="27D0CC3E" wp14:editId="10383760">
            <wp:extent cx="2609850" cy="1739900"/>
            <wp:effectExtent l="0" t="0" r="0" b="0"/>
            <wp:docPr id="3" name="Picture 3" descr="factroy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troy exampl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255" cy="17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0C1F" w14:textId="3B32EE55" w:rsidR="00A825E4" w:rsidRPr="001C32D3" w:rsidRDefault="00A825E4" w:rsidP="001C32D3">
      <w:pPr>
        <w:pStyle w:val="blocks-gallery-item"/>
        <w:spacing w:before="0" w:beforeAutospacing="0" w:after="240" w:afterAutospacing="0"/>
        <w:ind w:right="240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t>Microwave safe factory</w:t>
      </w:r>
      <w:r w:rsidR="001C32D3" w:rsidRPr="001C32D3">
        <w:rPr>
          <w:rFonts w:ascii="Arial" w:hAnsi="Arial" w:cs="Arial"/>
          <w:lang w:val="en-US"/>
        </w:rPr>
        <w:tab/>
      </w:r>
      <w:r w:rsidR="001C32D3" w:rsidRPr="001C32D3">
        <w:rPr>
          <w:rFonts w:ascii="Arial" w:hAnsi="Arial" w:cs="Arial"/>
          <w:lang w:val="en-US"/>
        </w:rPr>
        <w:tab/>
      </w:r>
      <w:r w:rsidR="001C32D3" w:rsidRPr="001C32D3">
        <w:rPr>
          <w:rFonts w:ascii="Arial" w:hAnsi="Arial" w:cs="Arial"/>
          <w:lang w:val="en-US"/>
        </w:rPr>
        <w:tab/>
      </w:r>
      <w:r w:rsidR="001C32D3" w:rsidRPr="001C32D3">
        <w:rPr>
          <w:rFonts w:ascii="Arial" w:hAnsi="Arial" w:cs="Arial"/>
          <w:lang w:val="en-US"/>
        </w:rPr>
        <w:tab/>
      </w:r>
      <w:proofErr w:type="gramStart"/>
      <w:r w:rsidRPr="001C32D3">
        <w:rPr>
          <w:rFonts w:ascii="Arial" w:hAnsi="Arial" w:cs="Arial"/>
          <w:lang w:val="en-US"/>
        </w:rPr>
        <w:t>Non Microwave</w:t>
      </w:r>
      <w:proofErr w:type="gramEnd"/>
      <w:r w:rsidRPr="001C32D3">
        <w:rPr>
          <w:rFonts w:ascii="Arial" w:hAnsi="Arial" w:cs="Arial"/>
          <w:lang w:val="en-US"/>
        </w:rPr>
        <w:t xml:space="preserve"> safe factory</w:t>
      </w:r>
    </w:p>
    <w:p w14:paraId="5A69ABD7" w14:textId="77777777" w:rsidR="001C32D3" w:rsidRPr="001C32D3" w:rsidRDefault="001C32D3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</w:p>
    <w:p w14:paraId="3F2EC898" w14:textId="02B0F9BE" w:rsidR="00A825E4" w:rsidRPr="001C32D3" w:rsidRDefault="00A825E4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t>Creating an object often requires complex processes. The object's creation may lead to a significant duplication of code. The factory method design pattern handles these problems by defining a separate method for creating the objects.</w:t>
      </w:r>
    </w:p>
    <w:p w14:paraId="00D24611" w14:textId="77777777" w:rsidR="00A825E4" w:rsidRPr="001C32D3" w:rsidRDefault="00A825E4" w:rsidP="00A825E4">
      <w:pPr>
        <w:pStyle w:val="has-text-color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</w:rPr>
      </w:pPr>
      <w:r w:rsidRPr="001C32D3">
        <w:rPr>
          <w:rFonts w:ascii="Arial" w:hAnsi="Arial" w:cs="Arial"/>
          <w:lang w:val="en-US"/>
        </w:rPr>
        <w:t xml:space="preserve">This pattern is useful when we have large number of objects in our program. </w:t>
      </w:r>
      <w:proofErr w:type="spellStart"/>
      <w:r w:rsidRPr="001C32D3">
        <w:rPr>
          <w:rFonts w:ascii="Arial" w:hAnsi="Arial" w:cs="Arial"/>
        </w:rPr>
        <w:t>This</w:t>
      </w:r>
      <w:proofErr w:type="spellEnd"/>
      <w:r w:rsidRPr="001C32D3">
        <w:rPr>
          <w:rFonts w:ascii="Arial" w:hAnsi="Arial" w:cs="Arial"/>
        </w:rPr>
        <w:t xml:space="preserve"> </w:t>
      </w:r>
      <w:proofErr w:type="spellStart"/>
      <w:r w:rsidRPr="001C32D3">
        <w:rPr>
          <w:rFonts w:ascii="Arial" w:hAnsi="Arial" w:cs="Arial"/>
        </w:rPr>
        <w:t>pattern</w:t>
      </w:r>
      <w:proofErr w:type="spellEnd"/>
      <w:r w:rsidRPr="001C32D3">
        <w:rPr>
          <w:rFonts w:ascii="Arial" w:hAnsi="Arial" w:cs="Arial"/>
        </w:rPr>
        <w:t xml:space="preserve"> </w:t>
      </w:r>
      <w:proofErr w:type="spellStart"/>
      <w:r w:rsidRPr="001C32D3">
        <w:rPr>
          <w:rFonts w:ascii="Arial" w:hAnsi="Arial" w:cs="Arial"/>
        </w:rPr>
        <w:t>classifies</w:t>
      </w:r>
      <w:proofErr w:type="spellEnd"/>
      <w:r w:rsidRPr="001C32D3">
        <w:rPr>
          <w:rFonts w:ascii="Arial" w:hAnsi="Arial" w:cs="Arial"/>
        </w:rPr>
        <w:t xml:space="preserve"> </w:t>
      </w:r>
      <w:proofErr w:type="spellStart"/>
      <w:r w:rsidRPr="001C32D3">
        <w:rPr>
          <w:rFonts w:ascii="Arial" w:hAnsi="Arial" w:cs="Arial"/>
        </w:rPr>
        <w:t>them</w:t>
      </w:r>
      <w:proofErr w:type="spellEnd"/>
      <w:r w:rsidRPr="001C32D3">
        <w:rPr>
          <w:rFonts w:ascii="Arial" w:hAnsi="Arial" w:cs="Arial"/>
        </w:rPr>
        <w:t xml:space="preserve"> </w:t>
      </w:r>
      <w:proofErr w:type="spellStart"/>
      <w:r w:rsidRPr="001C32D3">
        <w:rPr>
          <w:rFonts w:ascii="Arial" w:hAnsi="Arial" w:cs="Arial"/>
        </w:rPr>
        <w:t>into</w:t>
      </w:r>
      <w:proofErr w:type="spellEnd"/>
      <w:r w:rsidRPr="001C32D3">
        <w:rPr>
          <w:rFonts w:ascii="Arial" w:hAnsi="Arial" w:cs="Arial"/>
        </w:rPr>
        <w:t xml:space="preserve"> "</w:t>
      </w:r>
      <w:proofErr w:type="spellStart"/>
      <w:r w:rsidRPr="001C32D3">
        <w:rPr>
          <w:rFonts w:ascii="Arial" w:hAnsi="Arial" w:cs="Arial"/>
        </w:rPr>
        <w:t>Families</w:t>
      </w:r>
      <w:proofErr w:type="spellEnd"/>
      <w:r w:rsidRPr="001C32D3">
        <w:rPr>
          <w:rFonts w:ascii="Arial" w:hAnsi="Arial" w:cs="Arial"/>
        </w:rPr>
        <w:t>".</w:t>
      </w:r>
    </w:p>
    <w:p w14:paraId="1DD69B4C" w14:textId="5B39E12F" w:rsidR="00A825E4" w:rsidRPr="001C32D3" w:rsidRDefault="00A825E4" w:rsidP="0071701D">
      <w:pPr>
        <w:jc w:val="center"/>
        <w:rPr>
          <w:rFonts w:ascii="Arial" w:hAnsi="Arial" w:cs="Arial"/>
          <w:sz w:val="24"/>
          <w:szCs w:val="24"/>
        </w:rPr>
      </w:pPr>
      <w:r w:rsidRPr="001C32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6806D7" wp14:editId="55057099">
            <wp:extent cx="2811780" cy="1874520"/>
            <wp:effectExtent l="0" t="0" r="7620" b="0"/>
            <wp:docPr id="2" name="Picture 2" descr="abstract facto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 factory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7106" w14:textId="651D3E67" w:rsidR="00A825E4" w:rsidRPr="001C32D3" w:rsidRDefault="00A825E4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t>Abstract Factory pattern adds a "Factory" that brings together all these factories. Further, it decides at run time which factory should be invoked. This later creates an object of a specific family. Therefore, </w:t>
      </w:r>
      <w:r w:rsidRPr="001C32D3">
        <w:rPr>
          <w:rStyle w:val="Strong"/>
          <w:rFonts w:ascii="Arial" w:hAnsi="Arial" w:cs="Arial"/>
          <w:b w:val="0"/>
          <w:bCs w:val="0"/>
          <w:lang w:val="en-US"/>
        </w:rPr>
        <w:t>this pattern is also known as "A Factory of Factories".</w:t>
      </w:r>
      <w:r w:rsidRPr="001C32D3">
        <w:rPr>
          <w:rFonts w:ascii="Arial" w:hAnsi="Arial" w:cs="Arial"/>
          <w:lang w:val="en-US"/>
        </w:rPr>
        <w:t xml:space="preserve"> Abstract Factory Pattern in java encapsulates a group of factories in the process of object </w:t>
      </w:r>
      <w:r w:rsidR="001C32D3" w:rsidRPr="001C32D3">
        <w:rPr>
          <w:rFonts w:ascii="Arial" w:hAnsi="Arial" w:cs="Arial"/>
          <w:lang w:val="en-US"/>
        </w:rPr>
        <w:t>creation.</w:t>
      </w:r>
      <w:r w:rsidRPr="001C32D3">
        <w:rPr>
          <w:rFonts w:ascii="Arial" w:hAnsi="Arial" w:cs="Arial"/>
          <w:lang w:val="en-US"/>
        </w:rPr>
        <w:t> </w:t>
      </w:r>
    </w:p>
    <w:p w14:paraId="455C10FA" w14:textId="26E3BCB8" w:rsidR="00A825E4" w:rsidRPr="001C32D3" w:rsidRDefault="00A825E4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lastRenderedPageBreak/>
        <w:t xml:space="preserve">The essence of this pattern is </w:t>
      </w:r>
      <w:r w:rsidR="001C32D3" w:rsidRPr="001C32D3">
        <w:rPr>
          <w:rFonts w:ascii="Arial" w:hAnsi="Arial" w:cs="Arial"/>
          <w:lang w:val="en-US"/>
        </w:rPr>
        <w:t>that</w:t>
      </w:r>
      <w:r w:rsidRPr="001C32D3">
        <w:rPr>
          <w:rFonts w:ascii="Arial" w:hAnsi="Arial" w:cs="Arial"/>
          <w:lang w:val="en-US"/>
        </w:rPr>
        <w:t xml:space="preserve"> it separates the object creation from the object usage. Apart from that, this pattern also creates families of related objects. This helps to keep related objects together and different groups </w:t>
      </w:r>
      <w:r w:rsidR="001C32D3" w:rsidRPr="001C32D3">
        <w:rPr>
          <w:rFonts w:ascii="Arial" w:hAnsi="Arial" w:cs="Arial"/>
          <w:lang w:val="en-US"/>
        </w:rPr>
        <w:t>cannot</w:t>
      </w:r>
      <w:r w:rsidRPr="001C32D3">
        <w:rPr>
          <w:rFonts w:ascii="Arial" w:hAnsi="Arial" w:cs="Arial"/>
          <w:lang w:val="en-US"/>
        </w:rPr>
        <w:t xml:space="preserve"> be mixed</w:t>
      </w:r>
    </w:p>
    <w:p w14:paraId="7A4911A0" w14:textId="77777777" w:rsidR="00A825E4" w:rsidRPr="001C32D3" w:rsidRDefault="00A825E4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</w:p>
    <w:p w14:paraId="531B3DBB" w14:textId="1A95A78A" w:rsidR="00A825E4" w:rsidRPr="001C32D3" w:rsidRDefault="00A825E4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t>Steps to Implement Abstract Factory Pattern:</w:t>
      </w:r>
    </w:p>
    <w:p w14:paraId="571C113D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>Find out the different object types in the application</w:t>
      </w:r>
    </w:p>
    <w:p w14:paraId="6ACE36FC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>Create Interface and implementing classes for each type</w:t>
      </w:r>
      <w:r w:rsidRPr="001C32D3">
        <w:rPr>
          <w:rFonts w:ascii="Arial" w:hAnsi="Arial" w:cs="Arial"/>
          <w:sz w:val="24"/>
          <w:szCs w:val="24"/>
          <w:lang w:val="en-US"/>
        </w:rPr>
        <w:br/>
        <w:t xml:space="preserve">For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eg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1C32D3">
        <w:rPr>
          <w:rFonts w:ascii="Arial" w:hAnsi="Arial" w:cs="Arial"/>
          <w:sz w:val="24"/>
          <w:szCs w:val="24"/>
          <w:lang w:val="en-US"/>
        </w:rPr>
        <w:t>Utensils :</w:t>
      </w:r>
      <w:proofErr w:type="gramEnd"/>
      <w:r w:rsidRPr="001C32D3">
        <w:rPr>
          <w:rFonts w:ascii="Arial" w:hAnsi="Arial" w:cs="Arial"/>
          <w:sz w:val="24"/>
          <w:szCs w:val="24"/>
          <w:lang w:val="en-US"/>
        </w:rPr>
        <w:t xml:space="preserve"> Plate, Bowl, Cup,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Plate_MW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Bowl_MW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Cup_MW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 ( _MW is used for microwave safe products)</w:t>
      </w:r>
    </w:p>
    <w:p w14:paraId="04205BFC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>Create factory classes to group the classes</w:t>
      </w:r>
    </w:p>
    <w:p w14:paraId="68757E87" w14:textId="77777777" w:rsidR="00A825E4" w:rsidRPr="001C32D3" w:rsidRDefault="00A825E4" w:rsidP="00A825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 xml:space="preserve">Microwave safe: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Plate_MW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Bowl_MW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Cup_MW</w:t>
      </w:r>
      <w:proofErr w:type="spellEnd"/>
    </w:p>
    <w:p w14:paraId="7E83F2C8" w14:textId="77777777" w:rsidR="00A825E4" w:rsidRPr="001C32D3" w:rsidRDefault="00A825E4" w:rsidP="00A825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C32D3">
        <w:rPr>
          <w:rFonts w:ascii="Arial" w:hAnsi="Arial" w:cs="Arial"/>
          <w:sz w:val="24"/>
          <w:szCs w:val="24"/>
          <w:lang w:val="en-US"/>
        </w:rPr>
        <w:t>Non Microwave</w:t>
      </w:r>
      <w:proofErr w:type="gramEnd"/>
      <w:r w:rsidRPr="001C32D3">
        <w:rPr>
          <w:rFonts w:ascii="Arial" w:hAnsi="Arial" w:cs="Arial"/>
          <w:sz w:val="24"/>
          <w:szCs w:val="24"/>
          <w:lang w:val="en-US"/>
        </w:rPr>
        <w:t xml:space="preserve"> safe: Plate, Bowl, Cup</w:t>
      </w:r>
    </w:p>
    <w:p w14:paraId="2705D885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>Declare Abstract factory interface and declare all required methods from factory</w:t>
      </w:r>
    </w:p>
    <w:p w14:paraId="26503584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>Implement Abstract factory interface by created families</w:t>
      </w:r>
    </w:p>
    <w:p w14:paraId="6E21E291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>Create code which will use Abstract factory to get factory and then call the methods on that factory</w:t>
      </w:r>
    </w:p>
    <w:p w14:paraId="24FDB7CF" w14:textId="77777777" w:rsidR="00A825E4" w:rsidRPr="001C32D3" w:rsidRDefault="00A825E4" w:rsidP="00A82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C32D3">
        <w:rPr>
          <w:rFonts w:ascii="Arial" w:hAnsi="Arial" w:cs="Arial"/>
          <w:sz w:val="24"/>
          <w:szCs w:val="24"/>
          <w:lang w:val="en-US"/>
        </w:rPr>
        <w:t xml:space="preserve">Use the abstract factory in the code </w:t>
      </w:r>
      <w:proofErr w:type="spellStart"/>
      <w:r w:rsidRPr="001C32D3">
        <w:rPr>
          <w:rFonts w:ascii="Arial" w:hAnsi="Arial" w:cs="Arial"/>
          <w:sz w:val="24"/>
          <w:szCs w:val="24"/>
          <w:lang w:val="en-US"/>
        </w:rPr>
        <w:t>instate</w:t>
      </w:r>
      <w:proofErr w:type="spellEnd"/>
      <w:r w:rsidRPr="001C32D3">
        <w:rPr>
          <w:rFonts w:ascii="Arial" w:hAnsi="Arial" w:cs="Arial"/>
          <w:sz w:val="24"/>
          <w:szCs w:val="24"/>
          <w:lang w:val="en-US"/>
        </w:rPr>
        <w:t xml:space="preserve"> of objects directly</w:t>
      </w:r>
    </w:p>
    <w:p w14:paraId="34813FAA" w14:textId="77777777" w:rsidR="00A825E4" w:rsidRPr="001C32D3" w:rsidRDefault="00A825E4" w:rsidP="00A825E4">
      <w:pPr>
        <w:pStyle w:val="Heading2"/>
        <w:shd w:val="clear" w:color="auto" w:fill="FFFFFF"/>
        <w:spacing w:before="390" w:after="195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proofErr w:type="gramStart"/>
      <w:r w:rsidRPr="001C32D3">
        <w:rPr>
          <w:rFonts w:ascii="Arial" w:hAnsi="Arial" w:cs="Arial"/>
          <w:color w:val="auto"/>
          <w:sz w:val="24"/>
          <w:szCs w:val="24"/>
          <w:lang w:val="en-US"/>
        </w:rPr>
        <w:lastRenderedPageBreak/>
        <w:t>UML :</w:t>
      </w:r>
      <w:proofErr w:type="gramEnd"/>
      <w:r w:rsidRPr="001C32D3">
        <w:rPr>
          <w:rFonts w:ascii="Arial" w:hAnsi="Arial" w:cs="Arial"/>
          <w:color w:val="auto"/>
          <w:sz w:val="24"/>
          <w:szCs w:val="24"/>
          <w:lang w:val="en-US"/>
        </w:rPr>
        <w:t xml:space="preserve"> Basic understanding of the implementation</w:t>
      </w:r>
    </w:p>
    <w:p w14:paraId="5D7430D3" w14:textId="4E9A3551" w:rsidR="00A825E4" w:rsidRPr="001C32D3" w:rsidRDefault="00A825E4" w:rsidP="00A825E4">
      <w:pPr>
        <w:jc w:val="both"/>
        <w:rPr>
          <w:rFonts w:ascii="Arial" w:hAnsi="Arial" w:cs="Arial"/>
          <w:sz w:val="24"/>
          <w:szCs w:val="24"/>
        </w:rPr>
      </w:pPr>
      <w:r w:rsidRPr="001C32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DB3A53" wp14:editId="692BC10E">
            <wp:extent cx="5612130" cy="4353560"/>
            <wp:effectExtent l="0" t="0" r="7620" b="8890"/>
            <wp:docPr id="1" name="Picture 1" descr="Class diagram for abstract design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 diagram for abstract design pattern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0736" w14:textId="6CC30DAB" w:rsidR="00A825E4" w:rsidRDefault="00A825E4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C32D3">
        <w:rPr>
          <w:rFonts w:ascii="Arial" w:hAnsi="Arial" w:cs="Arial"/>
          <w:lang w:val="en-US"/>
        </w:rPr>
        <w:t>This is the </w:t>
      </w:r>
      <w:hyperlink r:id="rId9" w:tgtFrame="_blank" w:history="1">
        <w:r w:rsidRPr="001C32D3">
          <w:rPr>
            <w:rStyle w:val="Hyperlink"/>
            <w:rFonts w:ascii="Arial" w:hAnsi="Arial" w:cs="Arial"/>
            <w:color w:val="auto"/>
            <w:u w:val="none"/>
            <w:lang w:val="en-US"/>
          </w:rPr>
          <w:t>UML diagram</w:t>
        </w:r>
      </w:hyperlink>
      <w:r w:rsidRPr="001C32D3">
        <w:rPr>
          <w:rFonts w:ascii="Arial" w:hAnsi="Arial" w:cs="Arial"/>
          <w:lang w:val="en-US"/>
        </w:rPr>
        <w:t> of the ex</w:t>
      </w:r>
      <w:r w:rsidRPr="001C32D3">
        <w:rPr>
          <w:rFonts w:ascii="Arial" w:hAnsi="Arial" w:cs="Arial"/>
          <w:lang w:val="en-US"/>
        </w:rPr>
        <w:t>ercise</w:t>
      </w:r>
      <w:r w:rsidRPr="001C32D3">
        <w:rPr>
          <w:rFonts w:ascii="Arial" w:hAnsi="Arial" w:cs="Arial"/>
          <w:lang w:val="en-US"/>
        </w:rPr>
        <w:t xml:space="preserve"> discussed above for microwave safe and </w:t>
      </w:r>
      <w:proofErr w:type="spellStart"/>
      <w:r w:rsidRPr="001C32D3">
        <w:rPr>
          <w:rFonts w:ascii="Arial" w:hAnsi="Arial" w:cs="Arial"/>
          <w:lang w:val="en-US"/>
        </w:rPr>
        <w:t>non microwave</w:t>
      </w:r>
      <w:proofErr w:type="spellEnd"/>
      <w:r w:rsidRPr="001C32D3">
        <w:rPr>
          <w:rFonts w:ascii="Arial" w:hAnsi="Arial" w:cs="Arial"/>
          <w:lang w:val="en-US"/>
        </w:rPr>
        <w:t xml:space="preserve"> safe products.</w:t>
      </w:r>
      <w:r w:rsidRPr="001C32D3">
        <w:rPr>
          <w:rFonts w:ascii="Arial" w:hAnsi="Arial" w:cs="Arial"/>
          <w:lang w:val="en-US"/>
        </w:rPr>
        <w:t xml:space="preserve"> </w:t>
      </w:r>
      <w:r w:rsidRPr="001C32D3">
        <w:rPr>
          <w:rFonts w:ascii="Arial" w:hAnsi="Arial" w:cs="Arial"/>
          <w:lang w:val="en-US"/>
        </w:rPr>
        <w:t xml:space="preserve">This diagram explains the basic blocks in abstract factory design pattern. </w:t>
      </w:r>
      <w:r w:rsidRPr="001C32D3">
        <w:rPr>
          <w:rFonts w:ascii="Arial" w:hAnsi="Arial" w:cs="Arial"/>
          <w:lang w:val="en-US"/>
        </w:rPr>
        <w:t xml:space="preserve">Now you need to make </w:t>
      </w:r>
      <w:r w:rsidRPr="001C32D3">
        <w:rPr>
          <w:rFonts w:ascii="Arial" w:hAnsi="Arial" w:cs="Arial"/>
          <w:lang w:val="en-US"/>
        </w:rPr>
        <w:t>the java code implementation of this ex</w:t>
      </w:r>
      <w:r w:rsidR="0071701D">
        <w:rPr>
          <w:rFonts w:ascii="Arial" w:hAnsi="Arial" w:cs="Arial"/>
          <w:lang w:val="en-US"/>
        </w:rPr>
        <w:t>ercise</w:t>
      </w:r>
      <w:r w:rsidRPr="001C32D3">
        <w:rPr>
          <w:rFonts w:ascii="Arial" w:hAnsi="Arial" w:cs="Arial"/>
          <w:lang w:val="en-US"/>
        </w:rPr>
        <w:t>.</w:t>
      </w:r>
    </w:p>
    <w:p w14:paraId="11F04253" w14:textId="358916C9" w:rsidR="001268E2" w:rsidRPr="001268E2" w:rsidRDefault="001268E2" w:rsidP="00A825E4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lang w:val="en-US"/>
        </w:rPr>
      </w:pPr>
      <w:r w:rsidRPr="001268E2">
        <w:rPr>
          <w:rFonts w:ascii="Roboto" w:hAnsi="Roboto"/>
          <w:shd w:val="clear" w:color="auto" w:fill="FFFFFF"/>
          <w:lang w:val="en-US"/>
        </w:rPr>
        <w:t>C</w:t>
      </w:r>
      <w:r w:rsidRPr="001268E2">
        <w:rPr>
          <w:rFonts w:ascii="Roboto" w:hAnsi="Roboto"/>
          <w:shd w:val="clear" w:color="auto" w:fill="FFFFFF"/>
          <w:lang w:val="en-US"/>
        </w:rPr>
        <w:t>onsider a use case where we have a client application that produces different types of utensils. There are 2 major categories(factories) of utensils "Microwave safe" or "</w:t>
      </w:r>
      <w:proofErr w:type="gramStart"/>
      <w:r w:rsidRPr="001268E2">
        <w:rPr>
          <w:rFonts w:ascii="Roboto" w:hAnsi="Roboto"/>
          <w:shd w:val="clear" w:color="auto" w:fill="FFFFFF"/>
          <w:lang w:val="en-US"/>
        </w:rPr>
        <w:t>Non-Microwave</w:t>
      </w:r>
      <w:proofErr w:type="gramEnd"/>
      <w:r w:rsidRPr="001268E2">
        <w:rPr>
          <w:rFonts w:ascii="Roboto" w:hAnsi="Roboto"/>
          <w:shd w:val="clear" w:color="auto" w:fill="FFFFFF"/>
          <w:lang w:val="en-US"/>
        </w:rPr>
        <w:t xml:space="preserve"> safe". And the factories can create different types of utensils for </w:t>
      </w:r>
      <w:proofErr w:type="spellStart"/>
      <w:r w:rsidRPr="001268E2">
        <w:rPr>
          <w:rFonts w:ascii="Roboto" w:hAnsi="Roboto"/>
          <w:shd w:val="clear" w:color="auto" w:fill="FFFFFF"/>
          <w:lang w:val="en-US"/>
        </w:rPr>
        <w:t>eg</w:t>
      </w:r>
      <w:proofErr w:type="spellEnd"/>
      <w:r w:rsidRPr="001268E2">
        <w:rPr>
          <w:rFonts w:ascii="Roboto" w:hAnsi="Roboto"/>
          <w:shd w:val="clear" w:color="auto" w:fill="FFFFFF"/>
          <w:lang w:val="en-US"/>
        </w:rPr>
        <w:t>: Plates, Bowls etc.</w:t>
      </w:r>
    </w:p>
    <w:p w14:paraId="368BBCF6" w14:textId="2746D7B5" w:rsidR="00533B3F" w:rsidRPr="003A7E90" w:rsidRDefault="00AC4297" w:rsidP="00A825E4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The details of the solution are available on: </w:t>
      </w:r>
      <w:hyperlink r:id="rId10" w:history="1">
        <w:r w:rsidRPr="00AC4297">
          <w:rPr>
            <w:rStyle w:val="Hyperlink"/>
            <w:lang w:val="en-US"/>
          </w:rPr>
          <w:t>Abstract Factory Pattern in Java - with real life examples (stacktraceguru.com)</w:t>
        </w:r>
      </w:hyperlink>
    </w:p>
    <w:sectPr w:rsidR="00533B3F" w:rsidRPr="003A7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19319">
    <w:abstractNumId w:val="0"/>
  </w:num>
  <w:num w:numId="2" w16cid:durableId="2133131587">
    <w:abstractNumId w:val="4"/>
  </w:num>
  <w:num w:numId="3" w16cid:durableId="2117866792">
    <w:abstractNumId w:val="1"/>
  </w:num>
  <w:num w:numId="4" w16cid:durableId="1705597540">
    <w:abstractNumId w:val="3"/>
  </w:num>
  <w:num w:numId="5" w16cid:durableId="199329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626A7"/>
    <w:rsid w:val="001268E2"/>
    <w:rsid w:val="001C001D"/>
    <w:rsid w:val="001C32D3"/>
    <w:rsid w:val="001D3F73"/>
    <w:rsid w:val="002B2800"/>
    <w:rsid w:val="0036008C"/>
    <w:rsid w:val="003A7E90"/>
    <w:rsid w:val="003D3D00"/>
    <w:rsid w:val="005119B1"/>
    <w:rsid w:val="00533B3F"/>
    <w:rsid w:val="00540359"/>
    <w:rsid w:val="005555F5"/>
    <w:rsid w:val="005F455D"/>
    <w:rsid w:val="0071701D"/>
    <w:rsid w:val="0072659E"/>
    <w:rsid w:val="00775ED0"/>
    <w:rsid w:val="009655E6"/>
    <w:rsid w:val="009A3A07"/>
    <w:rsid w:val="009B608F"/>
    <w:rsid w:val="00A825E4"/>
    <w:rsid w:val="00AC4297"/>
    <w:rsid w:val="00AD330D"/>
    <w:rsid w:val="00B95493"/>
    <w:rsid w:val="00BC29BB"/>
    <w:rsid w:val="00CE4EF5"/>
    <w:rsid w:val="00D00B57"/>
    <w:rsid w:val="00DF5474"/>
    <w:rsid w:val="00F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traceguru.com/abstract-factory-patte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llyfy.com/uml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20</cp:revision>
  <dcterms:created xsi:type="dcterms:W3CDTF">2022-06-13T14:13:00Z</dcterms:created>
  <dcterms:modified xsi:type="dcterms:W3CDTF">2022-06-13T17:44:00Z</dcterms:modified>
</cp:coreProperties>
</file>