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3.xml" ContentType="application/vnd.openxmlformats-officedocument.wordprocessingml.header+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02"/>
        <w:pBdr/>
        <w:spacing/>
        <w:ind/>
        <w:jc w:val="right"/>
        <w:rPr/>
      </w:pPr>
      <w:r/>
      <w:r/>
    </w:p>
    <w:p>
      <w:pPr>
        <w:pStyle w:val="802"/>
        <w:pBdr/>
        <w:spacing/>
        <w:ind/>
        <w:jc w:val="center"/>
        <w:rPr/>
      </w:pPr>
      <w:r/>
      <w:r/>
    </w:p>
    <w:tbl>
      <w:tblPr>
        <w:tblStyle w:val="1003"/>
        <w:jc w:val="center"/>
        <w:tblInd w:w="0" w:type="dxa"/>
        <w:tblW w:w="11388" w:type="dxa"/>
        <w:tblCellMar>
          <w:left w:w="108" w:type="dxa"/>
          <w:top w:w="0" w:type="dxa"/>
          <w:right w:w="108" w:type="dxa"/>
          <w:bottom w:w="0" w:type="dxa"/>
        </w:tblCellMar>
        <w:tblBorders/>
        <w:tblLayout w:type="fixed"/>
        <w:tblLook w:val="04A0" w:firstRow="1" w:lastRow="0" w:firstColumn="1" w:lastColumn="0" w:noHBand="0" w:noVBand="1"/>
      </w:tblPr>
      <w:tblGrid>
        <w:gridCol w:w="2004"/>
        <w:gridCol w:w="3667"/>
        <w:gridCol w:w="2050"/>
        <w:gridCol w:w="3667"/>
      </w:tblGrid>
      <w:tr>
        <w:trPr>
          <w:trHeight w:val="600" w:hRule="exact"/>
        </w:trPr>
        <w:tc>
          <w:tcPr>
            <w:shd w:val="clear" w:color="auto" w:fill="d3d3d3"/>
            <w:tcBorders/>
            <w:tcW w:w="2004"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Role Title:</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c>
          <w:tcPr>
            <w:tcBorders/>
            <w:tcW w:w="3667"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
              </w:rPr>
              <w:t xml:space="preserve">Senior </w:t>
            </w:r>
            <w:r>
              <w:rPr>
                <w:rFonts w:eastAsia="Aptos" w:cs="Arial"/>
                <w:sz w:val="22"/>
                <w:szCs w:val="22"/>
                <w:lang w:val="en-US" w:eastAsia="en-US" w:bidi="ar-SA"/>
              </w:rPr>
              <w:t xml:space="preserve">Computational Experimental Design Engineer</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c>
          <w:tcPr>
            <w:shd w:val="clear" w:color="auto" w:fill="d3d3d3"/>
            <w:tcBorders/>
            <w:tcW w:w="2050"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Division / Function </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c>
          <w:tcPr>
            <w:tcBorders/>
            <w:tcW w:w="3667"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US" w:eastAsia="en-US" w:bidi="ar-SA"/>
              </w:rPr>
              <w:t xml:space="preserve">Fusion Technology Division</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rHeight w:val="600" w:hRule="exact"/>
        </w:trPr>
        <w:tc>
          <w:tcPr>
            <w:shd w:val="clear" w:color="auto" w:fill="d3d3d3"/>
            <w:tcBorders/>
            <w:tcW w:w="2004" w:type="dxa"/>
          </w:tcPr>
          <w:p>
            <w:pPr>
              <w:pStyle w:val="802"/>
              <w:widowControl w:val="true"/>
              <w:pBdr/>
              <w:spacing w:after="0" w:before="0"/>
              <w:ind/>
              <w:jc w:val="left"/>
              <w:rPr>
                <w:b/>
              </w:rPr>
            </w:pPr>
            <w:r>
              <w:rPr>
                <w:rFonts w:eastAsia="Aptos" w:cs="Arial"/>
                <w:b/>
                <w:sz w:val="22"/>
                <w:szCs w:val="22"/>
                <w:lang w:val="en-GB" w:eastAsia="en-US" w:bidi="ar-SA"/>
              </w:rPr>
              <w:t xml:space="preserve">Grade: </w:t>
            </w:r>
            <w:r>
              <w:rPr>
                <w:b/>
              </w:rPr>
            </w:r>
            <w:r>
              <w:rPr>
                <w:b/>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c>
          <w:tcPr>
            <w:tcBorders/>
            <w:tcW w:w="3667"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
              </w:rPr>
              <w:t xml:space="preserve">G</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c>
          <w:tcPr>
            <w:shd w:val="clear" w:color="auto" w:fill="d3d3d3"/>
            <w:tcBorders/>
            <w:tcW w:w="2050" w:type="dxa"/>
          </w:tcPr>
          <w:p>
            <w:pPr>
              <w:pStyle w:val="802"/>
              <w:widowControl w:val="true"/>
              <w:pBdr/>
              <w:spacing w:after="0" w:before="0"/>
              <w:ind/>
              <w:jc w:val="left"/>
              <w:rPr>
                <w:b/>
              </w:rPr>
            </w:pPr>
            <w:r>
              <w:rPr>
                <w:rFonts w:eastAsia="Aptos" w:cs="Arial"/>
                <w:b/>
                <w:sz w:val="22"/>
                <w:szCs w:val="22"/>
                <w:lang w:val="en-GB" w:eastAsia="en-US" w:bidi="ar-SA"/>
              </w:rPr>
              <w:t xml:space="preserve">Reports to:</w:t>
            </w:r>
            <w:r>
              <w:rPr>
                <w:b/>
              </w:rPr>
            </w:r>
            <w:r>
              <w:rPr>
                <w:b/>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(job title)</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c>
          <w:tcPr>
            <w:tcBorders/>
            <w:tcW w:w="3667"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
              </w:rPr>
              <w:t xml:space="preserve">Lead or Principal</w:t>
            </w:r>
            <w:r>
              <w:rPr>
                <w:rFonts w:eastAsia="Aptos" w:cs="Arial"/>
                <w:sz w:val="22"/>
                <w:szCs w:val="22"/>
                <w:lang w:val="en-US" w:eastAsia="en-US" w:bidi="ar-SA"/>
              </w:rPr>
              <w:t xml:space="preserve"> Computational Experimental Design Engineer</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rHeight w:val="600" w:hRule="exact"/>
        </w:trPr>
        <w:tc>
          <w:tcPr>
            <w:shd w:val="clear" w:color="auto" w:fill="d3d3d3"/>
            <w:tcBorders/>
            <w:tcW w:w="2004"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Skill Type:</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c>
          <w:tcPr>
            <w:tcBorders/>
            <w:tcW w:w="3667"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US" w:eastAsia="en-US" w:bidi="ar-SA"/>
              </w:rPr>
              <w:t xml:space="preserve">Engineering</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c>
          <w:tcPr>
            <w:shd w:val="clear" w:color="auto" w:fill="d3d3d3"/>
            <w:tcBorders/>
            <w:tcW w:w="2050" w:type="dxa"/>
          </w:tcPr>
          <w:p>
            <w:pPr>
              <w:pStyle w:val="802"/>
              <w:widowControl w:val="true"/>
              <w:pBdr/>
              <w:spacing w:after="0" w:before="0"/>
              <w:ind/>
              <w:jc w:val="left"/>
              <w:rPr>
                <w:b/>
              </w:rPr>
            </w:pPr>
            <w:r>
              <w:rPr>
                <w:rFonts w:eastAsia="Aptos" w:cs="Arial"/>
                <w:b/>
                <w:sz w:val="22"/>
                <w:szCs w:val="22"/>
                <w:lang w:val="en-GB" w:eastAsia="en-US" w:bidi="ar-SA"/>
              </w:rPr>
              <w:t xml:space="preserve">Line Manager</w:t>
            </w:r>
            <w:r>
              <w:rPr>
                <w:b/>
              </w:rPr>
            </w:r>
            <w:r>
              <w:rPr>
                <w:b/>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(yes / no)</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c>
          <w:tcPr>
            <w:tcBorders/>
            <w:tcW w:w="3667"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US" w:eastAsia="en-US" w:bidi="ar-SA"/>
              </w:rPr>
              <w:t xml:space="preserve">No</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c>
          <w:tcPr>
            <w:gridSpan w:val="4"/>
            <w:tcBorders/>
            <w:tcW w:w="11388"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c>
          <w:tcPr>
            <w:gridSpan w:val="4"/>
            <w:shd w:val="clear" w:color="auto" w:fill="d3d3d3"/>
            <w:tcBorders/>
            <w:tcW w:w="11388" w:type="dxa"/>
          </w:tcPr>
          <w:p>
            <w:pPr>
              <w:pStyle w:val="802"/>
              <w:widowControl w:val="true"/>
              <w:pBdr/>
              <w:spacing w:after="0" w:before="0"/>
              <w:ind/>
              <w:jc w:val="left"/>
              <w:rPr>
                <w:b/>
                <w:bCs/>
              </w:rPr>
            </w:pPr>
            <w:r>
              <w:rPr>
                <w:rFonts w:eastAsia="Aptos" w:cs="Arial"/>
                <w:b/>
                <w:bCs/>
                <w:sz w:val="22"/>
                <w:szCs w:val="22"/>
                <w:lang w:val="en-GB" w:eastAsia="en-US" w:bidi="ar-SA"/>
              </w:rPr>
              <w:t xml:space="preserve">Overall Purpose: </w:t>
            </w:r>
            <w:r>
              <w:rPr>
                <w:b/>
                <w:bCs/>
              </w:rPr>
            </w:r>
            <w:r>
              <w:rPr>
                <w:b/>
                <w:bCs/>
              </w:rPr>
            </w:r>
          </w:p>
          <w:p>
            <w:pPr>
              <w:pStyle w:val="802"/>
              <w:widowControl w:val="true"/>
              <w:numPr>
                <w:ilvl w:val="0"/>
                <w:numId w:val="1"/>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Why does the role exist?</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1"/>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What does the role aim to achieve?</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1"/>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What wouldn’t happen if the role didn’t exist?</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1"/>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What does the role contribute to or deliver for UKAEA? (consider UKAEA mission and goals, and Divisional goals and high-level objectives).</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rHeight w:val="3730" w:hRule="exact"/>
        </w:trPr>
        <w:tc>
          <w:tcPr>
            <w:gridSpan w:val="4"/>
            <w:tcBorders/>
            <w:tcW w:w="11388"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eastAsia="Aptos" w:cs="Arial"/>
                <w:sz w:val="22"/>
                <w:szCs w:val="22"/>
                <w:highlight w:val="none"/>
                <w:lang w:val="en-GB" w:eastAsia="en-US" w:bidi="ar-SA"/>
              </w:rPr>
            </w:pPr>
            <w:r>
              <w:rPr>
                <w:rFonts w:eastAsia="Aptos" w:cs="Arial"/>
                <w:sz w:val="22"/>
                <w:szCs w:val="22"/>
                <w:lang w:val="en-GB" w:eastAsia="en-US" w:bidi="ar-SA"/>
              </w:rPr>
            </w:r>
            <w:r>
              <w:rPr>
                <w:rFonts w:eastAsia="Aptos" w:cs="Arial"/>
                <w:sz w:val="22"/>
                <w:szCs w:val="22"/>
                <w:lang w:val="en-GB" w:eastAsia="en-US" w:bidi="ar-SA"/>
              </w:rPr>
              <w:t xml:space="preserve">A Senior Computational Experimental Design Engineer defines and leads significant technical work packages, owns major computational methods or libraries, and provides technical and people leadership to deliver complex multidisciplinary outcomes.</w:t>
            </w:r>
            <w:r>
              <w:rPr>
                <w:rFonts w:ascii="Aptos" w:hAnsi="Aptos" w:eastAsia="Aptos" w:cs="Arial"/>
                <w:sz w:val="22"/>
                <w:szCs w:val="22"/>
                <w:lang w:val="en-GB" w:eastAsia="en-US" w:bidi="ar-SA"/>
              </w:rPr>
            </w:r>
            <w:r>
              <w:rPr>
                <w:rFonts w:eastAsia="Aptos" w:cs="Arial"/>
                <w:sz w:val="22"/>
                <w:szCs w:val="22"/>
                <w:highlight w:val="none"/>
                <w:lang w:val="en-GB" w:eastAsia="en-US" w:bidi="ar-SA"/>
              </w:rPr>
            </w:r>
          </w:p>
          <w:p w14:paraId="725277A2">
            <w:pPr>
              <w:widowControl w:val="true"/>
              <w:pBdr/>
              <w:spacing w:after="0" w:before="0"/>
              <w:ind/>
              <w:jc w:val="left"/>
              <w:rPr>
                <w:rFonts w:ascii="Aptos" w:hAnsi="Aptos" w:eastAsia="Aptos" w:cs="Arial"/>
                <w:sz w:val="22"/>
                <w:szCs w:val="22"/>
                <w:lang w:val="en-GB" w:eastAsia="en-US" w:bidi="ar-SA"/>
              </w:rPr>
            </w:pPr>
            <w:r>
              <w:rPr>
                <w:rFonts w:eastAsia="Aptos" w:cs="Arial"/>
                <w:sz w:val="22"/>
                <w:szCs w:val="22"/>
                <w:highlight w:val="none"/>
                <w:lang w:val="en-GB" w:eastAsia="en-US" w:bidi="en-GB"/>
              </w:rPr>
            </w:r>
            <w:r>
              <w:rPr>
                <w:rFonts w:eastAsia="Aptos" w:cs="Arial"/>
                <w:sz w:val="22"/>
                <w:szCs w:val="22"/>
                <w:highlight w:val="none"/>
                <w:lang w:val="en-GB" w:eastAsia="en-US" w:bidi="ar-SA"/>
              </w:rPr>
            </w:r>
            <w:r>
              <w:rPr>
                <w:rFonts w:ascii="Aptos" w:hAnsi="Aptos" w:eastAsia="Aptos" w:cs="Arial"/>
                <w:sz w:val="22"/>
                <w:szCs w:val="22"/>
                <w:lang w:val="en-GB" w:eastAsia="en-US" w:bidi="ar-SA"/>
              </w:rPr>
            </w:r>
          </w:p>
          <w:p w14:paraId="2C39194D">
            <w:pPr>
              <w:pStyle w:val="802"/>
              <w:widowControl w:val="true"/>
              <w:pBdr/>
              <w:spacing w:after="0" w:before="0"/>
              <w:ind/>
              <w:jc w:val="left"/>
              <w:rPr/>
            </w:pPr>
            <w:r>
              <w:rPr>
                <w:rFonts w:eastAsia="Aptos" w:cs="Arial"/>
                <w:sz w:val="22"/>
                <w:szCs w:val="22"/>
                <w:lang w:val="en-GB" w:eastAsia="en-US" w:bidi="ar-SA"/>
              </w:rPr>
              <w:t xml:space="preserve">T</w:t>
            </w:r>
            <w:r>
              <w:rPr>
                <w:rFonts w:eastAsia="Aptos" w:cs="Arial"/>
                <w:sz w:val="22"/>
                <w:szCs w:val="22"/>
                <w:lang w:val="en-GB" w:eastAsia="en-US" w:bidi="ar-SA"/>
              </w:rPr>
              <w:t xml:space="preserve">his role defines and leads significant technical work packages for the design, simulation and analysis of materials and component validation experiments in extreme fusion environments. Own major computational methods, libraries or technical areas spanning </w:t>
            </w:r>
            <w:r>
              <w:rPr>
                <w:rFonts w:eastAsia="Aptos" w:cs="Arial"/>
                <w:sz w:val="22"/>
                <w:szCs w:val="22"/>
                <w:lang w:val="en-GB" w:eastAsia="en-US" w:bidi="ar-SA"/>
              </w:rPr>
              <w:t xml:space="preserve">computational experimental design, sensor and measurement modelling, VVUQ and performance-aware computational engineering.</w:t>
            </w:r>
            <w:r/>
          </w:p>
          <w:p w14:paraId="54FA8A15">
            <w:pPr>
              <w:pStyle w:val="802"/>
              <w:widowControl w:val="true"/>
              <w:pBdr/>
              <w:spacing w:after="0" w:before="0"/>
              <w:ind/>
              <w:jc w:val="left"/>
              <w:rPr/>
            </w:pPr>
            <w:r>
              <w:rPr>
                <w:rFonts w:eastAsia="Aptos" w:cs="Arial"/>
                <w:sz w:val="22"/>
                <w:szCs w:val="22"/>
                <w:lang w:val="en-GB" w:eastAsia="en-US" w:bidi="ar-SA"/>
              </w:rPr>
            </w: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T</w:t>
            </w:r>
            <w:r>
              <w:rPr>
                <w:rFonts w:eastAsia="Aptos" w:cs="Arial"/>
                <w:sz w:val="22"/>
                <w:szCs w:val="22"/>
                <w:lang w:val="en-GB" w:eastAsia="en-US" w:bidi="ar-SA"/>
              </w:rPr>
              <w:t xml:space="preserve">he role provides technical direction, assurance and mentoring to deliver complex multidisciplinary outcomes that improve validation evidence and the effective use of experimental resources. This supports risk-aware engineering, sustainable and commercially</w:t>
            </w:r>
            <w:r>
              <w:rPr>
                <w:rFonts w:eastAsia="Aptos" w:cs="Arial"/>
                <w:sz w:val="22"/>
                <w:szCs w:val="22"/>
                <w:lang w:val="en-GB" w:eastAsia="en-US" w:bidi="ar-SA"/>
              </w:rPr>
              <w:t xml:space="preserve"> viable fusion technologies and</w:t>
            </w:r>
            <w:r>
              <w:rPr>
                <w:rFonts w:eastAsia="Aptos" w:cs="Arial"/>
                <w:sz w:val="22"/>
                <w:szCs w:val="22"/>
                <w:lang w:val="en"/>
              </w:rPr>
              <w:t xml:space="preserve"> technology transaltion for</w:t>
            </w:r>
            <w:r>
              <w:rPr>
                <w:rFonts w:eastAsia="Aptos" w:cs="Arial"/>
                <w:sz w:val="22"/>
                <w:szCs w:val="22"/>
                <w:lang w:val="en-GB" w:eastAsia="en-US" w:bidi="ar-SA"/>
              </w:rPr>
              <w:t xml:space="preserve"> wider UK economic benefit.</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c>
          <w:tcPr>
            <w:gridSpan w:val="4"/>
            <w:shd w:val="clear" w:color="auto" w:fill="d3d3d3"/>
            <w:tcBorders/>
            <w:tcW w:w="11388" w:type="dxa"/>
          </w:tcPr>
          <w:p>
            <w:pPr>
              <w:pStyle w:val="802"/>
              <w:widowControl w:val="true"/>
              <w:pBdr/>
              <w:spacing w:after="0" w:before="0"/>
              <w:ind w:firstLine="0" w:left="0"/>
              <w:jc w:val="left"/>
              <w:rPr>
                <w:b/>
                <w:bCs/>
              </w:rPr>
            </w:pPr>
            <w:r>
              <w:rPr>
                <w:rFonts w:eastAsia="Aptos" w:cs="Arial"/>
                <w:b/>
                <w:bCs/>
                <w:sz w:val="22"/>
                <w:szCs w:val="22"/>
                <w:lang w:val="en-GB" w:eastAsia="en-US" w:bidi="ar-SA"/>
              </w:rPr>
              <w:t xml:space="preserve">Accountabilities: </w:t>
            </w:r>
            <w:r>
              <w:rPr>
                <w:b/>
                <w:bCs/>
              </w:rPr>
            </w:r>
            <w:r>
              <w:rPr>
                <w:b/>
                <w:bCs/>
              </w:rPr>
            </w:r>
          </w:p>
          <w:p>
            <w:pPr>
              <w:pStyle w:val="802"/>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Capture important tasks that need to be carried out to ensure that the role is successful in achieving its purpose. What is the deliverable/output/end result?</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Use action verbs e.g. act as, create, develop, drive, forecast, implement, analyse, compile, escalate.</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the level at which the role is supporting, coordinating, advising, managing, leading, etc., and the output of these actions.</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the scope, level, and complexity of the problems or deliverables the role will a</w:t>
            </w:r>
            <w:r>
              <w:rPr>
                <w:rFonts w:eastAsia="Aptos" w:cs="Arial"/>
                <w:sz w:val="22"/>
                <w:szCs w:val="22"/>
                <w:lang w:val="en-GB" w:eastAsia="en-US" w:bidi="ar-SA"/>
              </w:rPr>
              <w:t xml:space="preserve">ddress, and what freedom does the job holder have to solve them (e.g. are they following procedures? Applying/ interpreting legalisation? Do they advise/decide on options available, is there a high level of ambiguity - do they start from first principles?)</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the breadth and depth of impact the role has – individual contributor/team/unit/ group/ division/organisation?</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how much autonomy the role has?</w:t>
            </w:r>
            <w:r>
              <w:rPr>
                <w:rFonts w:eastAsia="Aptos" w:cs="Arial"/>
                <w:sz w:val="22"/>
                <w:szCs w:val="22"/>
                <w:lang w:val="en-GB" w:eastAsia="en-US" w:bidi="ar-SA"/>
              </w:rPr>
              <w:t xml:space="preserve"> what latitude is permitted within the role to make decisions and determine the method of delivery to achieve the desired end results – where does the buck stop, who makes the final decisions, what is the budget and the autonomy of how the budget is spent?</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rHeight w:val="6551" w:hRule="exact"/>
        </w:trPr>
        <w:tc>
          <w:tcPr>
            <w:gridSpan w:val="4"/>
            <w:tcBorders/>
            <w:tcW w:w="11388" w:type="dxa"/>
          </w:tcPr>
          <w:p w14:paraId="6FDCC471">
            <w:pPr>
              <w:widowControl w:val="true"/>
              <w:pBdr/>
              <w:spacing w:after="0" w:before="0"/>
              <w:ind/>
              <w:jc w:val="left"/>
              <w:rPr/>
            </w:pPr>
            <w:r>
              <w:rPr>
                <w:rFonts w:ascii="Aptos" w:hAnsi="Aptos" w:eastAsia="Aptos" w:cs="Arial"/>
                <w:sz w:val="22"/>
                <w:szCs w:val="22"/>
                <w:lang w:val="en-GB" w:eastAsia="en-US" w:bidi="ar-SA"/>
              </w:rPr>
              <w:t xml:space="preserve">- Define significant technical work packages from broader project objectives, establishing scope, methods, delivery plans, dependencies and acceptance evidence.</w:t>
            </w:r>
            <w:r/>
          </w:p>
          <w:p w14:paraId="1D7D3534">
            <w:pPr>
              <w:widowControl w:val="true"/>
              <w:pBdr/>
              <w:spacing w:after="0" w:before="0"/>
              <w:ind/>
              <w:jc w:val="left"/>
              <w:rPr/>
            </w:pPr>
            <w:r>
              <w:rPr>
                <w:rFonts w:ascii="Aptos" w:hAnsi="Aptos" w:eastAsia="Aptos" w:cs="Arial"/>
                <w:sz w:val="22"/>
                <w:szCs w:val="22"/>
                <w:lang w:val="en-GB" w:eastAsia="en-US" w:bidi="ar-SA"/>
              </w:rPr>
              <w:t xml:space="preserve">- Select, adapt and approve mathematical and computational methods within assigned areas, and lead development</w:t>
            </w:r>
            <w:r>
              <w:rPr>
                <w:rFonts w:ascii="Aptos" w:hAnsi="Aptos" w:eastAsia="Aptos" w:cs="Arial"/>
                <w:sz w:val="22"/>
                <w:szCs w:val="22"/>
                <w:lang w:val="en"/>
              </w:rPr>
              <w:t xml:space="preserve"> &amp; research</w:t>
            </w:r>
            <w:r>
              <w:rPr>
                <w:rFonts w:ascii="Aptos" w:hAnsi="Aptos" w:eastAsia="Aptos" w:cs="Arial"/>
                <w:sz w:val="22"/>
                <w:szCs w:val="22"/>
                <w:lang w:val="en-GB" w:eastAsia="en-US" w:bidi="ar-SA"/>
              </w:rPr>
              <w:t xml:space="preserve"> of </w:t>
            </w:r>
            <w:r>
              <w:rPr>
                <w:rFonts w:ascii="Aptos" w:hAnsi="Aptos" w:eastAsia="Aptos" w:cs="Arial"/>
                <w:sz w:val="22"/>
                <w:szCs w:val="22"/>
                <w:lang w:val="en"/>
              </w:rPr>
              <w:t xml:space="preserve">completely novel</w:t>
            </w:r>
            <w:r>
              <w:rPr>
                <w:rFonts w:ascii="Aptos" w:hAnsi="Aptos" w:eastAsia="Aptos" w:cs="Arial"/>
                <w:sz w:val="22"/>
                <w:szCs w:val="22"/>
                <w:lang w:val="en-GB" w:eastAsia="en-US" w:bidi="ar-SA"/>
              </w:rPr>
              <w:t xml:space="preserve"> approaches where established methods are insufficient.</w:t>
            </w:r>
            <w:r/>
          </w:p>
          <w:p w14:paraId="6DA92D3E">
            <w:pPr>
              <w:widowControl w:val="true"/>
              <w:pBdr/>
              <w:spacing w:after="0" w:before="0"/>
              <w:ind/>
              <w:jc w:val="left"/>
              <w:rPr/>
            </w:pPr>
            <w:r>
              <w:rPr>
                <w:rFonts w:ascii="Aptos" w:hAnsi="Aptos" w:eastAsia="Aptos" w:cs="Arial"/>
                <w:sz w:val="22"/>
                <w:szCs w:val="22"/>
                <w:lang w:val="en-GB" w:eastAsia="en-US" w:bidi="ar-SA"/>
              </w:rPr>
              <w:t xml:space="preserve">- Own the architecture, development and technical quality of major libraries, subsystems or specialist capability areas.</w:t>
            </w:r>
            <w:r/>
          </w:p>
          <w:p w14:paraId="29B7B4B2">
            <w:pPr>
              <w:widowControl w:val="true"/>
              <w:pBdr/>
              <w:spacing w:after="0" w:before="0"/>
              <w:ind/>
              <w:jc w:val="left"/>
              <w:rPr/>
            </w:pPr>
            <w:r>
              <w:rPr>
                <w:rFonts w:ascii="Aptos" w:hAnsi="Aptos" w:eastAsia="Aptos" w:cs="Arial"/>
                <w:sz w:val="22"/>
                <w:szCs w:val="22"/>
                <w:lang w:val="en-GB" w:eastAsia="en-US" w:bidi="ar-SA"/>
              </w:rPr>
              <w:t xml:space="preserve">- Set performance, verification, interoperability, documentation and maintainability requirements for assigned software and methods.</w:t>
            </w:r>
            <w:r/>
          </w:p>
          <w:p w14:paraId="01D71E8B">
            <w:pPr>
              <w:widowControl w:val="true"/>
              <w:pBdr/>
              <w:spacing w:after="0" w:before="0"/>
              <w:ind/>
              <w:jc w:val="left"/>
              <w:rPr/>
            </w:pPr>
            <w:r>
              <w:rPr>
                <w:rFonts w:ascii="Aptos" w:hAnsi="Aptos" w:eastAsia="Aptos" w:cs="Arial"/>
                <w:sz w:val="22"/>
                <w:szCs w:val="22"/>
                <w:lang w:val="en-GB" w:eastAsia="en-US" w:bidi="ar-SA"/>
              </w:rPr>
              <w:t xml:space="preserve">- Define validation and uncertainty strategies for significant projects and review the adequacy of sensor models, validation metrics and experimental-design approaches.</w:t>
            </w:r>
            <w:r/>
          </w:p>
          <w:p w14:paraId="0A656644">
            <w:pPr>
              <w:widowControl w:val="true"/>
              <w:pBdr/>
              <w:spacing w:after="0" w:before="0"/>
              <w:ind/>
              <w:jc w:val="left"/>
              <w:rPr/>
            </w:pPr>
            <w:r>
              <w:rPr>
                <w:rFonts w:ascii="Aptos" w:hAnsi="Aptos" w:eastAsia="Aptos" w:cs="Arial"/>
                <w:sz w:val="22"/>
                <w:szCs w:val="22"/>
                <w:lang w:val="en-GB" w:eastAsia="en-US" w:bidi="ar-SA"/>
              </w:rPr>
              <w:t xml:space="preserve">- Coordinate multidisciplinary contributors across simulation, experiments, measurement science, applied mathematics and computing.</w:t>
            </w:r>
            <w:r/>
          </w:p>
          <w:p w14:paraId="458A619C">
            <w:pPr>
              <w:widowControl w:val="true"/>
              <w:pBdr/>
              <w:spacing w:after="0" w:before="0"/>
              <w:ind/>
              <w:jc w:val="left"/>
              <w:rPr/>
            </w:pPr>
            <w:r>
              <w:rPr>
                <w:rFonts w:ascii="Aptos" w:hAnsi="Aptos" w:eastAsia="Aptos" w:cs="Arial"/>
                <w:sz w:val="22"/>
                <w:szCs w:val="22"/>
                <w:lang w:val="en-GB" w:eastAsia="en-US" w:bidi="ar-SA"/>
              </w:rPr>
              <w:t xml:space="preserve">- Assign and review technical work, resolve methodological and implementation issues, and provide authoritative recommendations within delegated areas.</w:t>
            </w:r>
            <w:r/>
          </w:p>
          <w:p w14:paraId="6AD22F4A">
            <w:pPr>
              <w:widowControl w:val="true"/>
              <w:pBdr/>
              <w:spacing w:after="0" w:before="0"/>
              <w:ind/>
              <w:jc w:val="left"/>
              <w:rPr/>
            </w:pPr>
            <w:r>
              <w:rPr>
                <w:rFonts w:ascii="Aptos" w:hAnsi="Aptos" w:eastAsia="Aptos" w:cs="Arial"/>
                <w:sz w:val="22"/>
                <w:szCs w:val="22"/>
                <w:lang w:val="en-GB" w:eastAsia="en-US" w:bidi="ar-SA"/>
              </w:rPr>
              <w:t xml:space="preserve">- Manage technical risks, schedules, resources and interfaces within assigned work packages.</w:t>
            </w:r>
            <w:r/>
          </w:p>
          <w:p w14:paraId="17A91F71">
            <w:pPr>
              <w:widowControl w:val="true"/>
              <w:pBdr/>
              <w:spacing w:after="0" w:before="0"/>
              <w:ind/>
              <w:jc w:val="left"/>
              <w:rPr/>
            </w:pPr>
            <w:r>
              <w:rPr>
                <w:rFonts w:ascii="Aptos" w:hAnsi="Aptos" w:eastAsia="Aptos" w:cs="Arial"/>
                <w:sz w:val="22"/>
                <w:szCs w:val="22"/>
                <w:lang w:val="en-GB" w:eastAsia="en-US" w:bidi="ar-SA"/>
              </w:rPr>
              <w:t xml:space="preserve">- Lead research studies, publications, conference outputs and technical work packages within proposals or collaborative bids.</w:t>
            </w:r>
            <w:r/>
          </w:p>
          <w:p w14:paraId="17EECCD5">
            <w:pPr>
              <w:widowControl w:val="true"/>
              <w:pBdr/>
              <w:spacing w:after="0" w:before="0"/>
              <w:ind/>
              <w:jc w:val="left"/>
              <w:rPr/>
            </w:pPr>
            <w:r>
              <w:rPr>
                <w:rFonts w:ascii="Aptos" w:hAnsi="Aptos" w:eastAsia="Aptos" w:cs="Arial"/>
                <w:sz w:val="22"/>
                <w:szCs w:val="22"/>
                <w:lang w:val="en-GB" w:eastAsia="en-US" w:bidi="ar-SA"/>
              </w:rPr>
              <w:t xml:space="preserve">- Represent the organisation in specialist technical forums and build relationships with universities, industry and research partners.</w:t>
            </w:r>
            <w:r/>
          </w:p>
          <w:p w14:paraId="70D0AEE1">
            <w:pPr>
              <w:widowControl w:val="true"/>
              <w:pBdr/>
              <w:spacing w:after="0" w:before="0"/>
              <w:ind/>
              <w:jc w:val="left"/>
              <w:rPr/>
            </w:pPr>
            <w:r>
              <w:rPr>
                <w:rFonts w:ascii="Aptos" w:hAnsi="Aptos" w:eastAsia="Aptos" w:cs="Arial"/>
                <w:sz w:val="22"/>
                <w:szCs w:val="22"/>
                <w:lang w:val="en-GB" w:eastAsia="en-US" w:bidi="ar-SA"/>
              </w:rPr>
              <w:t xml:space="preserve">- Mentor and develop less experienced engineers and researchers, contributing to recruitment, performance development and capability planning.</w:t>
            </w:r>
            <w:r/>
          </w:p>
          <w:p w14:paraId="54306ED1">
            <w:pPr>
              <w:widowControl w:val="true"/>
              <w:pBdr/>
              <w:spacing w:after="0" w:before="0"/>
              <w:ind/>
              <w:jc w:val="left"/>
              <w:rPr>
                <w:rFonts w:ascii="Aptos" w:hAnsi="Aptos" w:eastAsia="Aptos" w:cs="Arial"/>
                <w:sz w:val="22"/>
                <w:szCs w:val="22"/>
                <w:lang w:val="en-GB" w:eastAsia="en-US" w:bidi="ar-SA"/>
              </w:rPr>
            </w:pPr>
            <w:r>
              <w:rPr>
                <w:rFonts w:ascii="Aptos" w:hAnsi="Aptos" w:eastAsia="Aptos" w:cs="Arial"/>
                <w:sz w:val="22"/>
                <w:szCs w:val="22"/>
                <w:lang w:val="en-GB" w:eastAsia="en-US" w:bidi="ar-SA"/>
              </w:rPr>
              <w:t xml:space="preserve">- Translate computational methods and tools into use across fusion programmes and adjacent high-value engineering sectors.</w:t>
            </w:r>
            <w:r/>
            <w:r>
              <w:rPr>
                <w:rFonts w:ascii="Aptos" w:hAnsi="Apto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tc>
      </w:tr>
      <w:tr>
        <w:trPr/>
        <w:tc>
          <w:tcPr>
            <w:gridSpan w:val="4"/>
            <w:shd w:val="clear" w:color="auto" w:fill="d3d3d3"/>
            <w:tcBorders/>
            <w:tcW w:w="11388" w:type="dxa"/>
          </w:tcPr>
          <w:p>
            <w:pPr>
              <w:pStyle w:val="802"/>
              <w:widowControl w:val="true"/>
              <w:pBdr/>
              <w:spacing w:after="0" w:before="0"/>
              <w:ind/>
              <w:jc w:val="left"/>
              <w:rPr>
                <w:b/>
                <w:bCs/>
              </w:rPr>
            </w:pPr>
            <w:r/>
            <w:bookmarkStart w:id="0" w:name="_Hlk220407692"/>
            <w:r>
              <w:rPr>
                <w:rFonts w:eastAsia="Aptos" w:cs="Arial"/>
                <w:b/>
                <w:bCs/>
                <w:sz w:val="22"/>
                <w:szCs w:val="22"/>
                <w:lang w:val="en-GB" w:eastAsia="en-US" w:bidi="ar-SA"/>
              </w:rPr>
              <w:t xml:space="preserve">Specific Qualifications/Experience:</w:t>
            </w:r>
            <w:bookmarkEnd w:id="0"/>
            <w:r>
              <w:rPr>
                <w:b/>
                <w:bCs/>
              </w:rPr>
            </w:r>
            <w:r>
              <w:rPr>
                <w:b/>
                <w:bCs/>
              </w:rPr>
            </w:r>
          </w:p>
          <w:p>
            <w:pPr>
              <w:pStyle w:val="802"/>
              <w:widowControl w:val="true"/>
              <w:numPr>
                <w:ilvl w:val="0"/>
                <w:numId w:val="3"/>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Capture the minimum required relevant qualification needed to deliver the outputs of the role.</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3"/>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Refer to the extent of experience, job knowledge, technical skills, specialist knowledge e.g. demonstratable, track record of, extensive, familiar with, proficient, advanced, expert, etc.</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3"/>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the soft skills required to successfully perform in the role e.g. leadership, communications, adaptability, build rapport, planning, prioritising, problem-solving, creative thinking, etc.</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rHeight w:val="7999" w:hRule="exact"/>
        </w:trPr>
        <w:tc>
          <w:tcPr>
            <w:gridSpan w:val="4"/>
            <w:tcBorders/>
            <w:tcW w:w="11388" w:type="dxa"/>
          </w:tcPr>
          <w:p>
            <w:pPr>
              <w:pStyle w:val="802"/>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r>
            <w:r>
              <w:rPr>
                <w:rFonts w:ascii="Aptos" w:hAnsi="Aptos" w:eastAsia="Aptos" w:cs="Arial"/>
                <w:b/>
                <w:bCs/>
                <w:sz w:val="22"/>
                <w:szCs w:val="22"/>
                <w:lang w:val="en-GB" w:eastAsia="en-US" w:bidi="ar-SA"/>
              </w:rPr>
            </w:r>
            <w:r>
              <w:rPr>
                <w:rFonts w:ascii="Aptos" w:hAnsi="Aptos" w:eastAsia="Aptos" w:cs="Arial"/>
                <w:b/>
                <w:bCs/>
                <w:sz w:val="22"/>
                <w:szCs w:val="22"/>
                <w:lang w:val="en-GB" w:eastAsia="en-US" w:bidi="ar-SA"/>
              </w:rPr>
            </w:r>
          </w:p>
          <w:p>
            <w:pPr>
              <w:pStyle w:val="802"/>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Qualifications</w:t>
            </w:r>
            <w:r>
              <w:rPr>
                <w:rFonts w:ascii="Aptos" w:hAnsi="Aptos" w:eastAsia="Aptos" w:cs="Arial"/>
                <w:b/>
                <w:bCs/>
                <w:sz w:val="22"/>
                <w:szCs w:val="22"/>
                <w:lang w:val="en-GB" w:eastAsia="en-US" w:bidi="ar-SA"/>
              </w:rPr>
            </w:r>
            <w:r>
              <w:rPr>
                <w:rFonts w:ascii="Aptos" w:hAnsi="Aptos" w:eastAsia="Aptos" w:cs="Arial"/>
                <w:b/>
                <w:bCs/>
                <w:sz w:val="22"/>
                <w:szCs w:val="22"/>
                <w:lang w:val="en-GB" w:eastAsia="en-US" w:bidi="ar-SA"/>
              </w:rPr>
            </w:r>
          </w:p>
          <w:p w14:paraId="3FF0E2EC">
            <w:pPr>
              <w:pStyle w:val="802"/>
              <w:widowControl w:val="true"/>
              <w:pBdr/>
              <w:spacing w:after="0" w:before="0"/>
              <w:ind/>
              <w:jc w:val="left"/>
              <w:rPr/>
            </w:pPr>
            <w:r>
              <w:rPr>
                <w:rFonts w:eastAsia="Aptos" w:cs="Arial"/>
                <w:sz w:val="22"/>
                <w:szCs w:val="22"/>
                <w:lang w:val="en-GB" w:eastAsia="en-US" w:bidi="ar-SA"/>
              </w:rPr>
              <w:t xml:space="preserve">- A degree, or equivalent demonstrable experience, in a relevant quantitative discipline.</w:t>
            </w:r>
            <w:r/>
          </w:p>
          <w:p>
            <w:pPr>
              <w:pStyle w:val="802"/>
              <w:widowControl w:val="true"/>
              <w:pBdr/>
              <w:spacing w:after="0" w:before="0"/>
              <w:ind/>
              <w:jc w:val="left"/>
              <w:rPr>
                <w:rFonts w:eastAsia="Aptos" w:cs="Arial"/>
                <w:sz w:val="22"/>
                <w:szCs w:val="22"/>
                <w:highlight w:val="none"/>
                <w:lang w:val="en-GB" w:eastAsia="en-US" w:bidi="ar-SA"/>
              </w:rPr>
            </w:pPr>
            <w:r>
              <w:rPr>
                <w:rFonts w:eastAsia="Aptos" w:cs="Arial"/>
                <w:sz w:val="22"/>
                <w:szCs w:val="22"/>
                <w:lang w:val="en-GB" w:eastAsia="en-US" w:bidi="ar-SA"/>
              </w:rPr>
              <w:t xml:space="preserve">- Extensive relevant experience or a doctorate with demonstrable postdoctoral, industrial or technical leadership experience.</w:t>
            </w:r>
            <w:r/>
            <w:r>
              <w:rPr>
                <w:rFonts w:eastAsia="Aptos" w:cs="Arial"/>
                <w:sz w:val="22"/>
                <w:szCs w:val="22"/>
                <w:lang w:val="en-GB" w:eastAsia="en-US" w:bidi="ar-SA"/>
              </w:rPr>
            </w:r>
            <w:r>
              <w:rPr>
                <w:rFonts w:ascii="Aptos" w:hAnsi="Aptos" w:eastAsia="Aptos" w:cs="Arial"/>
                <w:sz w:val="22"/>
                <w:szCs w:val="22"/>
                <w:lang w:val="en-GB" w:eastAsia="en-US" w:bidi="ar-SA"/>
              </w:rPr>
            </w:r>
          </w:p>
          <w:p w14:paraId="71AFF65D">
            <w:pPr>
              <w:widowControl w:val="true"/>
              <w:pBdr/>
              <w:spacing w:after="0" w:before="0"/>
              <w:ind/>
              <w:jc w:val="left"/>
              <w:rPr>
                <w:rFonts w:ascii="Aptos" w:hAnsi="Aptos" w:eastAsia="Aptos" w:cs="Arial"/>
                <w:sz w:val="22"/>
                <w:szCs w:val="22"/>
                <w:lang w:val="en-GB" w:eastAsia="en-US" w:bidi="ar-SA"/>
              </w:rPr>
            </w:pPr>
            <w:r>
              <w:rPr>
                <w:rFonts w:eastAsia="Aptos" w:cs="Arial"/>
                <w:sz w:val="22"/>
                <w:szCs w:val="22"/>
                <w:highlight w:val="none"/>
                <w:lang w:val="en-GB" w:eastAsia="en-US" w:bidi="en-GB"/>
              </w:rPr>
            </w:r>
            <w:r>
              <w:rPr>
                <w:rFonts w:eastAsia="Aptos" w:cs="Arial"/>
                <w:sz w:val="22"/>
                <w:szCs w:val="22"/>
                <w:highlight w:val="none"/>
                <w:lang w:val="en-GB" w:eastAsia="en-US" w:bidi="en-GB"/>
              </w:rPr>
            </w:r>
            <w:r>
              <w:rPr>
                <w:rFonts w:eastAsia="Aptos" w:cs="Arial"/>
                <w:sz w:val="22"/>
                <w:szCs w:val="22"/>
                <w:highlight w:val="none"/>
                <w:lang w:val="en-GB" w:eastAsia="en-US" w:bidi="ar-SA"/>
              </w:rPr>
            </w:r>
          </w:p>
          <w:p>
            <w:pPr>
              <w:pStyle w:val="802"/>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Computational &amp; Programming Knowledge &amp; Experience</w:t>
            </w:r>
            <w:r>
              <w:rPr>
                <w:rFonts w:ascii="Aptos" w:hAnsi="Aptos" w:eastAsia="Aptos" w:cs="Arial"/>
                <w:b/>
                <w:bCs/>
                <w:sz w:val="22"/>
                <w:szCs w:val="22"/>
                <w:lang w:val="en-GB" w:eastAsia="en-US" w:bidi="ar-SA"/>
              </w:rPr>
            </w:r>
            <w:r>
              <w:rPr>
                <w:rFonts w:ascii="Aptos" w:hAnsi="Aptos" w:eastAsia="Aptos" w:cs="Arial"/>
                <w:b/>
                <w:bCs/>
                <w:sz w:val="22"/>
                <w:szCs w:val="22"/>
                <w:lang w:val="en-GB" w:eastAsia="en-US" w:bidi="ar-SA"/>
              </w:rPr>
            </w:r>
          </w:p>
          <w:p w14:paraId="0C16DAC2">
            <w:pPr>
              <w:pStyle w:val="802"/>
              <w:widowControl w:val="true"/>
              <w:pBdr/>
              <w:spacing w:after="0" w:before="0"/>
              <w:ind/>
              <w:jc w:val="left"/>
              <w:rPr/>
            </w:pPr>
            <w:r>
              <w:rPr>
                <w:rFonts w:eastAsia="Aptos" w:cs="Arial"/>
                <w:sz w:val="22"/>
                <w:szCs w:val="22"/>
                <w:lang w:val="en-GB" w:eastAsia="en-US" w:bidi="ar-SA"/>
              </w:rPr>
              <w:t xml:space="preserve">- Advanced knowledge of Python scientific computing and compiled-language interoperability.</w:t>
            </w:r>
            <w:r/>
          </w:p>
          <w:p w14:paraId="1C1D01C3">
            <w:pPr>
              <w:pStyle w:val="802"/>
              <w:widowControl w:val="true"/>
              <w:pBdr/>
              <w:spacing w:after="0" w:before="0"/>
              <w:ind/>
              <w:jc w:val="left"/>
              <w:rPr/>
            </w:pPr>
            <w:r>
              <w:rPr>
                <w:rFonts w:eastAsia="Aptos" w:cs="Arial"/>
                <w:sz w:val="22"/>
                <w:szCs w:val="22"/>
                <w:lang w:val="en-GB" w:eastAsia="en-US" w:bidi="ar-SA"/>
              </w:rPr>
              <w:t xml:space="preserve">- Strong knowledge of one or more systems programming languages and performance-aware computational engineering.</w:t>
            </w:r>
            <w:r/>
          </w:p>
          <w:p w14:paraId="4C46D4B8">
            <w:pPr>
              <w:pStyle w:val="802"/>
              <w:widowControl w:val="true"/>
              <w:pBdr/>
              <w:spacing w:after="0" w:before="0"/>
              <w:ind/>
              <w:jc w:val="left"/>
              <w:rPr/>
            </w:pPr>
            <w:r>
              <w:rPr>
                <w:rFonts w:eastAsia="Aptos" w:cs="Arial"/>
                <w:sz w:val="22"/>
                <w:szCs w:val="22"/>
                <w:lang w:val="en-GB" w:eastAsia="en-US" w:bidi="ar-SA"/>
              </w:rPr>
              <w:t xml:space="preserve">- Demonstrable experience defining architecture and development practices for major libraries, subsystems or technical areas.</w:t>
            </w: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Ability to review and approve evidence concerning correctness, robustness, performance and maintainability</w:t>
            </w:r>
            <w:r>
              <w:rPr>
                <w:rFonts w:eastAsia="Aptos" w:cs="Arial"/>
                <w:sz w:val="22"/>
                <w:szCs w:val="22"/>
                <w:lang w:val="en"/>
              </w:rPr>
              <w:t xml:space="preserve"> of software.</w:t>
            </w:r>
            <w:r>
              <w:rPr>
                <w:rFont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Engineering &amp; Mathematical Knowledge &amp; Experience</w:t>
            </w:r>
            <w:r>
              <w:rPr>
                <w:rFonts w:ascii="Aptos" w:hAnsi="Aptos" w:eastAsia="Aptos" w:cs="Arial"/>
                <w:b/>
                <w:bCs/>
                <w:sz w:val="22"/>
                <w:szCs w:val="22"/>
                <w:lang w:val="en-GB" w:eastAsia="en-US" w:bidi="ar-SA"/>
              </w:rPr>
            </w:r>
            <w:r>
              <w:rPr>
                <w:rFonts w:ascii="Aptos" w:hAnsi="Aptos" w:eastAsia="Aptos" w:cs="Arial"/>
                <w:b/>
                <w:bCs/>
                <w:sz w:val="22"/>
                <w:szCs w:val="22"/>
                <w:lang w:val="en-GB" w:eastAsia="en-US" w:bidi="ar-SA"/>
              </w:rPr>
            </w:r>
          </w:p>
          <w:p w14:paraId="5276979F">
            <w:pPr>
              <w:pStyle w:val="802"/>
              <w:widowControl w:val="true"/>
              <w:pBdr/>
              <w:spacing w:after="0" w:before="0"/>
              <w:ind/>
              <w:jc w:val="left"/>
              <w:rPr/>
            </w:pPr>
            <w:r>
              <w:rPr>
                <w:rFonts w:eastAsia="Aptos" w:cs="Arial"/>
                <w:sz w:val="22"/>
                <w:szCs w:val="22"/>
                <w:lang w:val="en-GB" w:eastAsia="en-US" w:bidi="ar-SA"/>
              </w:rPr>
              <w:t xml:space="preserve">- Advanced knowledge in at least one core capability area and strong working knowledge across the others.</w:t>
            </w:r>
            <w:r/>
          </w:p>
          <w:p w14:paraId="7054A522">
            <w:pPr>
              <w:pStyle w:val="802"/>
              <w:widowControl w:val="true"/>
              <w:pBdr/>
              <w:spacing w:after="0" w:before="0"/>
              <w:ind/>
              <w:jc w:val="left"/>
              <w:rPr/>
            </w:pPr>
            <w:r>
              <w:rPr>
                <w:rFonts w:eastAsia="Aptos" w:cs="Arial"/>
                <w:sz w:val="22"/>
                <w:szCs w:val="22"/>
                <w:lang w:val="en-GB" w:eastAsia="en-US" w:bidi="ar-SA"/>
              </w:rPr>
              <w:t xml:space="preserve">- Ability to select, adapt and lead development of methods for complex and variable engineering problems.</w:t>
            </w: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Experience defining verification, validation and uncertainty approaches for significant technical work.</w:t>
            </w:r>
            <w:r/>
            <w:r>
              <w:rPr>
                <w:rFont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Specialist Knowledge &amp; Experience</w:t>
            </w:r>
            <w:r>
              <w:rPr>
                <w:rFonts w:ascii="Aptos" w:hAnsi="Aptos" w:eastAsia="Aptos" w:cs="Arial"/>
                <w:b/>
                <w:bCs/>
                <w:sz w:val="22"/>
                <w:szCs w:val="22"/>
                <w:lang w:val="en-GB" w:eastAsia="en-US" w:bidi="ar-SA"/>
              </w:rPr>
            </w:r>
            <w:r>
              <w:rPr>
                <w:rFonts w:ascii="Aptos" w:hAnsi="Aptos" w:eastAsia="Aptos" w:cs="Arial"/>
                <w:b/>
                <w:bCs/>
                <w:sz w:val="22"/>
                <w:szCs w:val="22"/>
                <w:lang w:val="en-GB" w:eastAsia="en-US" w:bidi="ar-SA"/>
              </w:rPr>
            </w:r>
          </w:p>
          <w:p w14:paraId="7ABCB223">
            <w:pPr>
              <w:pStyle w:val="802"/>
              <w:widowControl w:val="true"/>
              <w:pBdr/>
              <w:spacing w:after="0" w:before="0"/>
              <w:ind/>
              <w:jc w:val="left"/>
              <w:rPr/>
            </w:pPr>
            <w:r>
              <w:rPr>
                <w:rFonts w:eastAsia="Aptos" w:cs="Arial"/>
                <w:sz w:val="22"/>
                <w:szCs w:val="22"/>
                <w:lang w:val="en-GB" w:eastAsia="en-US" w:bidi="ar-SA"/>
              </w:rPr>
              <w:t xml:space="preserve">- Recognised internal specialist knowledge in computational experimental design, sensor and measurement modelling, VVUQ or performance-aware computational engineering.</w:t>
            </w:r>
            <w:r/>
          </w:p>
          <w:p>
            <w:pPr>
              <w:pStyle w:val="802"/>
              <w:widowControl w:val="true"/>
              <w:pBdr/>
              <w:spacing w:after="0" w:before="0"/>
              <w:ind/>
              <w:jc w:val="left"/>
              <w:rPr>
                <w:rFonts w:eastAsia="Aptos" w:cs="Arial"/>
                <w:sz w:val="22"/>
                <w:szCs w:val="22"/>
                <w:highlight w:val="none"/>
                <w:lang w:val="en-GB" w:eastAsia="en-US" w:bidi="ar-SA"/>
              </w:rPr>
            </w:pPr>
            <w:r>
              <w:rPr>
                <w:rFonts w:eastAsia="Aptos" w:cs="Arial"/>
                <w:sz w:val="22"/>
                <w:szCs w:val="22"/>
                <w:lang w:val="en-GB" w:eastAsia="en-US" w:bidi="ar-SA"/>
              </w:rPr>
              <w:t xml:space="preserve">- Experience integrating multiple specialist areas into a coherent library, subsystem or work package.</w:t>
            </w:r>
            <w:r/>
            <w:r>
              <w:rPr>
                <w:rFonts w:eastAsia="Aptos" w:cs="Arial"/>
                <w:sz w:val="22"/>
                <w:szCs w:val="22"/>
                <w:lang w:val="en-GB" w:eastAsia="en-US" w:bidi="ar-SA"/>
              </w:rPr>
            </w:r>
            <w:r>
              <w:rPr>
                <w:rFonts w:ascii="Aptos" w:hAnsi="Aptos" w:eastAsia="Aptos" w:cs="Arial"/>
                <w:sz w:val="22"/>
                <w:szCs w:val="22"/>
                <w:lang w:val="en-GB" w:eastAsia="en-US" w:bidi="ar-SA"/>
              </w:rPr>
            </w:r>
          </w:p>
          <w:p w14:paraId="4F4ABDFE">
            <w:pPr>
              <w:widowControl w:val="true"/>
              <w:pBdr/>
              <w:spacing w:after="0" w:before="0"/>
              <w:ind/>
              <w:jc w:val="left"/>
              <w:rPr>
                <w:rFonts w:ascii="Aptos" w:hAnsi="Aptos" w:eastAsia="Aptos" w:cs="Arial"/>
                <w:sz w:val="22"/>
                <w:szCs w:val="22"/>
                <w:lang w:val="en-GB" w:eastAsia="en-US" w:bidi="ar-SA"/>
              </w:rPr>
            </w:pPr>
            <w:r>
              <w:rPr>
                <w:rFonts w:eastAsia="Aptos" w:cs="Arial"/>
                <w:sz w:val="22"/>
                <w:szCs w:val="22"/>
                <w:highlight w:val="none"/>
                <w:lang w:val="en-GB" w:eastAsia="en-US" w:bidi="en-GB"/>
              </w:rPr>
            </w:r>
            <w:r>
              <w:rPr>
                <w:rFonts w:eastAsia="Aptos" w:cs="Arial"/>
                <w:sz w:val="22"/>
                <w:szCs w:val="22"/>
                <w:highlight w:val="none"/>
                <w:lang w:val="en-GB" w:eastAsia="en-US" w:bidi="en-GB"/>
              </w:rPr>
            </w:r>
            <w:r>
              <w:rPr>
                <w:rFonts w:eastAsia="Aptos" w:cs="Arial"/>
                <w:sz w:val="22"/>
                <w:szCs w:val="22"/>
                <w:highlight w:val="none"/>
                <w:lang w:val="en-GB" w:eastAsia="en-US" w:bidi="ar-SA"/>
              </w:rPr>
            </w:r>
          </w:p>
          <w:p>
            <w:pPr>
              <w:pStyle w:val="802"/>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Research Knowledge &amp; Experience</w:t>
            </w:r>
            <w:r>
              <w:rPr>
                <w:rFonts w:ascii="Aptos" w:hAnsi="Aptos" w:eastAsia="Aptos" w:cs="Arial"/>
                <w:b/>
                <w:bCs/>
                <w:sz w:val="22"/>
                <w:szCs w:val="22"/>
                <w:lang w:val="en-GB" w:eastAsia="en-US" w:bidi="ar-SA"/>
              </w:rPr>
            </w:r>
            <w:r>
              <w:rPr>
                <w:rFonts w:ascii="Aptos" w:hAnsi="Aptos" w:eastAsia="Aptos" w:cs="Arial"/>
                <w:b/>
                <w:bCs/>
                <w:sz w:val="22"/>
                <w:szCs w:val="22"/>
                <w:lang w:val="en-GB" w:eastAsia="en-US" w:bidi="ar-SA"/>
              </w:rPr>
            </w:r>
          </w:p>
          <w:p w14:paraId="2A05CBAF">
            <w:pPr>
              <w:pStyle w:val="802"/>
              <w:widowControl w:val="true"/>
              <w:pBdr/>
              <w:spacing w:after="0" w:before="0"/>
              <w:ind/>
              <w:jc w:val="left"/>
              <w:rPr/>
            </w:pPr>
            <w:r>
              <w:rPr>
                <w:rFonts w:eastAsia="Aptos" w:cs="Arial"/>
                <w:sz w:val="22"/>
                <w:szCs w:val="22"/>
                <w:lang w:val="en-GB" w:eastAsia="en-US" w:bidi="ar-SA"/>
              </w:rPr>
              <w:t xml:space="preserve">- A strong track record of leading research studies, publications and conference outputs.</w:t>
            </w:r>
            <w:r/>
          </w:p>
          <w:p w14:paraId="5F70CAF3">
            <w:pPr>
              <w:pStyle w:val="802"/>
              <w:widowControl w:val="true"/>
              <w:pBdr/>
              <w:spacing w:after="0" w:before="0"/>
              <w:ind/>
              <w:jc w:val="left"/>
              <w:rPr/>
            </w:pPr>
            <w:r>
              <w:rPr>
                <w:rFonts w:eastAsia="Aptos" w:cs="Arial"/>
                <w:sz w:val="22"/>
                <w:szCs w:val="22"/>
                <w:lang w:val="en-GB" w:eastAsia="en-US" w:bidi="ar-SA"/>
              </w:rPr>
              <w:t xml:space="preserve">- Experience developing proposals, leading technical work packages and collaborating with external partners.</w:t>
            </w:r>
            <w:r/>
          </w:p>
          <w:p w14:paraId="6EDEC137">
            <w:pPr>
              <w:pStyle w:val="802"/>
              <w:widowControl w:val="true"/>
              <w:pBdr/>
              <w:spacing w:after="0" w:before="0"/>
              <w:ind/>
              <w:jc w:val="left"/>
              <w:rPr/>
            </w:pPr>
            <w:r>
              <w:rPr>
                <w:rFonts w:eastAsia="Aptos" w:cs="Arial"/>
                <w:sz w:val="22"/>
                <w:szCs w:val="22"/>
                <w:lang w:val="en-GB" w:eastAsia="en-US" w:bidi="ar-SA"/>
              </w:rPr>
              <w:t xml:space="preserve">- Ability to communicate complex technical issues, influence across disciplines and build consensus.</w:t>
            </w:r>
            <w:r/>
          </w:p>
          <w:p>
            <w:pPr>
              <w:pStyle w:val="802"/>
              <w:widowControl w:val="true"/>
              <w:pBdr/>
              <w:spacing w:after="0" w:before="0"/>
              <w:ind/>
              <w:jc w:val="left"/>
              <w:rPr>
                <w:rFonts w:eastAsia="Aptos" w:cs="Arial"/>
                <w:sz w:val="22"/>
                <w:szCs w:val="22"/>
                <w:highlight w:val="none"/>
                <w:lang w:val="en-GB" w:eastAsia="en-US" w:bidi="ar-SA"/>
              </w:rPr>
            </w:pPr>
            <w:r>
              <w:rPr>
                <w:rFonts w:eastAsia="Aptos" w:cs="Arial"/>
                <w:sz w:val="22"/>
                <w:szCs w:val="22"/>
                <w:lang w:val="en-GB" w:eastAsia="en-US" w:bidi="ar-SA"/>
              </w:rPr>
              <w:t xml:space="preserve">- Experience mentoring less experienced colleagues and coordinating their technical delivery.</w:t>
            </w:r>
            <w:r/>
            <w:r>
              <w:rPr>
                <w:rFonts w:eastAsia="Aptos" w:cs="Arial"/>
                <w:sz w:val="22"/>
                <w:szCs w:val="22"/>
                <w:lang w:val="en-GB" w:eastAsia="en-US" w:bidi="ar-SA"/>
              </w:rPr>
            </w:r>
            <w:r>
              <w:rPr>
                <w:rFonts w:ascii="Aptos" w:hAnsi="Aptos" w:eastAsia="Aptos" w:cs="Arial"/>
                <w:sz w:val="22"/>
                <w:szCs w:val="22"/>
                <w:lang w:val="en-GB" w:eastAsia="en-US" w:bidi="ar-SA"/>
              </w:rPr>
            </w:r>
          </w:p>
          <w:p w14:paraId="0C89DD65">
            <w:pPr>
              <w:widowControl w:val="true"/>
              <w:pBdr/>
              <w:spacing w:after="0" w:before="0"/>
              <w:ind/>
              <w:jc w:val="left"/>
              <w:rPr>
                <w:rFonts w:ascii="Aptos" w:hAnsi="Aptos" w:eastAsia="Aptos" w:cs="Arial"/>
                <w:sz w:val="22"/>
                <w:szCs w:val="22"/>
                <w:lang w:val="en-GB" w:eastAsia="en-US" w:bidi="ar-SA"/>
              </w:rPr>
            </w:pPr>
            <w:r>
              <w:rPr>
                <w:rFonts w:ascii="Aptos" w:hAnsi="Apto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14:paraId="71463080">
            <w:pPr>
              <w:widowControl w:val="true"/>
              <w:pBdr/>
              <w:spacing w:after="0" w:before="0"/>
              <w:ind/>
              <w:jc w:val="left"/>
              <w:rPr>
                <w:rFonts w:ascii="Aptos" w:hAnsi="Aptos" w:eastAsia="Aptos" w:cs="Arial"/>
                <w:sz w:val="22"/>
                <w:szCs w:val="22"/>
                <w:lang w:val="en-GB" w:eastAsia="en-US" w:bidi="ar-SA"/>
              </w:rPr>
            </w:pPr>
            <w:r>
              <w:rPr>
                <w:rFonts w:eastAsia="Aptos" w:cs="Arial"/>
                <w:sz w:val="22"/>
                <w:szCs w:val="22"/>
                <w:highlight w:val="none"/>
                <w:lang w:val="en-GB" w:eastAsia="en-US" w:bidi="en-GB"/>
              </w:rPr>
            </w:r>
            <w:r>
              <w:rPr>
                <w:rFonts w:eastAsia="Aptos" w:cs="Arial"/>
                <w:sz w:val="22"/>
                <w:szCs w:val="22"/>
                <w:highlight w:val="none"/>
                <w:lang w:val="en-GB" w:eastAsia="en-US" w:bidi="en-GB"/>
              </w:rPr>
            </w:r>
            <w:r>
              <w:rPr>
                <w:rFonts w:eastAsia="Aptos" w:cs="Arial"/>
                <w:sz w:val="22"/>
                <w:szCs w:val="22"/>
                <w:highlight w:val="none"/>
                <w:lang w:val="en-GB" w:eastAsia="en-US" w:bidi="ar-SA"/>
              </w:rPr>
            </w:r>
          </w:p>
        </w:tc>
      </w:tr>
      <w:tr>
        <w:trPr/>
        <w:tc>
          <w:tcPr>
            <w:gridSpan w:val="4"/>
            <w:shd w:val="clear" w:color="auto" w:fill="d3d3d3"/>
            <w:tcBorders/>
            <w:tcW w:w="11388" w:type="dxa"/>
          </w:tcPr>
          <w:p>
            <w:pPr>
              <w:pStyle w:val="802"/>
              <w:widowControl w:val="true"/>
              <w:pBdr/>
              <w:spacing w:after="0" w:before="0"/>
              <w:ind/>
              <w:jc w:val="left"/>
              <w:rPr>
                <w:b/>
                <w:bCs/>
              </w:rPr>
            </w:pPr>
            <w:r>
              <w:rPr>
                <w:rFonts w:eastAsia="Aptos" w:cs="Arial"/>
                <w:b/>
                <w:bCs/>
                <w:sz w:val="22"/>
                <w:szCs w:val="22"/>
                <w:lang w:val="en-GB" w:eastAsia="en-US" w:bidi="ar-SA"/>
              </w:rPr>
              <w:t xml:space="preserve">Additional Duties:</w:t>
            </w:r>
            <w:r>
              <w:rPr>
                <w:b/>
                <w:bCs/>
              </w:rPr>
            </w:r>
            <w:r>
              <w:rPr>
                <w:b/>
                <w:bCs/>
              </w:rPr>
            </w:r>
          </w:p>
          <w:p>
            <w:pPr>
              <w:pStyle w:val="802"/>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specific appointments e.g. Responsible Officer, Authority to Operate Holder,</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if the role needs to be on-call/do shift work, wear PPE, deputise for, support on.</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if the role needs serve on advisory boards/committees or to represent at forums, conferences.</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if the role has to undertake national or international travel.</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if qualifications need to be undertaken and completed specifically required for the role.</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rHeight w:val="2120" w:hRule="exact"/>
        </w:trPr>
        <w:tc>
          <w:tcPr>
            <w:gridSpan w:val="4"/>
            <w:tcBorders/>
            <w:tcW w:w="11388" w:type="dxa"/>
          </w:tcPr>
          <w:p w14:paraId="04268AF0">
            <w:pPr>
              <w:pStyle w:val="802"/>
              <w:widowControl w:val="true"/>
              <w:pBdr/>
              <w:spacing w:after="0" w:before="0"/>
              <w:ind/>
              <w:jc w:val="left"/>
              <w:rPr/>
            </w:pPr>
            <w:r>
              <w:rPr>
                <w:rFonts w:eastAsia="Aptos" w:cs="Arial"/>
                <w:sz w:val="22"/>
                <w:szCs w:val="22"/>
                <w:lang w:val="en-GB" w:eastAsia="en-US" w:bidi="ar-SA"/>
              </w:rPr>
              <w:t xml:space="preserve">- May hold line-management responsibility and is expected to provide technical management, task coordination, mentoring and review.</w:t>
            </w:r>
            <w:r/>
          </w:p>
          <w:p w14:paraId="688AA9C5">
            <w:pPr>
              <w:pStyle w:val="802"/>
              <w:widowControl w:val="true"/>
              <w:pBdr/>
              <w:spacing w:after="0" w:before="0"/>
              <w:ind/>
              <w:jc w:val="left"/>
              <w:rPr/>
            </w:pPr>
            <w:r>
              <w:rPr>
                <w:rFonts w:eastAsia="Aptos" w:cs="Arial"/>
                <w:sz w:val="22"/>
                <w:szCs w:val="22"/>
                <w:lang w:val="en-GB" w:eastAsia="en-US" w:bidi="ar-SA"/>
              </w:rPr>
              <w:t xml:space="preserve">- May hold delegated responsibility for work-package budgets, computing resources or experimental activity.</w:t>
            </w:r>
            <w:r/>
          </w:p>
          <w:p w14:paraId="508D9778">
            <w:pPr>
              <w:pStyle w:val="802"/>
              <w:widowControl w:val="true"/>
              <w:pBdr/>
              <w:spacing w:after="0" w:before="0"/>
              <w:ind/>
              <w:jc w:val="left"/>
              <w:rPr/>
            </w:pPr>
            <w:r>
              <w:rPr>
                <w:rFonts w:eastAsia="Aptos" w:cs="Arial"/>
                <w:sz w:val="22"/>
                <w:szCs w:val="22"/>
                <w:lang w:val="en-GB" w:eastAsia="en-US" w:bidi="ar-SA"/>
              </w:rPr>
              <w:t xml:space="preserve">- Represent the organisation at national and international technical meetings, conferences and collaborations.</w:t>
            </w:r>
            <w:r/>
          </w:p>
          <w:p>
            <w:pPr>
              <w:pStyle w:val="802"/>
              <w:widowControl w:val="true"/>
              <w:pBdr/>
              <w:spacing w:after="0" w:before="0"/>
              <w:ind/>
              <w:jc w:val="left"/>
              <w:rPr>
                <w:rFonts w:eastAsia="Aptos" w:cs="Arial"/>
                <w:sz w:val="22"/>
                <w:szCs w:val="22"/>
                <w:highlight w:val="none"/>
                <w:lang w:val="en-GB" w:eastAsia="en-US" w:bidi="ar-SA"/>
              </w:rPr>
            </w:pPr>
            <w:r>
              <w:rPr>
                <w:rFonts w:eastAsia="Aptos" w:cs="Arial"/>
                <w:sz w:val="22"/>
                <w:szCs w:val="22"/>
                <w:lang w:val="en-GB" w:eastAsia="en-US" w:bidi="ar-SA"/>
              </w:rPr>
              <w:t xml:space="preserve">- Undertake national or international travel where required.</w:t>
            </w:r>
            <w:r/>
            <w:r>
              <w:rPr>
                <w:rFonts w:eastAsia="Aptos" w:cs="Arial"/>
                <w:sz w:val="22"/>
                <w:szCs w:val="22"/>
                <w:lang w:val="en-GB" w:eastAsia="en-US" w:bidi="ar-SA"/>
              </w:rPr>
            </w:r>
            <w:r>
              <w:rPr>
                <w:rFonts w:ascii="Aptos" w:hAnsi="Aptos" w:eastAsia="Aptos" w:cs="Arial"/>
                <w:sz w:val="22"/>
                <w:szCs w:val="22"/>
                <w:lang w:val="en-GB" w:eastAsia="en-US" w:bidi="ar-SA"/>
              </w:rPr>
            </w:r>
          </w:p>
          <w:p w14:paraId="0E6EAFF2">
            <w:pPr>
              <w:widowControl w:val="true"/>
              <w:pBdr/>
              <w:spacing w:after="0" w:before="0"/>
              <w:ind/>
              <w:jc w:val="left"/>
              <w:rPr>
                <w:rFonts w:ascii="Aptos" w:hAnsi="Aptos" w:eastAsia="Aptos" w:cs="Arial"/>
                <w:sz w:val="22"/>
                <w:szCs w:val="22"/>
                <w:lang w:val="en-GB" w:eastAsia="en-US" w:bidi="ar-SA"/>
              </w:rPr>
            </w:pPr>
            <w:r>
              <w:rPr>
                <w:rFonts w:ascii="Aptos" w:hAnsi="Apto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14:paraId="724AD38A">
            <w:pPr>
              <w:widowControl w:val="true"/>
              <w:pBdr/>
              <w:spacing w:after="0" w:before="0"/>
              <w:ind/>
              <w:jc w:val="left"/>
              <w:rPr>
                <w:rFonts w:ascii="Aptos" w:hAnsi="Aptos" w:eastAsia="Aptos" w:cs="Arial"/>
                <w:sz w:val="22"/>
                <w:szCs w:val="22"/>
                <w:lang w:val="en-GB" w:eastAsia="en-US" w:bidi="ar-SA"/>
              </w:rPr>
            </w:pPr>
            <w:r>
              <w:rPr>
                <w:rFonts w:eastAsia="Aptos" w:cs="Arial"/>
                <w:sz w:val="22"/>
                <w:szCs w:val="22"/>
                <w:highlight w:val="none"/>
                <w:lang w:val="en-GB" w:eastAsia="en-US" w:bidi="en-GB"/>
              </w:rPr>
            </w:r>
            <w:r>
              <w:rPr>
                <w:rFonts w:eastAsia="Aptos" w:cs="Arial"/>
                <w:sz w:val="22"/>
                <w:szCs w:val="22"/>
                <w:highlight w:val="none"/>
                <w:lang w:val="en-GB" w:eastAsia="en-US" w:bidi="en-GB"/>
              </w:rPr>
            </w:r>
            <w:r>
              <w:rPr>
                <w:rFonts w:eastAsia="Aptos" w:cs="Arial"/>
                <w:sz w:val="22"/>
                <w:szCs w:val="22"/>
                <w:highlight w:val="none"/>
                <w:lang w:val="en-GB" w:eastAsia="en-US" w:bidi="ar-SA"/>
              </w:rPr>
            </w:r>
          </w:p>
        </w:tc>
      </w:tr>
    </w:tbl>
    <w:p>
      <w:pPr>
        <w:pStyle w:val="802"/>
        <w:pBdr/>
        <w:spacing/>
        <w:ind/>
        <w:rPr/>
      </w:pP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765" w:right="254" w:bottom="765" w:left="254" w:header="708" w:footer="708"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Times New Roman">
    <w:panose1 w:val="02020603050405020304"/>
  </w:font>
  <w:font w:name="Noto Sans CJK SC">
    <w:panose1 w:val="020B0500000000000000"/>
  </w:font>
  <w:font w:name="Noto Sans Devanagari">
    <w:panose1 w:val="020B0502040504020204"/>
  </w:font>
  <w:font w:name="Wingdings">
    <w:panose1 w:val="05010000000000000000"/>
  </w:font>
  <w:font w:name="Liberation Sans">
    <w:panose1 w:val="020B0604020202020204"/>
  </w:font>
  <w:font w:name="Courier New">
    <w:panose1 w:val="02070409020205020404"/>
  </w:font>
  <w:font w:name="OpenSymbol">
    <w:panose1 w:val="05010000000000000000"/>
  </w:font>
  <w:font w:name="Arial">
    <w:panose1 w:val="020B0604020202020204"/>
  </w:font>
  <w:font w:name="Aptos Display">
    <w:panose1 w:val="05040102010807070707"/>
  </w:font>
  <w:font w:name="Aptos">
    <w:panose1 w:val="05040102010807070707"/>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2"/>
      <w:pBdr/>
      <w:spacing/>
      <w:ind/>
      <w:rPr/>
    </w:pPr>
    <w:r/>
    <w:r/>
  </w:p>
  <w:p>
    <w:pPr>
      <w:pStyle w:val="802"/>
      <w:pBdr/>
      <w:spacing/>
      <w:ind/>
      <w:rPr/>
    </w:pPr>
    <w:r>
      <w:t xml:space="preserve">Page #</w:t>
    </w:r>
    <w:r>
      <w:fldChar w:fldCharType="begin"/>
    </w:r>
    <w:r>
      <w:instrText xml:space="preserve"> PAGE </w:instrText>
    </w:r>
    <w:r>
      <w:fldChar w:fldCharType="separate"/>
    </w:r>
    <w:r>
      <w:t xml:space="preserve">3</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2"/>
      <w:pBdr/>
      <w:spacing/>
      <w:ind/>
      <w:rPr/>
    </w:pPr>
    <w:r/>
    <w:r/>
  </w:p>
  <w:p>
    <w:pPr>
      <w:pStyle w:val="802"/>
      <w:pBdr/>
      <w:spacing/>
      <w:ind/>
      <w:rPr/>
    </w:pPr>
    <w:r>
      <w:t xml:space="preserve">Page #</w:t>
    </w:r>
    <w:r>
      <w:fldChar w:fldCharType="begin"/>
    </w:r>
    <w:r>
      <w:instrText xml:space="preserve"> PAGE </w:instrText>
    </w:r>
    <w:r>
      <w:fldChar w:fldCharType="separate"/>
    </w:r>
    <w:r>
      <w:t xml:space="preserve">4</w:t>
    </w:r>
    <w:r>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2"/>
      <w:pBdr/>
      <w:spacing/>
      <w:ind/>
      <w:rPr/>
    </w:pPr>
    <w:r/>
    <w:r/>
  </w:p>
  <w:p>
    <w:pPr>
      <w:pStyle w:val="802"/>
      <w:pBdr/>
      <w:spacing/>
      <w:ind/>
      <w:rPr/>
    </w:pPr>
    <w:r>
      <w:t xml:space="preserve">Page #</w:t>
    </w:r>
    <w:r>
      <w:fldChar w:fldCharType="begin"/>
    </w:r>
    <w:r>
      <w:instrText xml:space="preserve"> PAGE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2"/>
      <w:pBdr/>
      <w:spacing/>
      <w:ind/>
      <w:rPr/>
    </w:pPr>
    <w:r/>
    <w:r/>
  </w:p>
  <w:p>
    <w:pPr>
      <w:pStyle w:val="802"/>
      <w:pBdr/>
      <w:spacing/>
      <w:ind/>
      <w:jc w:val="center"/>
      <w:rPr/>
    </w:pPr>
    <w:r>
      <w:t xml:space="preserve">Professional Support  - Authority Level 2</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2"/>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7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tru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tru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tru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tru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tru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tru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tru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tru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1">
    <w:lvl w:ilvl="0">
      <w:isLgl w:val="tru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tru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tru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tru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tru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tru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tru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tru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tru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2">
    <w:lvl w:ilvl="0">
      <w:isLgl w:val="tru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tru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tru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tru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tru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tru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tru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tru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tru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3">
    <w:lvl w:ilvl="0">
      <w:isLgl w:val="tru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tru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tru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tru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tru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tru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tru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tru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tru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4">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evenAndOddHeader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802" w:default="1">
    <w:name w:val="Normal"/>
    <w:qFormat/>
    <w:pPr>
      <w:widowControl w:val="true"/>
      <w:pBdr/>
      <w:bidi w:val="false"/>
      <w:spacing w:after="0" w:before="0"/>
      <w:ind/>
      <w:jc w:val="left"/>
    </w:pPr>
    <w:rPr>
      <w:rFonts w:ascii="Aptos" w:hAnsi="Aptos" w:eastAsia="Aptos" w:cs="Arial" w:asciiTheme="minorHAnsi" w:hAnsiTheme="minorHAnsi" w:eastAsiaTheme="minorHAnsi" w:cstheme="minorBidi"/>
      <w:color w:val="auto"/>
      <w:sz w:val="22"/>
      <w:szCs w:val="22"/>
      <w:lang w:val="en-GB" w:eastAsia="en-US" w:bidi="ar-SA"/>
    </w:rPr>
  </w:style>
  <w:style w:type="paragraph" w:styleId="803">
    <w:name w:val="Heading 1"/>
    <w:basedOn w:val="802"/>
    <w:next w:val="802"/>
    <w:uiPriority w:val="9"/>
    <w:qFormat/>
    <w:pPr>
      <w:keepNext w:val="true"/>
      <w:keepLines w:val="true"/>
      <w:pBdr/>
      <w:spacing w:after="0" w:before="480"/>
      <w:ind/>
      <w:outlineLvl w:val="0"/>
    </w:pPr>
    <w:rPr>
      <w:rFonts w:ascii="Aptos Display" w:hAnsi="Aptos Display" w:eastAsia="Arial" w:cs="Arial" w:asciiTheme="majorHAnsi" w:hAnsiTheme="majorHAnsi" w:eastAsiaTheme="majorEastAsia" w:cstheme="majorBidi"/>
      <w:b/>
      <w:bCs/>
      <w:color w:val="0f4761" w:themeColor="accent1" w:themeShade="BF"/>
      <w:sz w:val="28"/>
      <w:szCs w:val="28"/>
    </w:rPr>
  </w:style>
  <w:style w:type="paragraph" w:styleId="804">
    <w:name w:val="Heading 2"/>
    <w:basedOn w:val="802"/>
    <w:next w:val="802"/>
    <w:link w:val="835"/>
    <w:uiPriority w:val="9"/>
    <w:unhideWhenUsed/>
    <w:qFormat/>
    <w:pPr>
      <w:keepNext w:val="true"/>
      <w:keepLines w:val="true"/>
      <w:pBdr/>
      <w:spacing w:after="0" w:before="200"/>
      <w:ind/>
      <w:outlineLvl w:val="1"/>
    </w:pPr>
    <w:rPr>
      <w:rFonts w:ascii="Aptos Display" w:hAnsi="Aptos Display" w:eastAsia="Arial" w:cs="Arial" w:asciiTheme="majorHAnsi" w:hAnsiTheme="majorHAnsi" w:eastAsiaTheme="majorEastAsia" w:cstheme="majorBidi"/>
      <w:b/>
      <w:bCs/>
      <w:color w:val="156082" w:themeColor="accent1"/>
      <w:sz w:val="26"/>
      <w:szCs w:val="26"/>
    </w:rPr>
  </w:style>
  <w:style w:type="paragraph" w:styleId="805">
    <w:name w:val="Heading 3"/>
    <w:basedOn w:val="802"/>
    <w:next w:val="802"/>
    <w:link w:val="836"/>
    <w:uiPriority w:val="9"/>
    <w:unhideWhenUsed/>
    <w:qFormat/>
    <w:pPr>
      <w:keepNext w:val="true"/>
      <w:keepLines w:val="true"/>
      <w:pBdr/>
      <w:spacing w:after="0" w:before="200"/>
      <w:ind/>
      <w:outlineLvl w:val="2"/>
    </w:pPr>
    <w:rPr>
      <w:rFonts w:ascii="Aptos Display" w:hAnsi="Aptos Display" w:eastAsia="Arial" w:cs="Arial" w:asciiTheme="majorHAnsi" w:hAnsiTheme="majorHAnsi" w:eastAsiaTheme="majorEastAsia" w:cstheme="majorBidi"/>
      <w:b/>
      <w:bCs/>
      <w:color w:val="156082" w:themeColor="accent1"/>
    </w:rPr>
  </w:style>
  <w:style w:type="paragraph" w:styleId="806">
    <w:name w:val="Heading 4"/>
    <w:basedOn w:val="802"/>
    <w:next w:val="802"/>
    <w:link w:val="837"/>
    <w:uiPriority w:val="9"/>
    <w:unhideWhenUsed/>
    <w:qFormat/>
    <w:pPr>
      <w:keepNext w:val="true"/>
      <w:keepLines w:val="true"/>
      <w:pBdr/>
      <w:spacing w:after="0" w:before="200"/>
      <w:ind/>
      <w:outlineLvl w:val="3"/>
    </w:pPr>
    <w:rPr>
      <w:rFonts w:ascii="Aptos Display" w:hAnsi="Aptos Display" w:eastAsia="Arial" w:cs="Arial" w:asciiTheme="majorHAnsi" w:hAnsiTheme="majorHAnsi" w:eastAsiaTheme="majorEastAsia" w:cstheme="majorBidi"/>
      <w:b/>
      <w:bCs/>
      <w:i/>
      <w:iCs/>
      <w:color w:val="156082" w:themeColor="accent1"/>
    </w:rPr>
  </w:style>
  <w:style w:type="paragraph" w:styleId="807">
    <w:name w:val="Heading 5"/>
    <w:basedOn w:val="802"/>
    <w:next w:val="802"/>
    <w:link w:val="838"/>
    <w:uiPriority w:val="9"/>
    <w:unhideWhenUsed/>
    <w:qFormat/>
    <w:pPr>
      <w:keepNext w:val="true"/>
      <w:keepLines w:val="true"/>
      <w:pBdr/>
      <w:spacing w:after="0" w:before="200"/>
      <w:ind/>
      <w:outlineLvl w:val="4"/>
    </w:pPr>
    <w:rPr>
      <w:rFonts w:ascii="Aptos Display" w:hAnsi="Aptos Display" w:eastAsia="Arial" w:cs="Arial" w:asciiTheme="majorHAnsi" w:hAnsiTheme="majorHAnsi" w:eastAsiaTheme="majorEastAsia" w:cstheme="majorBidi"/>
      <w:color w:val="0a2f40" w:themeColor="accent1" w:themeShade="7F"/>
    </w:rPr>
  </w:style>
  <w:style w:type="paragraph" w:styleId="808">
    <w:name w:val="Heading 6"/>
    <w:basedOn w:val="802"/>
    <w:next w:val="802"/>
    <w:link w:val="839"/>
    <w:uiPriority w:val="9"/>
    <w:unhideWhenUsed/>
    <w:qFormat/>
    <w:pPr>
      <w:keepNext w:val="true"/>
      <w:keepLines w:val="true"/>
      <w:pBdr/>
      <w:spacing w:after="0" w:before="200"/>
      <w:ind/>
      <w:outlineLvl w:val="5"/>
    </w:pPr>
    <w:rPr>
      <w:rFonts w:ascii="Aptos Display" w:hAnsi="Aptos Display" w:eastAsia="Arial" w:cs="Arial" w:asciiTheme="majorHAnsi" w:hAnsiTheme="majorHAnsi" w:eastAsiaTheme="majorEastAsia" w:cstheme="majorBidi"/>
      <w:i/>
      <w:iCs/>
      <w:color w:val="0a2f40" w:themeColor="accent1" w:themeShade="7F"/>
    </w:rPr>
  </w:style>
  <w:style w:type="paragraph" w:styleId="809">
    <w:name w:val="Heading 7"/>
    <w:basedOn w:val="802"/>
    <w:next w:val="802"/>
    <w:link w:val="840"/>
    <w:uiPriority w:val="9"/>
    <w:unhideWhenUsed/>
    <w:qFormat/>
    <w:pPr>
      <w:keepNext w:val="true"/>
      <w:keepLines w:val="true"/>
      <w:pBdr/>
      <w:spacing w:after="0" w:before="200"/>
      <w:ind/>
      <w:outlineLvl w:val="6"/>
    </w:pPr>
    <w:rPr>
      <w:rFonts w:ascii="Aptos Display" w:hAnsi="Aptos Display" w:eastAsia="Arial" w:cs="Arial" w:asciiTheme="majorHAnsi" w:hAnsiTheme="majorHAnsi" w:eastAsiaTheme="majorEastAsia" w:cstheme="majorBidi"/>
      <w:i/>
      <w:iCs/>
      <w:color w:val="404040" w:themeColor="text1" w:themeTint="BF"/>
    </w:rPr>
  </w:style>
  <w:style w:type="paragraph" w:styleId="810">
    <w:name w:val="Heading 8"/>
    <w:basedOn w:val="802"/>
    <w:next w:val="802"/>
    <w:link w:val="841"/>
    <w:uiPriority w:val="9"/>
    <w:unhideWhenUsed/>
    <w:qFormat/>
    <w:pPr>
      <w:keepNext w:val="true"/>
      <w:keepLines w:val="true"/>
      <w:pBdr/>
      <w:spacing w:after="0" w:before="200"/>
      <w:ind/>
      <w:outlineLvl w:val="7"/>
    </w:pPr>
    <w:rPr>
      <w:rFonts w:ascii="Aptos Display" w:hAnsi="Aptos Display" w:eastAsia="Arial" w:cs="Arial" w:asciiTheme="majorHAnsi" w:hAnsiTheme="majorHAnsi" w:eastAsiaTheme="majorEastAsia" w:cstheme="majorBidi"/>
      <w:color w:val="404040" w:themeColor="text1" w:themeTint="BF"/>
      <w:sz w:val="20"/>
      <w:szCs w:val="20"/>
    </w:rPr>
  </w:style>
  <w:style w:type="paragraph" w:styleId="811">
    <w:name w:val="Heading 9"/>
    <w:basedOn w:val="802"/>
    <w:next w:val="802"/>
    <w:link w:val="842"/>
    <w:uiPriority w:val="9"/>
    <w:unhideWhenUsed/>
    <w:qFormat/>
    <w:pPr>
      <w:keepNext w:val="true"/>
      <w:keepLines w:val="true"/>
      <w:pBdr/>
      <w:spacing w:after="0" w:before="200"/>
      <w:ind/>
      <w:outlineLvl w:val="8"/>
    </w:pPr>
    <w:rPr>
      <w:rFonts w:ascii="Aptos Display" w:hAnsi="Aptos Display" w:eastAsia="Arial" w:cs="Arial" w:asciiTheme="majorHAnsi" w:hAnsiTheme="majorHAnsi" w:eastAsiaTheme="majorEastAsia" w:cstheme="majorBidi"/>
      <w:i/>
      <w:iCs/>
      <w:color w:val="404040" w:themeColor="text1" w:themeTint="BF"/>
      <w:sz w:val="20"/>
      <w:szCs w:val="20"/>
    </w:rPr>
  </w:style>
  <w:style w:type="character" w:styleId="812">
    <w:name w:val="Heading 1 Char"/>
    <w:basedOn w:val="834"/>
    <w:link w:val="803"/>
    <w:uiPriority w:val="9"/>
    <w:qFormat/>
    <w:pPr>
      <w:pBdr/>
      <w:spacing/>
      <w:ind/>
    </w:pPr>
    <w:rPr>
      <w:rFonts w:ascii="Arial" w:hAnsi="Arial" w:eastAsia="Arial" w:cs="Arial"/>
      <w:color w:val="0f4761" w:themeColor="accent1" w:themeShade="BF"/>
      <w:sz w:val="40"/>
      <w:szCs w:val="40"/>
    </w:rPr>
  </w:style>
  <w:style w:type="character" w:styleId="813">
    <w:name w:val="Title Char"/>
    <w:basedOn w:val="834"/>
    <w:link w:val="850"/>
    <w:uiPriority w:val="10"/>
    <w:qFormat/>
    <w:pPr>
      <w:pBdr/>
      <w:spacing/>
      <w:ind/>
    </w:pPr>
    <w:rPr>
      <w:rFonts w:ascii="Arial" w:hAnsi="Arial" w:eastAsia="Arial" w:cs="Arial"/>
      <w:spacing w:val="-10"/>
      <w:sz w:val="56"/>
      <w:szCs w:val="56"/>
    </w:rPr>
  </w:style>
  <w:style w:type="character" w:styleId="814">
    <w:name w:val="Subtitle Char"/>
    <w:basedOn w:val="834"/>
    <w:link w:val="851"/>
    <w:uiPriority w:val="11"/>
    <w:qFormat/>
    <w:pPr>
      <w:pBdr/>
      <w:spacing/>
      <w:ind/>
    </w:pPr>
    <w:rPr>
      <w:color w:val="595959" w:themeColor="text1" w:themeTint="A6"/>
      <w:spacing w:val="15"/>
      <w:sz w:val="28"/>
      <w:szCs w:val="28"/>
    </w:rPr>
  </w:style>
  <w:style w:type="character" w:styleId="815">
    <w:name w:val="Quote Char"/>
    <w:basedOn w:val="834"/>
    <w:link w:val="852"/>
    <w:uiPriority w:val="29"/>
    <w:qFormat/>
    <w:pPr>
      <w:pBdr/>
      <w:spacing/>
      <w:ind/>
    </w:pPr>
    <w:rPr>
      <w:i/>
      <w:iCs/>
      <w:color w:val="404040" w:themeColor="text1" w:themeTint="BF"/>
    </w:rPr>
  </w:style>
  <w:style w:type="character" w:styleId="816">
    <w:name w:val="Intense Emphasis"/>
    <w:basedOn w:val="834"/>
    <w:uiPriority w:val="21"/>
    <w:qFormat/>
    <w:pPr>
      <w:pBdr/>
      <w:spacing/>
      <w:ind/>
    </w:pPr>
    <w:rPr>
      <w:i/>
      <w:iCs/>
      <w:color w:val="0f4761" w:themeColor="accent1" w:themeShade="BF"/>
    </w:rPr>
  </w:style>
  <w:style w:type="character" w:styleId="817">
    <w:name w:val="Intense Quote Char"/>
    <w:basedOn w:val="834"/>
    <w:link w:val="854"/>
    <w:uiPriority w:val="30"/>
    <w:qFormat/>
    <w:pPr>
      <w:pBdr/>
      <w:spacing/>
      <w:ind/>
    </w:pPr>
    <w:rPr>
      <w:i/>
      <w:iCs/>
      <w:color w:val="0f4761" w:themeColor="accent1" w:themeShade="BF"/>
    </w:rPr>
  </w:style>
  <w:style w:type="character" w:styleId="818">
    <w:name w:val="Intense Reference"/>
    <w:basedOn w:val="834"/>
    <w:uiPriority w:val="32"/>
    <w:qFormat/>
    <w:pPr>
      <w:pBdr/>
      <w:spacing/>
      <w:ind/>
    </w:pPr>
    <w:rPr>
      <w:b/>
      <w:bCs/>
      <w:smallCaps/>
      <w:color w:val="0f4761" w:themeColor="accent1" w:themeShade="BF"/>
      <w:spacing w:val="5"/>
    </w:rPr>
  </w:style>
  <w:style w:type="character" w:styleId="819">
    <w:name w:val="Subtle Emphasis"/>
    <w:basedOn w:val="834"/>
    <w:uiPriority w:val="19"/>
    <w:qFormat/>
    <w:pPr>
      <w:pBdr/>
      <w:spacing/>
      <w:ind/>
    </w:pPr>
    <w:rPr>
      <w:i/>
      <w:iCs/>
      <w:color w:val="404040" w:themeColor="text1" w:themeTint="BF"/>
    </w:rPr>
  </w:style>
  <w:style w:type="character" w:styleId="820">
    <w:name w:val="Emphasis"/>
    <w:basedOn w:val="834"/>
    <w:uiPriority w:val="20"/>
    <w:qFormat/>
    <w:pPr>
      <w:pBdr/>
      <w:spacing/>
      <w:ind/>
    </w:pPr>
    <w:rPr>
      <w:i/>
      <w:iCs/>
    </w:rPr>
  </w:style>
  <w:style w:type="character" w:styleId="821">
    <w:name w:val="Strong"/>
    <w:basedOn w:val="834"/>
    <w:uiPriority w:val="22"/>
    <w:qFormat/>
    <w:pPr>
      <w:pBdr/>
      <w:spacing/>
      <w:ind/>
    </w:pPr>
    <w:rPr>
      <w:b/>
      <w:bCs/>
    </w:rPr>
  </w:style>
  <w:style w:type="character" w:styleId="822">
    <w:name w:val="Subtle Reference"/>
    <w:basedOn w:val="834"/>
    <w:uiPriority w:val="31"/>
    <w:qFormat/>
    <w:pPr>
      <w:pBdr/>
      <w:spacing/>
      <w:ind/>
    </w:pPr>
    <w:rPr>
      <w:smallCaps/>
      <w:color w:val="5a5a5a" w:themeColor="text1" w:themeTint="A5"/>
    </w:rPr>
  </w:style>
  <w:style w:type="character" w:styleId="823">
    <w:name w:val="Book Title"/>
    <w:basedOn w:val="834"/>
    <w:uiPriority w:val="33"/>
    <w:qFormat/>
    <w:pPr>
      <w:pBdr/>
      <w:spacing/>
      <w:ind/>
    </w:pPr>
    <w:rPr>
      <w:b/>
      <w:bCs/>
      <w:i/>
      <w:iCs/>
      <w:spacing w:val="5"/>
    </w:rPr>
  </w:style>
  <w:style w:type="character" w:styleId="824">
    <w:name w:val="Footer Char"/>
    <w:basedOn w:val="834"/>
    <w:link w:val="857"/>
    <w:uiPriority w:val="99"/>
    <w:qFormat/>
    <w:pPr>
      <w:pBdr/>
      <w:spacing/>
      <w:ind/>
    </w:pPr>
  </w:style>
  <w:style w:type="character" w:styleId="825">
    <w:name w:val="Footnote Text Char"/>
    <w:basedOn w:val="834"/>
    <w:link w:val="858"/>
    <w:uiPriority w:val="99"/>
    <w:semiHidden/>
    <w:qFormat/>
    <w:pPr>
      <w:pBdr/>
      <w:spacing/>
      <w:ind/>
    </w:pPr>
    <w:rPr>
      <w:sz w:val="20"/>
      <w:szCs w:val="20"/>
    </w:rPr>
  </w:style>
  <w:style w:type="character" w:styleId="826">
    <w:name w:val="Footnote Characters"/>
    <w:basedOn w:val="834"/>
    <w:uiPriority w:val="99"/>
    <w:semiHidden/>
    <w:unhideWhenUsed/>
    <w:qFormat/>
    <w:pPr>
      <w:pBdr/>
      <w:spacing/>
      <w:ind/>
    </w:pPr>
    <w:rPr>
      <w:vertAlign w:val="superscript"/>
    </w:rPr>
  </w:style>
  <w:style w:type="character" w:styleId="827">
    <w:name w:val="footnote reference"/>
    <w:pPr>
      <w:pBdr/>
      <w:spacing/>
      <w:ind/>
    </w:pPr>
    <w:rPr>
      <w:vertAlign w:val="superscript"/>
    </w:rPr>
  </w:style>
  <w:style w:type="character" w:styleId="828">
    <w:name w:val="Endnote Text Char"/>
    <w:basedOn w:val="834"/>
    <w:link w:val="859"/>
    <w:uiPriority w:val="99"/>
    <w:semiHidden/>
    <w:qFormat/>
    <w:pPr>
      <w:pBdr/>
      <w:spacing/>
      <w:ind/>
    </w:pPr>
    <w:rPr>
      <w:sz w:val="20"/>
      <w:szCs w:val="20"/>
    </w:rPr>
  </w:style>
  <w:style w:type="character" w:styleId="829">
    <w:name w:val="Endnote Characters"/>
    <w:basedOn w:val="834"/>
    <w:uiPriority w:val="99"/>
    <w:semiHidden/>
    <w:unhideWhenUsed/>
    <w:qFormat/>
    <w:pPr>
      <w:pBdr/>
      <w:spacing/>
      <w:ind/>
    </w:pPr>
    <w:rPr>
      <w:vertAlign w:val="superscript"/>
    </w:rPr>
  </w:style>
  <w:style w:type="character" w:styleId="830">
    <w:name w:val="endnote reference"/>
    <w:pPr>
      <w:pBdr/>
      <w:spacing/>
      <w:ind/>
    </w:pPr>
    <w:rPr>
      <w:vertAlign w:val="superscript"/>
    </w:rPr>
  </w:style>
  <w:style w:type="character" w:styleId="831">
    <w:name w:val="Hyperlink"/>
    <w:basedOn w:val="834"/>
    <w:uiPriority w:val="99"/>
    <w:unhideWhenUsed/>
    <w:pPr>
      <w:pBdr/>
      <w:spacing/>
      <w:ind/>
    </w:pPr>
    <w:rPr>
      <w:color w:val="0563c1" w:themeColor="hyperlink"/>
      <w:u w:val="single"/>
    </w:rPr>
  </w:style>
  <w:style w:type="character" w:styleId="832">
    <w:name w:val="FollowedHyperlink"/>
    <w:basedOn w:val="834"/>
    <w:uiPriority w:val="99"/>
    <w:semiHidden/>
    <w:unhideWhenUsed/>
    <w:pPr>
      <w:pBdr/>
      <w:spacing/>
      <w:ind/>
    </w:pPr>
    <w:rPr>
      <w:color w:val="954f72" w:themeColor="followedHyperlink"/>
      <w:u w:val="single"/>
    </w:rPr>
  </w:style>
  <w:style w:type="character" w:styleId="833">
    <w:name w:val="Placeholder Text"/>
    <w:basedOn w:val="834"/>
    <w:uiPriority w:val="99"/>
    <w:semiHidden/>
    <w:qFormat/>
    <w:pPr>
      <w:pBdr/>
      <w:spacing/>
      <w:ind/>
    </w:pPr>
    <w:rPr>
      <w:color w:val="666666"/>
    </w:rPr>
  </w:style>
  <w:style w:type="character" w:styleId="834" w:default="1">
    <w:name w:val="Default Paragraph Font"/>
    <w:uiPriority w:val="1"/>
    <w:semiHidden/>
    <w:unhideWhenUsed/>
    <w:qFormat/>
    <w:pPr>
      <w:pBdr/>
      <w:spacing/>
      <w:ind/>
    </w:pPr>
  </w:style>
  <w:style w:type="character" w:styleId="835" w:customStyle="1">
    <w:name w:val="Heading 2 Char"/>
    <w:basedOn w:val="834"/>
    <w:link w:val="804"/>
    <w:uiPriority w:val="9"/>
    <w:qFormat/>
    <w:pPr>
      <w:pBdr/>
      <w:spacing/>
      <w:ind/>
    </w:pPr>
    <w:rPr>
      <w:rFonts w:ascii="Aptos Display" w:hAnsi="Aptos Display" w:eastAsia="Arial" w:cs="Arial" w:asciiTheme="majorHAnsi" w:hAnsiTheme="majorHAnsi" w:eastAsiaTheme="majorEastAsia" w:cstheme="majorBidi"/>
      <w:b/>
      <w:bCs/>
      <w:color w:val="156082" w:themeColor="accent1"/>
      <w:sz w:val="26"/>
      <w:szCs w:val="26"/>
    </w:rPr>
  </w:style>
  <w:style w:type="character" w:styleId="836" w:customStyle="1">
    <w:name w:val="Heading 3 Char"/>
    <w:basedOn w:val="834"/>
    <w:link w:val="805"/>
    <w:uiPriority w:val="9"/>
    <w:qFormat/>
    <w:pPr>
      <w:pBdr/>
      <w:spacing/>
      <w:ind/>
    </w:pPr>
    <w:rPr>
      <w:rFonts w:ascii="Aptos Display" w:hAnsi="Aptos Display" w:eastAsia="Arial" w:cs="Arial" w:asciiTheme="majorHAnsi" w:hAnsiTheme="majorHAnsi" w:eastAsiaTheme="majorEastAsia" w:cstheme="majorBidi"/>
      <w:b/>
      <w:bCs/>
      <w:color w:val="156082" w:themeColor="accent1"/>
    </w:rPr>
  </w:style>
  <w:style w:type="character" w:styleId="837" w:customStyle="1">
    <w:name w:val="Heading 4 Char"/>
    <w:basedOn w:val="834"/>
    <w:link w:val="806"/>
    <w:uiPriority w:val="9"/>
    <w:qFormat/>
    <w:pPr>
      <w:pBdr/>
      <w:spacing/>
      <w:ind/>
    </w:pPr>
    <w:rPr>
      <w:rFonts w:ascii="Aptos Display" w:hAnsi="Aptos Display" w:eastAsia="Arial" w:cs="Arial" w:asciiTheme="majorHAnsi" w:hAnsiTheme="majorHAnsi" w:eastAsiaTheme="majorEastAsia" w:cstheme="majorBidi"/>
      <w:b/>
      <w:bCs/>
      <w:i/>
      <w:iCs/>
      <w:color w:val="156082" w:themeColor="accent1"/>
    </w:rPr>
  </w:style>
  <w:style w:type="character" w:styleId="838" w:customStyle="1">
    <w:name w:val="Heading 5 Char"/>
    <w:basedOn w:val="834"/>
    <w:link w:val="807"/>
    <w:uiPriority w:val="9"/>
    <w:qFormat/>
    <w:pPr>
      <w:pBdr/>
      <w:spacing/>
      <w:ind/>
    </w:pPr>
    <w:rPr>
      <w:rFonts w:ascii="Aptos Display" w:hAnsi="Aptos Display" w:eastAsia="Arial" w:cs="Arial" w:asciiTheme="majorHAnsi" w:hAnsiTheme="majorHAnsi" w:eastAsiaTheme="majorEastAsia" w:cstheme="majorBidi"/>
      <w:color w:val="0a2f40" w:themeColor="accent1" w:themeShade="7F"/>
    </w:rPr>
  </w:style>
  <w:style w:type="character" w:styleId="839" w:customStyle="1">
    <w:name w:val="Heading 6 Char"/>
    <w:basedOn w:val="834"/>
    <w:link w:val="808"/>
    <w:uiPriority w:val="9"/>
    <w:qFormat/>
    <w:pPr>
      <w:pBdr/>
      <w:spacing/>
      <w:ind/>
    </w:pPr>
    <w:rPr>
      <w:rFonts w:ascii="Aptos Display" w:hAnsi="Aptos Display" w:eastAsia="Arial" w:cs="Arial" w:asciiTheme="majorHAnsi" w:hAnsiTheme="majorHAnsi" w:eastAsiaTheme="majorEastAsia" w:cstheme="majorBidi"/>
      <w:i/>
      <w:iCs/>
      <w:color w:val="0a2f40" w:themeColor="accent1" w:themeShade="7F"/>
    </w:rPr>
  </w:style>
  <w:style w:type="character" w:styleId="840" w:customStyle="1">
    <w:name w:val="Heading 7 Char"/>
    <w:basedOn w:val="834"/>
    <w:link w:val="809"/>
    <w:uiPriority w:val="9"/>
    <w:qFormat/>
    <w:pPr>
      <w:pBdr/>
      <w:spacing/>
      <w:ind/>
    </w:pPr>
    <w:rPr>
      <w:rFonts w:ascii="Aptos Display" w:hAnsi="Aptos Display" w:eastAsia="Arial" w:cs="Arial" w:asciiTheme="majorHAnsi" w:hAnsiTheme="majorHAnsi" w:eastAsiaTheme="majorEastAsia" w:cstheme="majorBidi"/>
      <w:i/>
      <w:iCs/>
      <w:color w:val="404040" w:themeColor="text1" w:themeTint="BF"/>
    </w:rPr>
  </w:style>
  <w:style w:type="character" w:styleId="841" w:customStyle="1">
    <w:name w:val="Heading 8 Char"/>
    <w:basedOn w:val="834"/>
    <w:link w:val="810"/>
    <w:uiPriority w:val="9"/>
    <w:qFormat/>
    <w:pPr>
      <w:pBdr/>
      <w:spacing/>
      <w:ind/>
    </w:pPr>
    <w:rPr>
      <w:rFonts w:ascii="Aptos Display" w:hAnsi="Aptos Display" w:eastAsia="Arial" w:cs="Arial" w:asciiTheme="majorHAnsi" w:hAnsiTheme="majorHAnsi" w:eastAsiaTheme="majorEastAsia" w:cstheme="majorBidi"/>
      <w:color w:val="404040" w:themeColor="text1" w:themeTint="BF"/>
      <w:sz w:val="20"/>
      <w:szCs w:val="20"/>
    </w:rPr>
  </w:style>
  <w:style w:type="character" w:styleId="842" w:customStyle="1">
    <w:name w:val="Heading 9 Char"/>
    <w:basedOn w:val="834"/>
    <w:link w:val="811"/>
    <w:uiPriority w:val="9"/>
    <w:qFormat/>
    <w:pPr>
      <w:pBdr/>
      <w:spacing/>
      <w:ind/>
    </w:pPr>
    <w:rPr>
      <w:rFonts w:ascii="Aptos Display" w:hAnsi="Aptos Display" w:eastAsia="Arial" w:cs="Arial" w:asciiTheme="majorHAnsi" w:hAnsiTheme="majorHAnsi" w:eastAsiaTheme="majorEastAsia" w:cstheme="majorBidi"/>
      <w:i/>
      <w:iCs/>
      <w:color w:val="404040" w:themeColor="text1" w:themeTint="BF"/>
      <w:sz w:val="20"/>
      <w:szCs w:val="20"/>
    </w:rPr>
  </w:style>
  <w:style w:type="character" w:styleId="843" w:customStyle="1">
    <w:name w:val="Header Char"/>
    <w:basedOn w:val="834"/>
    <w:link w:val="873"/>
    <w:uiPriority w:val="99"/>
    <w:qFormat/>
    <w:pPr>
      <w:pBdr/>
      <w:spacing/>
      <w:ind/>
    </w:pPr>
  </w:style>
  <w:style w:type="character" w:styleId="844">
    <w:name w:val="Bullets"/>
    <w:qFormat/>
    <w:pPr>
      <w:pBdr/>
      <w:spacing/>
      <w:ind/>
    </w:pPr>
    <w:rPr>
      <w:rFonts w:ascii="OpenSymbol" w:hAnsi="OpenSymbol" w:eastAsia="OpenSymbol" w:cs="OpenSymbol"/>
    </w:rPr>
  </w:style>
  <w:style w:type="paragraph" w:styleId="845">
    <w:name w:val="Heading"/>
    <w:basedOn w:val="802"/>
    <w:next w:val="846"/>
    <w:qFormat/>
    <w:pPr>
      <w:keepNext w:val="true"/>
      <w:pBdr/>
      <w:spacing w:after="120" w:before="240"/>
      <w:ind/>
    </w:pPr>
    <w:rPr>
      <w:rFonts w:ascii="Liberation Sans" w:hAnsi="Liberation Sans" w:eastAsia="Noto Sans CJK SC" w:cs="Noto Sans Devanagari"/>
      <w:sz w:val="28"/>
      <w:szCs w:val="28"/>
    </w:rPr>
  </w:style>
  <w:style w:type="paragraph" w:styleId="846">
    <w:name w:val="Body Text"/>
    <w:basedOn w:val="802"/>
    <w:pPr>
      <w:pBdr/>
      <w:spacing w:after="140" w:before="0" w:line="276" w:lineRule="auto"/>
      <w:ind/>
    </w:pPr>
  </w:style>
  <w:style w:type="paragraph" w:styleId="847">
    <w:name w:val="List"/>
    <w:basedOn w:val="846"/>
    <w:pPr>
      <w:pBdr/>
      <w:spacing/>
      <w:ind/>
    </w:pPr>
    <w:rPr>
      <w:rFonts w:cs="Noto Sans Devanagari"/>
    </w:rPr>
  </w:style>
  <w:style w:type="paragraph" w:styleId="848">
    <w:name w:val="Caption"/>
    <w:basedOn w:val="802"/>
    <w:next w:val="802"/>
    <w:uiPriority w:val="35"/>
    <w:unhideWhenUsed/>
    <w:qFormat/>
    <w:pPr>
      <w:pBdr/>
      <w:spacing w:after="200" w:before="0" w:line="240" w:lineRule="auto"/>
      <w:ind/>
    </w:pPr>
    <w:rPr>
      <w:i/>
      <w:iCs/>
      <w:color w:val="0e2841" w:themeColor="text2"/>
      <w:sz w:val="18"/>
      <w:szCs w:val="18"/>
    </w:rPr>
  </w:style>
  <w:style w:type="paragraph" w:styleId="849">
    <w:name w:val="Index"/>
    <w:basedOn w:val="802"/>
    <w:qFormat/>
    <w:pPr>
      <w:suppressLineNumbers w:val="true"/>
      <w:pBdr/>
      <w:spacing/>
      <w:ind/>
    </w:pPr>
    <w:rPr>
      <w:rFonts w:cs="Noto Sans Devanagari"/>
    </w:rPr>
  </w:style>
  <w:style w:type="paragraph" w:styleId="850">
    <w:name w:val="Title"/>
    <w:basedOn w:val="802"/>
    <w:next w:val="802"/>
    <w:link w:val="813"/>
    <w:uiPriority w:val="10"/>
    <w:qFormat/>
    <w:pPr>
      <w:pBdr/>
      <w:spacing w:after="80" w:before="0" w:line="240" w:lineRule="auto"/>
      <w:ind/>
      <w:contextualSpacing w:val="true"/>
    </w:pPr>
    <w:rPr>
      <w:rFonts w:ascii="Arial" w:hAnsi="Arial" w:eastAsia="Arial" w:cs="Arial"/>
      <w:spacing w:val="-10"/>
      <w:sz w:val="56"/>
      <w:szCs w:val="56"/>
    </w:rPr>
  </w:style>
  <w:style w:type="paragraph" w:styleId="851">
    <w:name w:val="Subtitle"/>
    <w:basedOn w:val="802"/>
    <w:next w:val="802"/>
    <w:link w:val="814"/>
    <w:uiPriority w:val="11"/>
    <w:qFormat/>
    <w:pPr>
      <w:pBdr/>
      <w:spacing/>
      <w:ind/>
    </w:pPr>
    <w:rPr>
      <w:color w:val="595959" w:themeColor="text1" w:themeTint="A6"/>
      <w:spacing w:val="15"/>
      <w:sz w:val="28"/>
      <w:szCs w:val="28"/>
    </w:rPr>
  </w:style>
  <w:style w:type="paragraph" w:styleId="852">
    <w:name w:val="Quote"/>
    <w:basedOn w:val="802"/>
    <w:next w:val="802"/>
    <w:link w:val="815"/>
    <w:uiPriority w:val="29"/>
    <w:qFormat/>
    <w:pPr>
      <w:pBdr/>
      <w:spacing w:after="0" w:before="160"/>
      <w:ind/>
      <w:jc w:val="center"/>
    </w:pPr>
    <w:rPr>
      <w:i/>
      <w:iCs/>
      <w:color w:val="404040" w:themeColor="text1" w:themeTint="BF"/>
    </w:rPr>
  </w:style>
  <w:style w:type="paragraph" w:styleId="853">
    <w:name w:val="List Paragraph"/>
    <w:basedOn w:val="802"/>
    <w:uiPriority w:val="34"/>
    <w:qFormat/>
    <w:pPr>
      <w:pBdr/>
      <w:spacing w:after="0" w:before="0"/>
      <w:ind w:left="720"/>
      <w:contextualSpacing w:val="true"/>
    </w:pPr>
  </w:style>
  <w:style w:type="paragraph" w:styleId="854">
    <w:name w:val="Intense Quote"/>
    <w:basedOn w:val="802"/>
    <w:next w:val="802"/>
    <w:link w:val="81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855">
    <w:name w:val="No Spacing"/>
    <w:basedOn w:val="802"/>
    <w:uiPriority w:val="1"/>
    <w:qFormat/>
    <w:pPr>
      <w:pBdr/>
      <w:spacing w:after="0" w:before="0" w:line="240" w:lineRule="auto"/>
      <w:ind/>
    </w:pPr>
  </w:style>
  <w:style w:type="paragraph" w:styleId="856">
    <w:name w:val="Header and Footer"/>
    <w:basedOn w:val="802"/>
    <w:qFormat/>
    <w:pPr>
      <w:pBdr/>
      <w:spacing/>
      <w:ind/>
    </w:pPr>
  </w:style>
  <w:style w:type="paragraph" w:styleId="857">
    <w:name w:val="Footer"/>
    <w:basedOn w:val="802"/>
    <w:link w:val="824"/>
    <w:uiPriority w:val="99"/>
    <w:unhideWhenUsed/>
    <w:pPr>
      <w:pBdr/>
      <w:tabs>
        <w:tab w:val="clear" w:leader="none" w:pos="720"/>
        <w:tab w:val="center" w:leader="none" w:pos="4844"/>
        <w:tab w:val="right" w:leader="none" w:pos="9689"/>
      </w:tabs>
      <w:spacing w:after="0" w:before="0" w:line="240" w:lineRule="auto"/>
      <w:ind/>
    </w:pPr>
  </w:style>
  <w:style w:type="paragraph" w:styleId="858">
    <w:name w:val="footnote text"/>
    <w:basedOn w:val="802"/>
    <w:link w:val="825"/>
    <w:uiPriority w:val="99"/>
    <w:semiHidden/>
    <w:unhideWhenUsed/>
    <w:pPr>
      <w:pBdr/>
      <w:spacing w:after="0" w:before="0" w:line="240" w:lineRule="auto"/>
      <w:ind/>
    </w:pPr>
    <w:rPr>
      <w:sz w:val="20"/>
      <w:szCs w:val="20"/>
    </w:rPr>
  </w:style>
  <w:style w:type="paragraph" w:styleId="859">
    <w:name w:val="endnote text"/>
    <w:basedOn w:val="802"/>
    <w:link w:val="828"/>
    <w:uiPriority w:val="99"/>
    <w:semiHidden/>
    <w:unhideWhenUsed/>
    <w:pPr>
      <w:pBdr/>
      <w:spacing w:after="0" w:before="0" w:line="240" w:lineRule="auto"/>
      <w:ind/>
    </w:pPr>
    <w:rPr>
      <w:sz w:val="20"/>
      <w:szCs w:val="20"/>
    </w:rPr>
  </w:style>
  <w:style w:type="paragraph" w:styleId="860">
    <w:name w:val="toc 1"/>
    <w:basedOn w:val="802"/>
    <w:next w:val="802"/>
    <w:uiPriority w:val="39"/>
    <w:unhideWhenUsed/>
    <w:pPr>
      <w:pBdr/>
      <w:spacing w:after="100" w:before="0"/>
      <w:ind/>
    </w:pPr>
  </w:style>
  <w:style w:type="paragraph" w:styleId="861">
    <w:name w:val="toc 2"/>
    <w:basedOn w:val="802"/>
    <w:next w:val="802"/>
    <w:uiPriority w:val="39"/>
    <w:unhideWhenUsed/>
    <w:pPr>
      <w:pBdr/>
      <w:spacing w:after="100" w:before="0"/>
      <w:ind w:left="220"/>
    </w:pPr>
  </w:style>
  <w:style w:type="paragraph" w:styleId="862">
    <w:name w:val="toc 3"/>
    <w:basedOn w:val="802"/>
    <w:next w:val="802"/>
    <w:uiPriority w:val="39"/>
    <w:unhideWhenUsed/>
    <w:pPr>
      <w:pBdr/>
      <w:spacing w:after="100" w:before="0"/>
      <w:ind w:left="440"/>
    </w:pPr>
  </w:style>
  <w:style w:type="paragraph" w:styleId="863">
    <w:name w:val="toc 4"/>
    <w:basedOn w:val="802"/>
    <w:next w:val="802"/>
    <w:uiPriority w:val="39"/>
    <w:unhideWhenUsed/>
    <w:pPr>
      <w:pBdr/>
      <w:spacing w:after="100" w:before="0"/>
      <w:ind w:left="660"/>
    </w:pPr>
  </w:style>
  <w:style w:type="paragraph" w:styleId="864">
    <w:name w:val="toc 5"/>
    <w:basedOn w:val="802"/>
    <w:next w:val="802"/>
    <w:uiPriority w:val="39"/>
    <w:unhideWhenUsed/>
    <w:pPr>
      <w:pBdr/>
      <w:spacing w:after="100" w:before="0"/>
      <w:ind w:left="880"/>
    </w:pPr>
  </w:style>
  <w:style w:type="paragraph" w:styleId="865">
    <w:name w:val="toc 6"/>
    <w:basedOn w:val="802"/>
    <w:next w:val="802"/>
    <w:uiPriority w:val="39"/>
    <w:unhideWhenUsed/>
    <w:pPr>
      <w:pBdr/>
      <w:spacing w:after="100" w:before="0"/>
      <w:ind w:left="1100"/>
    </w:pPr>
  </w:style>
  <w:style w:type="paragraph" w:styleId="866">
    <w:name w:val="toc 7"/>
    <w:basedOn w:val="802"/>
    <w:next w:val="802"/>
    <w:uiPriority w:val="39"/>
    <w:unhideWhenUsed/>
    <w:pPr>
      <w:pBdr/>
      <w:spacing w:after="100" w:before="0"/>
      <w:ind w:left="1320"/>
    </w:pPr>
  </w:style>
  <w:style w:type="paragraph" w:styleId="867">
    <w:name w:val="toc 8"/>
    <w:basedOn w:val="802"/>
    <w:next w:val="802"/>
    <w:uiPriority w:val="39"/>
    <w:unhideWhenUsed/>
    <w:pPr>
      <w:pBdr/>
      <w:spacing w:after="100" w:before="0"/>
      <w:ind w:left="1540"/>
    </w:pPr>
  </w:style>
  <w:style w:type="paragraph" w:styleId="868">
    <w:name w:val="toc 9"/>
    <w:basedOn w:val="802"/>
    <w:next w:val="802"/>
    <w:uiPriority w:val="39"/>
    <w:unhideWhenUsed/>
    <w:pPr>
      <w:pBdr/>
      <w:spacing w:after="100" w:before="0"/>
      <w:ind w:left="1760"/>
    </w:pPr>
  </w:style>
  <w:style w:type="paragraph" w:styleId="869">
    <w:name w:val="index heading"/>
    <w:basedOn w:val="845"/>
    <w:pPr>
      <w:pBdr/>
      <w:spacing/>
      <w:ind/>
    </w:pPr>
  </w:style>
  <w:style w:type="paragraph" w:styleId="870">
    <w:name w:val="TOC Heading"/>
    <w:uiPriority w:val="39"/>
    <w:unhideWhenUsed/>
    <w:qFormat/>
    <w:pPr>
      <w:widowControl w:val="true"/>
      <w:pBdr/>
      <w:bidi w:val="false"/>
      <w:spacing w:after="0" w:before="0"/>
      <w:ind/>
      <w:jc w:val="left"/>
    </w:pPr>
    <w:rPr>
      <w:rFonts w:ascii="Aptos" w:hAnsi="Aptos" w:eastAsia="Aptos" w:cs="Arial" w:asciiTheme="minorHAnsi" w:hAnsiTheme="minorHAnsi" w:eastAsiaTheme="minorHAnsi" w:cstheme="minorBidi"/>
      <w:color w:val="auto"/>
      <w:sz w:val="22"/>
      <w:szCs w:val="22"/>
      <w:lang w:val="en-GB" w:eastAsia="en-US" w:bidi="ar-SA"/>
    </w:rPr>
  </w:style>
  <w:style w:type="paragraph" w:styleId="871">
    <w:name w:val="table of figures"/>
    <w:basedOn w:val="802"/>
    <w:next w:val="802"/>
    <w:uiPriority w:val="99"/>
    <w:unhideWhenUsed/>
    <w:pPr>
      <w:pBdr/>
      <w:spacing w:after="0" w:afterAutospacing="0" w:before="0"/>
      <w:ind/>
    </w:pPr>
  </w:style>
  <w:style w:type="paragraph" w:styleId="872">
    <w:name w:val="Normal (Web)"/>
    <w:basedOn w:val="802"/>
    <w:uiPriority w:val="99"/>
    <w:semiHidden/>
    <w:unhideWhenUsed/>
    <w:qFormat/>
    <w:pPr>
      <w:pBdr/>
      <w:spacing/>
      <w:ind/>
    </w:pPr>
    <w:rPr>
      <w:rFonts w:ascii="Times New Roman" w:hAnsi="Times New Roman" w:cs="Times New Roman"/>
      <w:sz w:val="24"/>
      <w:szCs w:val="24"/>
    </w:rPr>
  </w:style>
  <w:style w:type="paragraph" w:styleId="873">
    <w:name w:val="Header"/>
    <w:basedOn w:val="802"/>
    <w:link w:val="843"/>
    <w:uiPriority w:val="99"/>
    <w:unhideWhenUsed/>
    <w:pPr>
      <w:pBdr/>
      <w:tabs>
        <w:tab w:val="clear" w:leader="none" w:pos="720"/>
        <w:tab w:val="center" w:leader="none" w:pos="4513"/>
        <w:tab w:val="right" w:leader="none" w:pos="9026"/>
      </w:tabs>
      <w:spacing/>
      <w:ind/>
    </w:pPr>
  </w:style>
  <w:style w:type="paragraph" w:styleId="874">
    <w:name w:val="Table Contents"/>
    <w:basedOn w:val="802"/>
    <w:qFormat/>
    <w:pPr>
      <w:widowControl w:val="false"/>
      <w:suppressLineNumbers w:val="true"/>
      <w:pBdr/>
      <w:spacing/>
      <w:ind/>
    </w:pPr>
  </w:style>
  <w:style w:type="paragraph" w:styleId="875">
    <w:name w:val="Table Heading"/>
    <w:basedOn w:val="874"/>
    <w:qFormat/>
    <w:pPr>
      <w:suppressLineNumbers w:val="true"/>
      <w:pBdr/>
      <w:spacing/>
      <w:ind/>
      <w:jc w:val="center"/>
    </w:pPr>
    <w:rPr>
      <w:b/>
      <w:bCs/>
    </w:rPr>
  </w:style>
  <w:style w:type="numbering" w:styleId="876" w:default="1">
    <w:name w:val="No List"/>
    <w:uiPriority w:val="99"/>
    <w:semiHidden/>
    <w:unhideWhenUsed/>
    <w:qFormat/>
    <w:pPr>
      <w:pBdr/>
      <w:spacing/>
      <w:ind/>
    </w:pPr>
  </w:style>
  <w:style w:type="table" w:styleId="877">
    <w:name w:val="Table Grid Light"/>
    <w:basedOn w:val="1002"/>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Plain Table 1"/>
    <w:basedOn w:val="1002"/>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Plain Table 2"/>
    <w:basedOn w:val="1002"/>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Plain Table 3"/>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Plain Table 4"/>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Plain Table 5"/>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1 Light"/>
    <w:basedOn w:val="1002"/>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1 Light - Accent 1"/>
    <w:basedOn w:val="1002"/>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1 Light - Accent 2"/>
    <w:basedOn w:val="1002"/>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1 Light - Accent 3"/>
    <w:basedOn w:val="1002"/>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1 Light - Accent 4"/>
    <w:basedOn w:val="1002"/>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1 Light - Accent 5"/>
    <w:basedOn w:val="1002"/>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1 Light - Accent 6"/>
    <w:basedOn w:val="1002"/>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2"/>
    <w:basedOn w:val="1002"/>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2 - Accent 1"/>
    <w:basedOn w:val="1002"/>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0e4f5" w:themeFill="accent1" w:themeFillTint="34"/>
        <w:tcBorders/>
      </w:tcPr>
    </w:tblStylePr>
    <w:tblStylePr w:type="band1Vert">
      <w:rPr>
        <w:sz w:val="22"/>
      </w:rPr>
      <w:pPr>
        <w:pBdr/>
        <w:spacing/>
        <w:ind/>
      </w:pPr>
      <w:tblPr>
        <w:tblBorders/>
      </w:tblPr>
      <w:tcPr>
        <w:shd w:val="clear" w:color="ffffff"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2 - Accent 2"/>
    <w:basedOn w:val="1002"/>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2 - Accent 3"/>
    <w:basedOn w:val="1002"/>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2 - Accent 4"/>
    <w:basedOn w:val="1002"/>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2 - Accent 5"/>
    <w:basedOn w:val="1002"/>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2 - Accent 6"/>
    <w:basedOn w:val="1002"/>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3"/>
    <w:basedOn w:val="1002"/>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3 - Accent 1"/>
    <w:basedOn w:val="1002"/>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0e4f5" w:themeFill="accent1" w:themeFillTint="34"/>
        <w:tcBorders/>
      </w:tcPr>
    </w:tblStylePr>
    <w:tblStylePr w:type="band1Vert">
      <w:rPr>
        <w:sz w:val="22"/>
      </w:rPr>
      <w:pPr>
        <w:pBdr/>
        <w:spacing/>
        <w:ind/>
      </w:pPr>
      <w:tblPr>
        <w:tblBorders/>
      </w:tblPr>
      <w:tcPr>
        <w:shd w:val="clear" w:color="ffffff"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3 - Accent 2"/>
    <w:basedOn w:val="1002"/>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3 - Accent 3"/>
    <w:basedOn w:val="1002"/>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3 - Accent 4"/>
    <w:basedOn w:val="1002"/>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3 - Accent 5"/>
    <w:basedOn w:val="1002"/>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3 - Accent 6"/>
    <w:basedOn w:val="1002"/>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4"/>
    <w:basedOn w:val="1002"/>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4 - Accent 1"/>
    <w:basedOn w:val="1002"/>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c2e5f5" w:themeFill="accent1" w:themeFillTint="32"/>
        <w:tcBorders/>
      </w:tcPr>
    </w:tblStylePr>
    <w:tblStylePr w:type="band1Vert">
      <w:rPr>
        <w:sz w:val="22"/>
      </w:rPr>
      <w:pPr>
        <w:pBdr/>
        <w:spacing/>
        <w:ind/>
      </w:pPr>
      <w:tblPr>
        <w:tblBorders/>
      </w:tblPr>
      <w:tcPr>
        <w:shd w:val="clear" w:color="ffffff"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739b"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4 - Accent 2"/>
    <w:basedOn w:val="1002"/>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2ab86"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4 - Accent 3"/>
    <w:basedOn w:val="1002"/>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6c24"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4 - Accent 4"/>
    <w:basedOn w:val="1002"/>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60cbf4"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4 - Accent 5"/>
    <w:basedOn w:val="1002"/>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4 - Accent 6"/>
    <w:basedOn w:val="1002"/>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5 Dark"/>
    <w:basedOn w:val="100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5 Dark- Accent 1"/>
    <w:basedOn w:val="100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1c3e8" w:themeFill="accent1" w:themeFillTint="75"/>
        <w:tcBorders/>
      </w:tcPr>
    </w:tblStylePr>
    <w:tblStylePr w:type="band1Vert">
      <w:pPr>
        <w:pBdr/>
        <w:spacing/>
        <w:ind/>
      </w:pPr>
      <w:tblPr>
        <w:tblBorders/>
      </w:tblPr>
      <w:tcPr>
        <w:shd w:val="clear" w:color="ffffff"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56082" w:themeFill="accent1"/>
        <w:tcBorders/>
      </w:tcPr>
    </w:tblStylePr>
    <w:tblStylePr w:type="firstRow">
      <w:rPr>
        <w:b/>
        <w:sz w:val="22"/>
      </w:rPr>
      <w:pPr>
        <w:pBdr/>
        <w:spacing/>
        <w:ind/>
      </w:pPr>
      <w:tblPr>
        <w:tblBorders/>
      </w:tblPr>
      <w:tcPr>
        <w:shd w:val="clear" w:color="ffffff" w:fill="156082" w:themeFill="accent1"/>
        <w:tcBorders/>
      </w:tcPr>
    </w:tblStylePr>
    <w:tblStylePr w:type="lastCol">
      <w:rPr>
        <w:b/>
        <w:sz w:val="22"/>
      </w:rPr>
      <w:pPr>
        <w:pBdr/>
        <w:spacing/>
        <w:ind/>
      </w:pPr>
      <w:tblPr>
        <w:tblBorders/>
      </w:tblPr>
      <w:tcPr>
        <w:shd w:val="clear" w:color="ffffff" w:fill="156082" w:themeFill="accent1"/>
        <w:tcBorders/>
      </w:tcPr>
    </w:tblStylePr>
    <w:tblStylePr w:type="lastRow">
      <w:rPr>
        <w:b/>
        <w:sz w:val="22"/>
      </w:rPr>
      <w:pPr>
        <w:pBdr/>
        <w:spacing/>
        <w:ind/>
      </w:pPr>
      <w:tblPr>
        <w:tblBorders/>
      </w:tblPr>
      <w:tcPr>
        <w:shd w:val="clear" w:color="ffffff"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5 Dark - Accent 2"/>
    <w:basedOn w:val="100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5bea1" w:themeFill="accent2" w:themeFillTint="75"/>
        <w:tcBorders/>
      </w:tcPr>
    </w:tblStylePr>
    <w:tblStylePr w:type="band1Vert">
      <w:pPr>
        <w:pBdr/>
        <w:spacing/>
        <w:ind/>
      </w:pPr>
      <w:tblPr>
        <w:tblBorders/>
      </w:tblPr>
      <w:tcPr>
        <w:shd w:val="clear" w:color="ffffff"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e97132" w:themeFill="accent2"/>
        <w:tcBorders/>
      </w:tcPr>
    </w:tblStylePr>
    <w:tblStylePr w:type="firstRow">
      <w:rPr>
        <w:b/>
        <w:sz w:val="22"/>
      </w:rPr>
      <w:pPr>
        <w:pBdr/>
        <w:spacing/>
        <w:ind/>
      </w:pPr>
      <w:tblPr>
        <w:tblBorders/>
      </w:tblPr>
      <w:tcPr>
        <w:shd w:val="clear" w:color="ffffff" w:fill="e97132" w:themeFill="accent2"/>
        <w:tcBorders/>
      </w:tcPr>
    </w:tblStylePr>
    <w:tblStylePr w:type="lastCol">
      <w:rPr>
        <w:b/>
        <w:sz w:val="22"/>
      </w:rPr>
      <w:pPr>
        <w:pBdr/>
        <w:spacing/>
        <w:ind/>
      </w:pPr>
      <w:tblPr>
        <w:tblBorders/>
      </w:tblPr>
      <w:tcPr>
        <w:shd w:val="clear" w:color="ffffff" w:fill="e97132" w:themeFill="accent2"/>
        <w:tcBorders/>
      </w:tcPr>
    </w:tblStylePr>
    <w:tblStylePr w:type="lastRow">
      <w:rPr>
        <w:b/>
        <w:sz w:val="22"/>
      </w:rPr>
      <w:pPr>
        <w:pBdr/>
        <w:spacing/>
        <w:ind/>
      </w:pPr>
      <w:tblPr>
        <w:tblBorders/>
      </w:tblPr>
      <w:tcPr>
        <w:shd w:val="clear" w:color="ffffff"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5 Dark - Accent 3"/>
    <w:basedOn w:val="100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2de81" w:themeFill="accent3" w:themeFillTint="75"/>
        <w:tcBorders/>
      </w:tcPr>
    </w:tblStylePr>
    <w:tblStylePr w:type="band1Vert">
      <w:pPr>
        <w:pBdr/>
        <w:spacing/>
        <w:ind/>
      </w:pPr>
      <w:tblPr>
        <w:tblBorders/>
      </w:tblPr>
      <w:tcPr>
        <w:shd w:val="clear" w:color="ffffff"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96b24" w:themeFill="accent3"/>
        <w:tcBorders/>
      </w:tcPr>
    </w:tblStylePr>
    <w:tblStylePr w:type="firstRow">
      <w:rPr>
        <w:b/>
        <w:sz w:val="22"/>
      </w:rPr>
      <w:pPr>
        <w:pBdr/>
        <w:spacing/>
        <w:ind/>
      </w:pPr>
      <w:tblPr>
        <w:tblBorders/>
      </w:tblPr>
      <w:tcPr>
        <w:shd w:val="clear" w:color="ffffff" w:fill="196b24" w:themeFill="accent3"/>
        <w:tcBorders/>
      </w:tcPr>
    </w:tblStylePr>
    <w:tblStylePr w:type="lastCol">
      <w:rPr>
        <w:b/>
        <w:sz w:val="22"/>
      </w:rPr>
      <w:pPr>
        <w:pBdr/>
        <w:spacing/>
        <w:ind/>
      </w:pPr>
      <w:tblPr>
        <w:tblBorders/>
      </w:tblPr>
      <w:tcPr>
        <w:shd w:val="clear" w:color="ffffff" w:fill="196b24" w:themeFill="accent3"/>
        <w:tcBorders/>
      </w:tcPr>
    </w:tblStylePr>
    <w:tblStylePr w:type="lastRow">
      <w:rPr>
        <w:b/>
        <w:sz w:val="22"/>
      </w:rPr>
      <w:pPr>
        <w:pBdr/>
        <w:spacing/>
        <w:ind/>
      </w:pPr>
      <w:tblPr>
        <w:tblBorders/>
      </w:tblPr>
      <w:tcPr>
        <w:shd w:val="clear" w:color="ffffff"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5 Dark- Accent 4"/>
    <w:basedOn w:val="100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6d7f6" w:themeFill="accent4" w:themeFillTint="75"/>
        <w:tcBorders/>
      </w:tcPr>
    </w:tblStylePr>
    <w:tblStylePr w:type="band1Vert">
      <w:pPr>
        <w:pBdr/>
        <w:spacing/>
        <w:ind/>
      </w:pPr>
      <w:tblPr>
        <w:tblBorders/>
      </w:tblPr>
      <w:tcPr>
        <w:shd w:val="clear" w:color="ffffff"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f9ed5" w:themeFill="accent4"/>
        <w:tcBorders/>
      </w:tcPr>
    </w:tblStylePr>
    <w:tblStylePr w:type="firstRow">
      <w:rPr>
        <w:b/>
        <w:sz w:val="22"/>
      </w:rPr>
      <w:pPr>
        <w:pBdr/>
        <w:spacing/>
        <w:ind/>
      </w:pPr>
      <w:tblPr>
        <w:tblBorders/>
      </w:tblPr>
      <w:tcPr>
        <w:shd w:val="clear" w:color="ffffff" w:fill="0f9ed5" w:themeFill="accent4"/>
        <w:tcBorders/>
      </w:tcPr>
    </w:tblStylePr>
    <w:tblStylePr w:type="lastCol">
      <w:rPr>
        <w:b/>
        <w:sz w:val="22"/>
      </w:rPr>
      <w:pPr>
        <w:pBdr/>
        <w:spacing/>
        <w:ind/>
      </w:pPr>
      <w:tblPr>
        <w:tblBorders/>
      </w:tblPr>
      <w:tcPr>
        <w:shd w:val="clear" w:color="ffffff" w:fill="0f9ed5" w:themeFill="accent4"/>
        <w:tcBorders/>
      </w:tcPr>
    </w:tblStylePr>
    <w:tblStylePr w:type="lastRow">
      <w:rPr>
        <w:b/>
        <w:sz w:val="22"/>
      </w:rPr>
      <w:pPr>
        <w:pBdr/>
        <w:spacing/>
        <w:ind/>
      </w:pPr>
      <w:tblPr>
        <w:tblBorders/>
      </w:tblPr>
      <w:tcPr>
        <w:shd w:val="clear" w:color="ffffff"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5 Dark - Accent 5"/>
    <w:basedOn w:val="100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190d8" w:themeFill="accent5" w:themeFillTint="75"/>
        <w:tcBorders/>
      </w:tcPr>
    </w:tblStylePr>
    <w:tblStylePr w:type="band1Vert">
      <w:pPr>
        <w:pBdr/>
        <w:spacing/>
        <w:ind/>
      </w:pPr>
      <w:tblPr>
        <w:tblBorders/>
      </w:tblPr>
      <w:tcPr>
        <w:shd w:val="clear" w:color="ffffff"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02b93" w:themeFill="accent5"/>
        <w:tcBorders/>
      </w:tcPr>
    </w:tblStylePr>
    <w:tblStylePr w:type="firstRow">
      <w:rPr>
        <w:b/>
        <w:sz w:val="22"/>
      </w:rPr>
      <w:pPr>
        <w:pBdr/>
        <w:spacing/>
        <w:ind/>
      </w:pPr>
      <w:tblPr>
        <w:tblBorders/>
      </w:tblPr>
      <w:tcPr>
        <w:shd w:val="clear" w:color="ffffff" w:fill="a02b93" w:themeFill="accent5"/>
        <w:tcBorders/>
      </w:tcPr>
    </w:tblStylePr>
    <w:tblStylePr w:type="lastCol">
      <w:rPr>
        <w:b/>
        <w:sz w:val="22"/>
      </w:rPr>
      <w:pPr>
        <w:pBdr/>
        <w:spacing/>
        <w:ind/>
      </w:pPr>
      <w:tblPr>
        <w:tblBorders/>
      </w:tblPr>
      <w:tcPr>
        <w:shd w:val="clear" w:color="ffffff" w:fill="a02b93" w:themeFill="accent5"/>
        <w:tcBorders/>
      </w:tcPr>
    </w:tblStylePr>
    <w:tblStylePr w:type="lastRow">
      <w:rPr>
        <w:b/>
        <w:sz w:val="22"/>
      </w:rPr>
      <w:pPr>
        <w:pBdr/>
        <w:spacing/>
        <w:ind/>
      </w:pPr>
      <w:tblPr>
        <w:tblBorders/>
      </w:tblPr>
      <w:tcPr>
        <w:shd w:val="clear" w:color="ffffff"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5 Dark - Accent 6"/>
    <w:basedOn w:val="100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e294" w:themeFill="accent6" w:themeFillTint="75"/>
        <w:tcBorders/>
      </w:tcPr>
    </w:tblStylePr>
    <w:tblStylePr w:type="band1Vert">
      <w:pPr>
        <w:pBdr/>
        <w:spacing/>
        <w:ind/>
      </w:pPr>
      <w:tblPr>
        <w:tblBorders/>
      </w:tblPr>
      <w:tcPr>
        <w:shd w:val="clear" w:color="ffffff"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ea72e" w:themeFill="accent6"/>
        <w:tcBorders/>
      </w:tcPr>
    </w:tblStylePr>
    <w:tblStylePr w:type="firstRow">
      <w:rPr>
        <w:b/>
        <w:sz w:val="22"/>
      </w:rPr>
      <w:pPr>
        <w:pBdr/>
        <w:spacing/>
        <w:ind/>
      </w:pPr>
      <w:tblPr>
        <w:tblBorders/>
      </w:tblPr>
      <w:tcPr>
        <w:shd w:val="clear" w:color="ffffff" w:fill="4ea72e" w:themeFill="accent6"/>
        <w:tcBorders/>
      </w:tcPr>
    </w:tblStylePr>
    <w:tblStylePr w:type="lastCol">
      <w:rPr>
        <w:b/>
        <w:sz w:val="22"/>
      </w:rPr>
      <w:pPr>
        <w:pBdr/>
        <w:spacing/>
        <w:ind/>
      </w:pPr>
      <w:tblPr>
        <w:tblBorders/>
      </w:tblPr>
      <w:tcPr>
        <w:shd w:val="clear" w:color="ffffff" w:fill="4ea72e" w:themeFill="accent6"/>
        <w:tcBorders/>
      </w:tcPr>
    </w:tblStylePr>
    <w:tblStylePr w:type="lastRow">
      <w:rPr>
        <w:b/>
        <w:sz w:val="22"/>
      </w:rPr>
      <w:pPr>
        <w:pBdr/>
        <w:spacing/>
        <w:ind/>
      </w:pPr>
      <w:tblPr>
        <w:tblBorders/>
      </w:tblPr>
      <w:tcPr>
        <w:shd w:val="clear" w:color="ffffff"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6 Colorful"/>
    <w:basedOn w:val="1002"/>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04040"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text1" w:themeTint="80" w:themeShade="95"/>
        <w:sz w:val="22"/>
      </w:rPr>
      <w:pPr>
        <w:pBdr/>
        <w:spacing/>
        <w:ind/>
      </w:pPr>
      <w:tblPr>
        <w:tblBorders/>
      </w:tblPr>
      <w:tcPr>
        <w:tcBorders/>
      </w:tcPr>
    </w:tblStylePr>
  </w:style>
  <w:style w:type="table" w:styleId="919">
    <w:name w:val="Grid Table 6 Colorful - Accent 1"/>
    <w:basedOn w:val="1002"/>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404040" w:themeColor="accent1" w:themeTint="80" w:themeShade="95"/>
        <w:sz w:val="22"/>
      </w:rPr>
      <w:pPr>
        <w:pBdr/>
        <w:spacing/>
        <w:ind/>
      </w:pPr>
      <w:tblPr>
        <w:tblBorders/>
      </w:tblPr>
      <w:tcPr>
        <w:shd w:val="clear" w:color="ffffff" w:fill="c0e4f5" w:themeFill="accent1" w:themeFillTint="34"/>
        <w:tcBorders/>
      </w:tcPr>
    </w:tblStylePr>
    <w:tblStylePr w:type="band1Vert">
      <w:pPr>
        <w:pBdr/>
        <w:spacing/>
        <w:ind/>
      </w:pPr>
      <w:tblPr>
        <w:tblBorders/>
      </w:tblPr>
      <w:tcPr>
        <w:shd w:val="clear" w:color="ffffff" w:fill="c0e4f5" w:themeFill="accent1" w:themeFillTint="34"/>
        <w:tcBorders/>
      </w:tcPr>
    </w:tblStylePr>
    <w:tblStylePr w:type="band2Horz">
      <w:rPr>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1" w:themeTint="80" w:themeShade="95"/>
        <w:sz w:val="22"/>
      </w:rPr>
      <w:pPr>
        <w:pBdr/>
        <w:spacing/>
        <w:ind/>
      </w:pPr>
      <w:tblPr>
        <w:tblBorders/>
      </w:tblPr>
      <w:tcPr>
        <w:tcBorders/>
      </w:tcPr>
    </w:tblStylePr>
  </w:style>
  <w:style w:type="table" w:styleId="920">
    <w:name w:val="Grid Table 6 Colorful - Accent 2"/>
    <w:basedOn w:val="1002"/>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be3d7" w:themeFill="accent2" w:themeFillTint="32"/>
        <w:tcBorders/>
      </w:tcPr>
    </w:tblStylePr>
    <w:tblStylePr w:type="band1Vert">
      <w:pPr>
        <w:pBdr/>
        <w:spacing/>
        <w:ind/>
      </w:pPr>
      <w:tblPr>
        <w:tblBorders/>
      </w:tblPr>
      <w:tcPr>
        <w:shd w:val="clear" w:color="ffffff" w:fill="fbe3d7" w:themeFill="accent2" w:themeFillTint="32"/>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2" w:themeTint="97" w:themeShade="95"/>
        <w:sz w:val="22"/>
      </w:rPr>
      <w:pPr>
        <w:pBdr/>
        <w:spacing/>
        <w:ind/>
      </w:pPr>
      <w:tblPr>
        <w:tblBorders/>
      </w:tblPr>
      <w:tcPr>
        <w:tcBorders/>
      </w:tcPr>
    </w:tblStylePr>
  </w:style>
  <w:style w:type="table" w:styleId="921">
    <w:name w:val="Grid Table 6 Colorful - Accent 3"/>
    <w:basedOn w:val="1002"/>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themeColor="accent3" w:themeTint="FE" w:themeShade="95"/>
        <w:sz w:val="22"/>
      </w:rPr>
      <w:pPr>
        <w:pBdr/>
        <w:spacing/>
        <w:ind/>
      </w:pPr>
      <w:tblPr>
        <w:tblBorders/>
      </w:tblPr>
      <w:tcPr>
        <w:shd w:val="clear" w:color="ffffff" w:fill="c1f0c7" w:themeFill="accent3" w:themeFillTint="34"/>
        <w:tcBorders/>
      </w:tcPr>
    </w:tblStylePr>
    <w:tblStylePr w:type="band1Vert">
      <w:pPr>
        <w:pBdr/>
        <w:spacing/>
        <w:ind/>
      </w:pPr>
      <w:tblPr>
        <w:tblBorders/>
      </w:tblPr>
      <w:tcPr>
        <w:shd w:val="clear" w:color="ffffff" w:fill="c1f0c7" w:themeFill="accent3" w:themeFillTint="34"/>
        <w:tcBorders/>
      </w:tcPr>
    </w:tblStylePr>
    <w:tblStylePr w:type="band2Horz">
      <w:rPr>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3" w:themeTint="FE" w:themeShade="95"/>
        <w:sz w:val="22"/>
      </w:rPr>
      <w:pPr>
        <w:pBdr/>
        <w:spacing/>
        <w:ind/>
      </w:pPr>
      <w:tblPr>
        <w:tblBorders/>
      </w:tblPr>
      <w:tcPr>
        <w:tcBorders/>
      </w:tcPr>
    </w:tblStylePr>
  </w:style>
  <w:style w:type="table" w:styleId="922">
    <w:name w:val="Grid Table 6 Colorful - Accent 4"/>
    <w:basedOn w:val="1002"/>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c9edfb" w:themeFill="accent4" w:themeFillTint="34"/>
        <w:tcBorders/>
      </w:tcPr>
    </w:tblStylePr>
    <w:tblStylePr w:type="band1Vert">
      <w:pPr>
        <w:pBdr/>
        <w:spacing/>
        <w:ind/>
      </w:pPr>
      <w:tblPr>
        <w:tblBorders/>
      </w:tblPr>
      <w:tcPr>
        <w:shd w:val="clear" w:color="ffffff" w:fill="c9edfb" w:themeFill="accent4" w:themeFillTint="34"/>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4" w:themeTint="9A" w:themeShade="95"/>
        <w:sz w:val="22"/>
      </w:rPr>
      <w:pPr>
        <w:pBdr/>
        <w:spacing/>
        <w:ind/>
      </w:pPr>
      <w:tblPr>
        <w:tblBorders/>
      </w:tblPr>
      <w:tcPr>
        <w:tcBorders/>
      </w:tcPr>
    </w:tblStylePr>
  </w:style>
  <w:style w:type="table" w:styleId="923">
    <w:name w:val="Grid Table 6 Colorful - Accent 5"/>
    <w:basedOn w:val="1002"/>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themeColor="accent5" w:themeShade="95"/>
        <w:sz w:val="22"/>
      </w:rPr>
      <w:pPr>
        <w:pBdr/>
        <w:spacing/>
        <w:ind/>
      </w:pPr>
      <w:tblPr>
        <w:tblBorders/>
      </w:tblPr>
      <w:tcPr>
        <w:shd w:val="clear" w:color="ffffff" w:fill="f2ceee" w:themeFill="accent5" w:themeFillTint="34"/>
        <w:tcBorders/>
      </w:tcPr>
    </w:tblStylePr>
    <w:tblStylePr w:type="band1Vert">
      <w:pPr>
        <w:pBdr/>
        <w:spacing/>
        <w:ind/>
      </w:pPr>
      <w:tblPr>
        <w:tblBorders/>
      </w:tblPr>
      <w:tcPr>
        <w:shd w:val="clear" w:color="ffffff" w:fill="f2ceee" w:themeFill="accent5"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924">
    <w:name w:val="Grid Table 6 Colorful - Accent 6"/>
    <w:basedOn w:val="1002"/>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themeColor="accent5" w:themeShade="95"/>
        <w:sz w:val="22"/>
      </w:rPr>
      <w:pPr>
        <w:pBdr/>
        <w:spacing/>
        <w:ind/>
      </w:pPr>
      <w:tblPr>
        <w:tblBorders/>
      </w:tblPr>
      <w:tcPr>
        <w:shd w:val="clear" w:color="ffffff" w:fill="d9f2d0" w:themeFill="accent6" w:themeFillTint="34"/>
        <w:tcBorders/>
      </w:tcPr>
    </w:tblStylePr>
    <w:tblStylePr w:type="band1Vert">
      <w:pPr>
        <w:pBdr/>
        <w:spacing/>
        <w:ind/>
      </w:pPr>
      <w:tblPr>
        <w:tblBorders/>
      </w:tblPr>
      <w:tcPr>
        <w:shd w:val="clear" w:color="ffffff" w:fill="d9f2d0" w:themeFill="accent6"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925">
    <w:name w:val="Grid Table 7 Colorful"/>
    <w:basedOn w:val="1002"/>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7 Colorful - Accent 1"/>
    <w:basedOn w:val="1002"/>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1b7ba6" w:themeColor="accent1" w:themeTint="80" w:themeShade="95"/>
        <w:sz w:val="22"/>
      </w:rPr>
      <w:pPr>
        <w:pBdr/>
        <w:spacing/>
        <w:ind/>
      </w:pPr>
      <w:tblPr>
        <w:tblBorders/>
      </w:tblPr>
      <w:tcPr>
        <w:shd w:val="clear" w:color="ffffff" w:fill="c0e4f5" w:themeFill="accent1" w:themeFillTint="34"/>
        <w:tcBorders/>
      </w:tcPr>
    </w:tblStylePr>
    <w:tblStylePr w:type="band1Vert">
      <w:pPr>
        <w:pBdr/>
        <w:spacing/>
        <w:ind/>
      </w:pPr>
      <w:tblPr>
        <w:tblBorders/>
      </w:tblPr>
      <w:tcPr>
        <w:shd w:val="clear" w:color="ffffff" w:fill="c0e4f5" w:themeFill="accent1" w:themeFillTint="34"/>
        <w:tcBorders/>
      </w:tcPr>
    </w:tblStylePr>
    <w:tblStylePr w:type="band2Horz">
      <w:rPr>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1b7ba6"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1b7ba6"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1b7ba6"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7 Colorful - Accent 2"/>
    <w:basedOn w:val="1002"/>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65215" w:themeColor="accent2" w:themeTint="97" w:themeShade="95"/>
        <w:sz w:val="22"/>
      </w:rPr>
      <w:pPr>
        <w:pBdr/>
        <w:spacing/>
        <w:ind/>
      </w:pPr>
      <w:tblPr>
        <w:tblBorders/>
      </w:tblPr>
      <w:tcPr>
        <w:shd w:val="clear" w:color="ffffff" w:fill="fbe3d7" w:themeFill="accent2" w:themeFillTint="32"/>
        <w:tcBorders/>
      </w:tcPr>
    </w:tblStylePr>
    <w:tblStylePr w:type="band1Vert">
      <w:pPr>
        <w:pBdr/>
        <w:spacing/>
        <w:ind/>
      </w:pPr>
      <w:tblPr>
        <w:tblBorders/>
      </w:tblPr>
      <w:tcPr>
        <w:shd w:val="clear" w:color="ffffff" w:fill="fbe3d7" w:themeFill="accent2" w:themeFillTint="32"/>
        <w:tcBorders/>
      </w:tcPr>
    </w:tblStylePr>
    <w:tblStylePr w:type="band2Horz">
      <w:rPr>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65215"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65215"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65215"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7 Colorful - Accent 3"/>
    <w:basedOn w:val="1002"/>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0f3f15" w:themeColor="accent3" w:themeTint="FE" w:themeShade="95"/>
        <w:sz w:val="22"/>
      </w:rPr>
      <w:pPr>
        <w:pBdr/>
        <w:spacing/>
        <w:ind/>
      </w:pPr>
      <w:tblPr>
        <w:tblBorders/>
      </w:tblPr>
      <w:tcPr>
        <w:shd w:val="clear" w:color="ffffff" w:fill="c1f0c7" w:themeFill="accent3" w:themeFillTint="34"/>
        <w:tcBorders/>
      </w:tcPr>
    </w:tblStylePr>
    <w:tblStylePr w:type="band1Vert">
      <w:pPr>
        <w:pBdr/>
        <w:spacing/>
        <w:ind/>
      </w:pPr>
      <w:tblPr>
        <w:tblBorders/>
      </w:tblPr>
      <w:tcPr>
        <w:shd w:val="clear" w:color="ffffff" w:fill="c1f0c7" w:themeFill="accent3" w:themeFillTint="34"/>
        <w:tcBorders/>
      </w:tcPr>
    </w:tblStylePr>
    <w:tblStylePr w:type="band2Horz">
      <w:rPr>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0f3f15"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0f3f15"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0f3f15"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7 Colorful - Accent 4"/>
    <w:basedOn w:val="1002"/>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0d8ab9" w:themeColor="accent4" w:themeTint="9A" w:themeShade="95"/>
        <w:sz w:val="22"/>
      </w:rPr>
      <w:pPr>
        <w:pBdr/>
        <w:spacing/>
        <w:ind/>
      </w:pPr>
      <w:tblPr>
        <w:tblBorders/>
      </w:tblPr>
      <w:tcPr>
        <w:shd w:val="clear" w:color="ffffff" w:fill="c9edfb" w:themeFill="accent4" w:themeFillTint="34"/>
        <w:tcBorders/>
      </w:tcPr>
    </w:tblStylePr>
    <w:tblStylePr w:type="band1Vert">
      <w:pPr>
        <w:pBdr/>
        <w:spacing/>
        <w:ind/>
      </w:pPr>
      <w:tblPr>
        <w:tblBorders/>
      </w:tblPr>
      <w:tcPr>
        <w:shd w:val="clear" w:color="ffffff" w:fill="c9edfb" w:themeFill="accent4" w:themeFillTint="34"/>
        <w:tcBorders/>
      </w:tcPr>
    </w:tblStylePr>
    <w:tblStylePr w:type="band2Horz">
      <w:rPr>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0d8ab9"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0d8ab9"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0d8ab9"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7 Colorful - Accent 5"/>
    <w:basedOn w:val="1002"/>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5d1956" w:themeColor="accent5" w:themeShade="95"/>
        <w:sz w:val="22"/>
      </w:rPr>
      <w:pPr>
        <w:pBdr/>
        <w:spacing/>
        <w:ind/>
      </w:pPr>
      <w:tblPr>
        <w:tblBorders/>
      </w:tblPr>
      <w:tcPr>
        <w:shd w:val="clear" w:color="ffffff" w:fill="f2ceee" w:themeFill="accent5" w:themeFillTint="34"/>
        <w:tcBorders/>
      </w:tcPr>
    </w:tblStylePr>
    <w:tblStylePr w:type="band1Vert">
      <w:pPr>
        <w:pBdr/>
        <w:spacing/>
        <w:ind/>
      </w:pPr>
      <w:tblPr>
        <w:tblBorders/>
      </w:tblPr>
      <w:tcPr>
        <w:shd w:val="clear" w:color="ffffff" w:fill="f2ceee" w:themeFill="accent5" w:themeFillTint="34"/>
        <w:tcBorders/>
      </w:tcPr>
    </w:tblStylePr>
    <w:tblStylePr w:type="band2Horz">
      <w:rPr>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5d1956"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5d1956"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5d1956"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7 Colorful - Accent 6"/>
    <w:basedOn w:val="1002"/>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2e621b" w:themeColor="accent6" w:themeShade="95"/>
        <w:sz w:val="22"/>
      </w:rPr>
      <w:pPr>
        <w:pBdr/>
        <w:spacing/>
        <w:ind/>
      </w:pPr>
      <w:tblPr>
        <w:tblBorders/>
      </w:tblPr>
      <w:tcPr>
        <w:shd w:val="clear" w:color="ffffff" w:fill="d9f2d0" w:themeFill="accent6" w:themeFillTint="34"/>
        <w:tcBorders/>
      </w:tcPr>
    </w:tblStylePr>
    <w:tblStylePr w:type="band1Vert">
      <w:pPr>
        <w:pBdr/>
        <w:spacing/>
        <w:ind/>
      </w:pPr>
      <w:tblPr>
        <w:tblBorders/>
      </w:tblPr>
      <w:tcPr>
        <w:shd w:val="clear" w:color="ffffff" w:fill="d9f2d0" w:themeFill="accent6" w:themeFillTint="34"/>
        <w:tcBorders/>
      </w:tcPr>
    </w:tblStylePr>
    <w:tblStylePr w:type="band2Horz">
      <w:rPr>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2e621b"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2e621b"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2e621b"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1 Light"/>
    <w:basedOn w:val="100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1 Light - Accent 1"/>
    <w:basedOn w:val="100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1 Light - Accent 2"/>
    <w:basedOn w:val="100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1 Light - Accent 3"/>
    <w:basedOn w:val="100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1 Light - Accent 4"/>
    <w:basedOn w:val="100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1 Light - Accent 5"/>
    <w:basedOn w:val="100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1 Light - Accent 6"/>
    <w:basedOn w:val="100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2"/>
    <w:basedOn w:val="1002"/>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2 - Accent 1"/>
    <w:basedOn w:val="1002"/>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1def2" w:themeFill="accent1" w:themeFillTint="40"/>
        <w:tcBorders/>
      </w:tcPr>
    </w:tblStylePr>
    <w:tblStylePr w:type="band1Vert">
      <w:rPr>
        <w:sz w:val="22"/>
      </w:rPr>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2 - Accent 2"/>
    <w:basedOn w:val="1002"/>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9dbcc" w:themeFill="accent2" w:themeFillTint="40"/>
        <w:tcBorders/>
      </w:tcPr>
    </w:tblStylePr>
    <w:tblStylePr w:type="band1Vert">
      <w:rPr>
        <w:sz w:val="22"/>
      </w:rPr>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2 - Accent 3"/>
    <w:basedOn w:val="1002"/>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b2edba" w:themeFill="accent3" w:themeFillTint="40"/>
        <w:tcBorders/>
      </w:tcPr>
    </w:tblStylePr>
    <w:tblStylePr w:type="band1Vert">
      <w:rPr>
        <w:sz w:val="22"/>
      </w:rPr>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2 - Accent 4"/>
    <w:basedOn w:val="1002"/>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bde9fa" w:themeFill="accent4" w:themeFillTint="40"/>
        <w:tcBorders/>
      </w:tcPr>
    </w:tblStylePr>
    <w:tblStylePr w:type="band1Vert">
      <w:rPr>
        <w:sz w:val="22"/>
      </w:rPr>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2 - Accent 5"/>
    <w:basedOn w:val="1002"/>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efc2ea" w:themeFill="accent5" w:themeFillTint="40"/>
        <w:tcBorders/>
      </w:tcPr>
    </w:tblStylePr>
    <w:tblStylePr w:type="band1Vert">
      <w:rPr>
        <w:sz w:val="22"/>
      </w:rPr>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2 - Accent 6"/>
    <w:basedOn w:val="1002"/>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0efc5" w:themeFill="accent6" w:themeFillTint="40"/>
        <w:tcBorders/>
      </w:tcPr>
    </w:tblStylePr>
    <w:tblStylePr w:type="band1Vert">
      <w:rPr>
        <w:sz w:val="22"/>
      </w:rPr>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3"/>
    <w:basedOn w:val="100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3 - Accent 1"/>
    <w:basedOn w:val="1002"/>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56082"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3 - Accent 2"/>
    <w:basedOn w:val="1002"/>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2ab86"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3 - Accent 3"/>
    <w:basedOn w:val="1002"/>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8d45b"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3 - Accent 4"/>
    <w:basedOn w:val="1002"/>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60cbf4"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3 - Accent 5"/>
    <w:basedOn w:val="1002"/>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d86dcc"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3 - Accent 6"/>
    <w:basedOn w:val="1002"/>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fd974"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4"/>
    <w:basedOn w:val="100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4 - Accent 1"/>
    <w:basedOn w:val="1002"/>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1def2" w:themeFill="accent1" w:themeFillTint="40"/>
        <w:tcBorders/>
      </w:tcPr>
    </w:tblStylePr>
    <w:tblStylePr w:type="band1Vert">
      <w:rPr>
        <w:sz w:val="22"/>
      </w:rPr>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56082"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4 - Accent 2"/>
    <w:basedOn w:val="1002"/>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9dbcc" w:themeFill="accent2" w:themeFillTint="40"/>
        <w:tcBorders/>
      </w:tcPr>
    </w:tblStylePr>
    <w:tblStylePr w:type="band1Vert">
      <w:rPr>
        <w:sz w:val="22"/>
      </w:rPr>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97132"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4 - Accent 3"/>
    <w:basedOn w:val="1002"/>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b2edba" w:themeFill="accent3" w:themeFillTint="40"/>
        <w:tcBorders/>
      </w:tcPr>
    </w:tblStylePr>
    <w:tblStylePr w:type="band1Vert">
      <w:rPr>
        <w:sz w:val="22"/>
      </w:rPr>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6b24"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4 - Accent 4"/>
    <w:basedOn w:val="1002"/>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bde9fa" w:themeFill="accent4" w:themeFillTint="40"/>
        <w:tcBorders/>
      </w:tcPr>
    </w:tblStylePr>
    <w:tblStylePr w:type="band1Vert">
      <w:rPr>
        <w:sz w:val="22"/>
      </w:rPr>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f9ed5"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4 - Accent 5"/>
    <w:basedOn w:val="1002"/>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efc2ea" w:themeFill="accent5" w:themeFillTint="40"/>
        <w:tcBorders/>
      </w:tcPr>
    </w:tblStylePr>
    <w:tblStylePr w:type="band1Vert">
      <w:rPr>
        <w:sz w:val="22"/>
      </w:rPr>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02b93"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4 - Accent 6"/>
    <w:basedOn w:val="1002"/>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0efc5" w:themeFill="accent6" w:themeFillTint="40"/>
        <w:tcBorders/>
      </w:tcPr>
    </w:tblStylePr>
    <w:tblStylePr w:type="band1Vert">
      <w:rPr>
        <w:sz w:val="22"/>
      </w:rPr>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ea72e"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5 Dark"/>
    <w:basedOn w:val="1002"/>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1">
    <w:name w:val="List Table 5 Dark - Accent 1"/>
    <w:basedOn w:val="1002"/>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2">
    <w:name w:val="List Table 5 Dark - Accent 2"/>
    <w:basedOn w:val="1002"/>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2ab86"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3">
    <w:name w:val="List Table 5 Dark - Accent 3"/>
    <w:basedOn w:val="1002"/>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48d45b"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4">
    <w:name w:val="List Table 5 Dark - Accent 4"/>
    <w:basedOn w:val="1002"/>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60cbf4"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5">
    <w:name w:val="List Table 5 Dark - Accent 5"/>
    <w:basedOn w:val="1002"/>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d86dcc"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6">
    <w:name w:val="List Table 5 Dark - Accent 6"/>
    <w:basedOn w:val="1002"/>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8fd974"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7">
    <w:name w:val="List Table 6 Colorful"/>
    <w:basedOn w:val="1002"/>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40404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6 Colorful - Accent 1"/>
    <w:basedOn w:val="1002"/>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404040" w:themeColor="accent1" w:themeShade="95"/>
        <w:sz w:val="22"/>
      </w:rPr>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rPr>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6 Colorful - Accent 2"/>
    <w:basedOn w:val="1002"/>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6 Colorful - Accent 3"/>
    <w:basedOn w:val="1002"/>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404040" w:themeColor="accent3" w:themeTint="98" w:themeShade="95"/>
        <w:sz w:val="22"/>
      </w:rPr>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rPr>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6 Colorful - Accent 4"/>
    <w:basedOn w:val="1002"/>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6 Colorful - Accent 5"/>
    <w:basedOn w:val="1002"/>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404040" w:themeColor="accent5" w:themeTint="9A" w:themeShade="95"/>
        <w:sz w:val="22"/>
      </w:rPr>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rPr>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6 Colorful - Accent 6"/>
    <w:basedOn w:val="1002"/>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404040" w:themeColor="accent6" w:themeTint="98" w:themeShade="95"/>
        <w:sz w:val="22"/>
      </w:rPr>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rPr>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7 Colorful"/>
    <w:basedOn w:val="1002"/>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975">
    <w:name w:val="List Table 7 Colorful - Accent 1"/>
    <w:basedOn w:val="1002"/>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0c384c" w:themeColor="accent1" w:themeShade="95"/>
        <w:sz w:val="22"/>
      </w:rPr>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rPr>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0c384c"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0c384c"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c384c" w:themeColor="accent1" w:themeShade="95"/>
        <w:sz w:val="22"/>
      </w:rPr>
      <w:pPr>
        <w:pBdr/>
        <w:spacing/>
        <w:ind/>
      </w:pPr>
      <w:tblPr>
        <w:tblBorders/>
      </w:tblPr>
      <w:tcPr>
        <w:tcBorders/>
      </w:tcPr>
    </w:tblStylePr>
  </w:style>
  <w:style w:type="table" w:styleId="976">
    <w:name w:val="List Table 7 Colorful - Accent 2"/>
    <w:basedOn w:val="1002"/>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c65215" w:themeColor="accent2" w:themeTint="97" w:themeShade="95"/>
        <w:sz w:val="22"/>
      </w:rPr>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rPr>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65215"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65215"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65215"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65215" w:themeColor="accent2" w:themeTint="97" w:themeShade="95"/>
        <w:sz w:val="22"/>
      </w:rPr>
      <w:pPr>
        <w:pBdr/>
        <w:spacing/>
        <w:ind/>
      </w:pPr>
      <w:tblPr>
        <w:tblBorders/>
      </w:tblPr>
      <w:tcPr>
        <w:tcBorders/>
      </w:tcPr>
    </w:tblStylePr>
  </w:style>
  <w:style w:type="table" w:styleId="977">
    <w:name w:val="List Table 7 Colorful - Accent 3"/>
    <w:basedOn w:val="1002"/>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20872d" w:themeColor="accent3" w:themeTint="98" w:themeShade="95"/>
        <w:sz w:val="22"/>
      </w:rPr>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rPr>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20872d"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20872d"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20872d"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0872d" w:themeColor="accent3" w:themeTint="98" w:themeShade="95"/>
        <w:sz w:val="22"/>
      </w:rPr>
      <w:pPr>
        <w:pBdr/>
        <w:spacing/>
        <w:ind/>
      </w:pPr>
      <w:tblPr>
        <w:tblBorders/>
      </w:tblPr>
      <w:tcPr>
        <w:tcBorders/>
      </w:tcPr>
    </w:tblStylePr>
  </w:style>
  <w:style w:type="table" w:styleId="978">
    <w:name w:val="List Table 7 Colorful - Accent 4"/>
    <w:basedOn w:val="1002"/>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0d8ab9" w:themeColor="accent4" w:themeTint="9A" w:themeShade="95"/>
        <w:sz w:val="22"/>
      </w:rPr>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rPr>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0d8ab9"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0d8ab9"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0d8ab9"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d8ab9" w:themeColor="accent4" w:themeTint="9A" w:themeShade="95"/>
        <w:sz w:val="22"/>
      </w:rPr>
      <w:pPr>
        <w:pBdr/>
        <w:spacing/>
        <w:ind/>
      </w:pPr>
      <w:tblPr>
        <w:tblBorders/>
      </w:tblPr>
      <w:tcPr>
        <w:tcBorders/>
      </w:tcPr>
    </w:tblStylePr>
  </w:style>
  <w:style w:type="table" w:styleId="979">
    <w:name w:val="List Table 7 Colorful - Accent 5"/>
    <w:basedOn w:val="1002"/>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952889" w:themeColor="accent5" w:themeTint="9A" w:themeShade="95"/>
        <w:sz w:val="22"/>
      </w:rPr>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rPr>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952889"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952889"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952889"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52889" w:themeColor="accent5" w:themeTint="9A" w:themeShade="95"/>
        <w:sz w:val="22"/>
      </w:rPr>
      <w:pPr>
        <w:pBdr/>
        <w:spacing/>
        <w:ind/>
      </w:pPr>
      <w:tblPr>
        <w:tblBorders/>
      </w:tblPr>
      <w:tcPr>
        <w:tcBorders/>
      </w:tcPr>
    </w:tblStylePr>
  </w:style>
  <w:style w:type="table" w:styleId="980">
    <w:name w:val="List Table 7 Colorful - Accent 6"/>
    <w:basedOn w:val="1002"/>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47992a" w:themeColor="accent6" w:themeTint="98" w:themeShade="95"/>
        <w:sz w:val="22"/>
      </w:rPr>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rPr>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47992a"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7992a"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47992a"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7992a" w:themeColor="accent6" w:themeTint="98" w:themeShade="95"/>
        <w:sz w:val="22"/>
      </w:rPr>
      <w:pPr>
        <w:pBdr/>
        <w:spacing/>
        <w:ind/>
      </w:pPr>
      <w:tblPr>
        <w:tblBorders/>
      </w:tblPr>
      <w:tcPr>
        <w:tcBorders/>
      </w:tcPr>
    </w:tblStylePr>
  </w:style>
  <w:style w:type="table" w:styleId="981">
    <w:name w:val="Lined - Accent"/>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ned - Accent 1"/>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9ed6ef" w:themeFill="accent1" w:themeFillTint="50"/>
        <w:tcBorders/>
      </w:tcPr>
    </w:tblStylePr>
    <w:tblStylePr w:type="band2Vert">
      <w:rPr>
        <w:sz w:val="22"/>
      </w:rPr>
      <w:pPr>
        <w:pBdr/>
        <w:spacing/>
        <w:ind/>
      </w:pPr>
      <w:tblPr>
        <w:tblBorders/>
      </w:tblPr>
      <w:tcPr>
        <w:shd w:val="clear" w:color="ffffff" w:fill="9ed6ef" w:themeFill="accent1" w:themeFillTint="50"/>
        <w:tcBorders/>
      </w:tcPr>
    </w:tblStylePr>
    <w:tblStylePr w:type="firstCol">
      <w:rPr>
        <w:sz w:val="22"/>
      </w:rPr>
      <w:pPr>
        <w:pBdr/>
        <w:spacing/>
        <w:ind/>
      </w:pPr>
      <w:tblPr>
        <w:tblBorders/>
      </w:tblPr>
      <w:tcPr>
        <w:shd w:val="clear" w:color="ffffff" w:fill="19739b" w:themeFill="accent1" w:themeFillTint="EA"/>
        <w:tcBorders/>
      </w:tcPr>
    </w:tblStylePr>
    <w:tblStylePr w:type="firstRow">
      <w:rPr>
        <w:sz w:val="22"/>
      </w:rPr>
      <w:pPr>
        <w:pBdr/>
        <w:spacing/>
        <w:ind/>
      </w:pPr>
      <w:tblPr>
        <w:tblBorders/>
      </w:tblPr>
      <w:tcPr>
        <w:shd w:val="clear" w:color="ffffff" w:fill="19739b" w:themeFill="accent1" w:themeFillTint="EA"/>
        <w:tcBorders/>
      </w:tcPr>
    </w:tblStylePr>
    <w:tblStylePr w:type="lastCol">
      <w:rPr>
        <w:sz w:val="22"/>
      </w:rPr>
      <w:pPr>
        <w:pBdr/>
        <w:spacing/>
        <w:ind/>
      </w:pPr>
      <w:tblPr>
        <w:tblBorders/>
      </w:tblPr>
      <w:tcPr>
        <w:shd w:val="clear" w:color="ffffff" w:fill="19739b" w:themeFill="accent1" w:themeFillTint="EA"/>
        <w:tcBorders/>
      </w:tcPr>
    </w:tblStylePr>
    <w:tblStylePr w:type="lastRow">
      <w:rPr>
        <w:sz w:val="22"/>
      </w:rPr>
      <w:pPr>
        <w:pBdr/>
        <w:spacing/>
        <w:ind/>
      </w:pPr>
      <w:tblPr>
        <w:tblBorders/>
      </w:tblPr>
      <w:tcPr>
        <w:shd w:val="clear" w:color="ffffff"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ned - Accent 2"/>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3d7" w:themeFill="accent2" w:themeFillTint="32"/>
        <w:tcBorders/>
      </w:tcPr>
    </w:tblStylePr>
    <w:tblStylePr w:type="band2Vert">
      <w:rPr>
        <w:sz w:val="22"/>
      </w:rPr>
      <w:pPr>
        <w:pBdr/>
        <w:spacing/>
        <w:ind/>
      </w:pPr>
      <w:tblPr>
        <w:tblBorders/>
      </w:tblPr>
      <w:tcPr>
        <w:shd w:val="clear" w:color="ffffff" w:fill="fbe3d7" w:themeFill="accent2" w:themeFillTint="32"/>
        <w:tcBorders/>
      </w:tcPr>
    </w:tblStylePr>
    <w:tblStylePr w:type="firstCol">
      <w:rPr>
        <w:sz w:val="22"/>
      </w:rPr>
      <w:pPr>
        <w:pBdr/>
        <w:spacing/>
        <w:ind/>
      </w:pPr>
      <w:tblPr>
        <w:tblBorders/>
      </w:tblPr>
      <w:tcPr>
        <w:shd w:val="clear" w:color="ffffff" w:fill="f2ab86" w:themeFill="accent2" w:themeFillTint="97"/>
        <w:tcBorders/>
      </w:tcPr>
    </w:tblStylePr>
    <w:tblStylePr w:type="firstRow">
      <w:rPr>
        <w:sz w:val="22"/>
      </w:rPr>
      <w:pPr>
        <w:pBdr/>
        <w:spacing/>
        <w:ind/>
      </w:pPr>
      <w:tblPr>
        <w:tblBorders/>
      </w:tblPr>
      <w:tcPr>
        <w:shd w:val="clear" w:color="ffffff" w:fill="f2ab86" w:themeFill="accent2" w:themeFillTint="97"/>
        <w:tcBorders/>
      </w:tcPr>
    </w:tblStylePr>
    <w:tblStylePr w:type="lastCol">
      <w:rPr>
        <w:sz w:val="22"/>
      </w:rPr>
      <w:pPr>
        <w:pBdr/>
        <w:spacing/>
        <w:ind/>
      </w:pPr>
      <w:tblPr>
        <w:tblBorders/>
      </w:tblPr>
      <w:tcPr>
        <w:shd w:val="clear" w:color="ffffff" w:fill="f2ab86" w:themeFill="accent2" w:themeFillTint="97"/>
        <w:tcBorders/>
      </w:tcPr>
    </w:tblStylePr>
    <w:tblStylePr w:type="lastRow">
      <w:rPr>
        <w:sz w:val="22"/>
      </w:rPr>
      <w:pPr>
        <w:pBdr/>
        <w:spacing/>
        <w:ind/>
      </w:pPr>
      <w:tblPr>
        <w:tblBorders/>
      </w:tblPr>
      <w:tcPr>
        <w:shd w:val="clear" w:color="ffffff"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ned - Accent 3"/>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1f0c7" w:themeFill="accent3" w:themeFillTint="34"/>
        <w:tcBorders/>
      </w:tcPr>
    </w:tblStylePr>
    <w:tblStylePr w:type="band2Vert">
      <w:rPr>
        <w:sz w:val="22"/>
      </w:rPr>
      <w:pPr>
        <w:pBdr/>
        <w:spacing/>
        <w:ind/>
      </w:pPr>
      <w:tblPr>
        <w:tblBorders/>
      </w:tblPr>
      <w:tcPr>
        <w:shd w:val="clear" w:color="ffffff" w:fill="c1f0c7" w:themeFill="accent3" w:themeFillTint="34"/>
        <w:tcBorders/>
      </w:tcPr>
    </w:tblStylePr>
    <w:tblStylePr w:type="firstCol">
      <w:rPr>
        <w:sz w:val="22"/>
      </w:rPr>
      <w:pPr>
        <w:pBdr/>
        <w:spacing/>
        <w:ind/>
      </w:pPr>
      <w:tblPr>
        <w:tblBorders/>
      </w:tblPr>
      <w:tcPr>
        <w:shd w:val="clear" w:color="ffffff" w:fill="196c24" w:themeFill="accent3" w:themeFillTint="FE"/>
        <w:tcBorders/>
      </w:tcPr>
    </w:tblStylePr>
    <w:tblStylePr w:type="firstRow">
      <w:rPr>
        <w:sz w:val="22"/>
      </w:rPr>
      <w:pPr>
        <w:pBdr/>
        <w:spacing/>
        <w:ind/>
      </w:pPr>
      <w:tblPr>
        <w:tblBorders/>
      </w:tblPr>
      <w:tcPr>
        <w:shd w:val="clear" w:color="ffffff" w:fill="196c24" w:themeFill="accent3" w:themeFillTint="FE"/>
        <w:tcBorders/>
      </w:tcPr>
    </w:tblStylePr>
    <w:tblStylePr w:type="lastCol">
      <w:rPr>
        <w:sz w:val="22"/>
      </w:rPr>
      <w:pPr>
        <w:pBdr/>
        <w:spacing/>
        <w:ind/>
      </w:pPr>
      <w:tblPr>
        <w:tblBorders/>
      </w:tblPr>
      <w:tcPr>
        <w:shd w:val="clear" w:color="ffffff" w:fill="196c24" w:themeFill="accent3" w:themeFillTint="FE"/>
        <w:tcBorders/>
      </w:tcPr>
    </w:tblStylePr>
    <w:tblStylePr w:type="lastRow">
      <w:rPr>
        <w:sz w:val="22"/>
      </w:rPr>
      <w:pPr>
        <w:pBdr/>
        <w:spacing/>
        <w:ind/>
      </w:pPr>
      <w:tblPr>
        <w:tblBorders/>
      </w:tblPr>
      <w:tcPr>
        <w:shd w:val="clear" w:color="ffffff"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ned - Accent 4"/>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9edfb" w:themeFill="accent4" w:themeFillTint="34"/>
        <w:tcBorders/>
      </w:tcPr>
    </w:tblStylePr>
    <w:tblStylePr w:type="band2Vert">
      <w:rPr>
        <w:sz w:val="22"/>
      </w:rPr>
      <w:pPr>
        <w:pBdr/>
        <w:spacing/>
        <w:ind/>
      </w:pPr>
      <w:tblPr>
        <w:tblBorders/>
      </w:tblPr>
      <w:tcPr>
        <w:shd w:val="clear" w:color="ffffff" w:fill="c9edfb" w:themeFill="accent4" w:themeFillTint="34"/>
        <w:tcBorders/>
      </w:tcPr>
    </w:tblStylePr>
    <w:tblStylePr w:type="firstCol">
      <w:rPr>
        <w:sz w:val="22"/>
      </w:rPr>
      <w:pPr>
        <w:pBdr/>
        <w:spacing/>
        <w:ind/>
      </w:pPr>
      <w:tblPr>
        <w:tblBorders/>
      </w:tblPr>
      <w:tcPr>
        <w:shd w:val="clear" w:color="ffffff" w:fill="60cbf4" w:themeFill="accent4" w:themeFillTint="9A"/>
        <w:tcBorders/>
      </w:tcPr>
    </w:tblStylePr>
    <w:tblStylePr w:type="firstRow">
      <w:rPr>
        <w:sz w:val="22"/>
      </w:rPr>
      <w:pPr>
        <w:pBdr/>
        <w:spacing/>
        <w:ind/>
      </w:pPr>
      <w:tblPr>
        <w:tblBorders/>
      </w:tblPr>
      <w:tcPr>
        <w:shd w:val="clear" w:color="ffffff" w:fill="60cbf4" w:themeFill="accent4" w:themeFillTint="9A"/>
        <w:tcBorders/>
      </w:tcPr>
    </w:tblStylePr>
    <w:tblStylePr w:type="lastCol">
      <w:rPr>
        <w:sz w:val="22"/>
      </w:rPr>
      <w:pPr>
        <w:pBdr/>
        <w:spacing/>
        <w:ind/>
      </w:pPr>
      <w:tblPr>
        <w:tblBorders/>
      </w:tblPr>
      <w:tcPr>
        <w:shd w:val="clear" w:color="ffffff" w:fill="60cbf4" w:themeFill="accent4" w:themeFillTint="9A"/>
        <w:tcBorders/>
      </w:tcPr>
    </w:tblStylePr>
    <w:tblStylePr w:type="lastRow">
      <w:rPr>
        <w:sz w:val="22"/>
      </w:rPr>
      <w:pPr>
        <w:pBdr/>
        <w:spacing/>
        <w:ind/>
      </w:pPr>
      <w:tblPr>
        <w:tblBorders/>
      </w:tblPr>
      <w:tcPr>
        <w:shd w:val="clear" w:color="ffffff"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ned - Accent 5"/>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ceee" w:themeFill="accent5" w:themeFillTint="34"/>
        <w:tcBorders/>
      </w:tcPr>
    </w:tblStylePr>
    <w:tblStylePr w:type="band2Vert">
      <w:rPr>
        <w:sz w:val="22"/>
      </w:rPr>
      <w:pPr>
        <w:pBdr/>
        <w:spacing/>
        <w:ind/>
      </w:pPr>
      <w:tblPr>
        <w:tblBorders/>
      </w:tblPr>
      <w:tcPr>
        <w:shd w:val="clear" w:color="ffffff" w:fill="f2ceee" w:themeFill="accent5" w:themeFillTint="34"/>
        <w:tcBorders/>
      </w:tcPr>
    </w:tblStylePr>
    <w:tblStylePr w:type="firstCol">
      <w:rPr>
        <w:sz w:val="22"/>
      </w:rPr>
      <w:pPr>
        <w:pBdr/>
        <w:spacing/>
        <w:ind/>
      </w:pPr>
      <w:tblPr>
        <w:tblBorders/>
      </w:tblPr>
      <w:tcPr>
        <w:shd w:val="clear" w:color="ffffff" w:fill="a02b93" w:themeFill="accent5"/>
        <w:tcBorders/>
      </w:tcPr>
    </w:tblStylePr>
    <w:tblStylePr w:type="firstRow">
      <w:rPr>
        <w:sz w:val="22"/>
      </w:rPr>
      <w:pPr>
        <w:pBdr/>
        <w:spacing/>
        <w:ind/>
      </w:pPr>
      <w:tblPr>
        <w:tblBorders/>
      </w:tblPr>
      <w:tcPr>
        <w:shd w:val="clear" w:color="ffffff" w:fill="a02b93" w:themeFill="accent5"/>
        <w:tcBorders/>
      </w:tcPr>
    </w:tblStylePr>
    <w:tblStylePr w:type="lastCol">
      <w:rPr>
        <w:sz w:val="22"/>
      </w:rPr>
      <w:pPr>
        <w:pBdr/>
        <w:spacing/>
        <w:ind/>
      </w:pPr>
      <w:tblPr>
        <w:tblBorders/>
      </w:tblPr>
      <w:tcPr>
        <w:shd w:val="clear" w:color="ffffff" w:fill="a02b93" w:themeFill="accent5"/>
        <w:tcBorders/>
      </w:tcPr>
    </w:tblStylePr>
    <w:tblStylePr w:type="lastRow">
      <w:rPr>
        <w:sz w:val="22"/>
      </w:rPr>
      <w:pPr>
        <w:pBdr/>
        <w:spacing/>
        <w:ind/>
      </w:pPr>
      <w:tblPr>
        <w:tblBorders/>
      </w:tblPr>
      <w:tcPr>
        <w:shd w:val="clear" w:color="ffffff"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ned - Accent 6"/>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f2d0" w:themeFill="accent6" w:themeFillTint="34"/>
        <w:tcBorders/>
      </w:tcPr>
    </w:tblStylePr>
    <w:tblStylePr w:type="band2Vert">
      <w:rPr>
        <w:sz w:val="22"/>
      </w:rPr>
      <w:pPr>
        <w:pBdr/>
        <w:spacing/>
        <w:ind/>
      </w:pPr>
      <w:tblPr>
        <w:tblBorders/>
      </w:tblPr>
      <w:tcPr>
        <w:shd w:val="clear" w:color="ffffff" w:fill="d9f2d0" w:themeFill="accent6" w:themeFillTint="34"/>
        <w:tcBorders/>
      </w:tcPr>
    </w:tblStylePr>
    <w:tblStylePr w:type="firstCol">
      <w:rPr>
        <w:sz w:val="22"/>
      </w:rPr>
      <w:pPr>
        <w:pBdr/>
        <w:spacing/>
        <w:ind/>
      </w:pPr>
      <w:tblPr>
        <w:tblBorders/>
      </w:tblPr>
      <w:tcPr>
        <w:shd w:val="clear" w:color="ffffff" w:fill="4ea72e" w:themeFill="accent6"/>
        <w:tcBorders/>
      </w:tcPr>
    </w:tblStylePr>
    <w:tblStylePr w:type="firstRow">
      <w:rPr>
        <w:sz w:val="22"/>
      </w:rPr>
      <w:pPr>
        <w:pBdr/>
        <w:spacing/>
        <w:ind/>
      </w:pPr>
      <w:tblPr>
        <w:tblBorders/>
      </w:tblPr>
      <w:tcPr>
        <w:shd w:val="clear" w:color="ffffff" w:fill="4ea72e" w:themeFill="accent6"/>
        <w:tcBorders/>
      </w:tcPr>
    </w:tblStylePr>
    <w:tblStylePr w:type="lastCol">
      <w:rPr>
        <w:sz w:val="22"/>
      </w:rPr>
      <w:pPr>
        <w:pBdr/>
        <w:spacing/>
        <w:ind/>
      </w:pPr>
      <w:tblPr>
        <w:tblBorders/>
      </w:tblPr>
      <w:tcPr>
        <w:shd w:val="clear" w:color="ffffff" w:fill="4ea72e" w:themeFill="accent6"/>
        <w:tcBorders/>
      </w:tcPr>
    </w:tblStylePr>
    <w:tblStylePr w:type="lastRow">
      <w:rPr>
        <w:sz w:val="22"/>
      </w:rPr>
      <w:pPr>
        <w:pBdr/>
        <w:spacing/>
        <w:ind/>
      </w:pPr>
      <w:tblPr>
        <w:tblBorders/>
      </w:tblPr>
      <w:tcPr>
        <w:shd w:val="clear" w:color="ffffff"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amp; Lined - Accent"/>
    <w:basedOn w:val="1002"/>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amp; Lined - Accent 1"/>
    <w:basedOn w:val="1002"/>
    <w:uiPriority w:val="99"/>
    <w:pPr>
      <w:pBdr/>
      <w:spacing w:after="0" w:line="240" w:lineRule="auto"/>
      <w:ind/>
    </w:p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9ed6ef" w:themeFill="accent1" w:themeFillTint="50"/>
        <w:tcBorders/>
      </w:tcPr>
    </w:tblStylePr>
    <w:tblStylePr w:type="band2Vert">
      <w:rPr>
        <w:sz w:val="22"/>
      </w:rPr>
      <w:pPr>
        <w:pBdr/>
        <w:spacing/>
        <w:ind/>
      </w:pPr>
      <w:tblPr>
        <w:tblBorders/>
      </w:tblPr>
      <w:tcPr>
        <w:shd w:val="clear" w:color="ffffff" w:fill="9ed6ef" w:themeFill="accent1" w:themeFillTint="50"/>
        <w:tcBorders/>
      </w:tcPr>
    </w:tblStylePr>
    <w:tblStylePr w:type="firstCol">
      <w:rPr>
        <w:sz w:val="22"/>
      </w:rPr>
      <w:pPr>
        <w:pBdr/>
        <w:spacing/>
        <w:ind/>
      </w:pPr>
      <w:tblPr>
        <w:tblBorders/>
      </w:tblPr>
      <w:tcPr>
        <w:shd w:val="clear" w:color="ffffff" w:fill="19739b" w:themeFill="accent1" w:themeFillTint="EA"/>
        <w:tcBorders/>
      </w:tcPr>
    </w:tblStylePr>
    <w:tblStylePr w:type="firstRow">
      <w:rPr>
        <w:sz w:val="22"/>
      </w:rPr>
      <w:pPr>
        <w:pBdr/>
        <w:spacing/>
        <w:ind/>
      </w:pPr>
      <w:tblPr>
        <w:tblBorders/>
      </w:tblPr>
      <w:tcPr>
        <w:shd w:val="clear" w:color="ffffff" w:fill="19739b" w:themeFill="accent1" w:themeFillTint="EA"/>
        <w:tcBorders/>
      </w:tcPr>
    </w:tblStylePr>
    <w:tblStylePr w:type="lastCol">
      <w:rPr>
        <w:sz w:val="22"/>
      </w:rPr>
      <w:pPr>
        <w:pBdr/>
        <w:spacing/>
        <w:ind/>
      </w:pPr>
      <w:tblPr>
        <w:tblBorders/>
      </w:tblPr>
      <w:tcPr>
        <w:shd w:val="clear" w:color="ffffff" w:fill="19739b" w:themeFill="accent1" w:themeFillTint="EA"/>
        <w:tcBorders/>
      </w:tcPr>
    </w:tblStylePr>
    <w:tblStylePr w:type="lastRow">
      <w:rPr>
        <w:sz w:val="22"/>
      </w:rPr>
      <w:pPr>
        <w:pBdr/>
        <w:spacing/>
        <w:ind/>
      </w:pPr>
      <w:tblPr>
        <w:tblBorders/>
      </w:tblPr>
      <w:tcPr>
        <w:shd w:val="clear" w:color="ffffff"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amp; Lined - Accent 2"/>
    <w:basedOn w:val="1002"/>
    <w:uiPriority w:val="99"/>
    <w:pPr>
      <w:pBdr/>
      <w:spacing w:after="0" w:line="240" w:lineRule="auto"/>
      <w:ind/>
    </w:p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3d7" w:themeFill="accent2" w:themeFillTint="32"/>
        <w:tcBorders/>
      </w:tcPr>
    </w:tblStylePr>
    <w:tblStylePr w:type="band2Vert">
      <w:rPr>
        <w:sz w:val="22"/>
      </w:rPr>
      <w:pPr>
        <w:pBdr/>
        <w:spacing/>
        <w:ind/>
      </w:pPr>
      <w:tblPr>
        <w:tblBorders/>
      </w:tblPr>
      <w:tcPr>
        <w:shd w:val="clear" w:color="ffffff" w:fill="fbe3d7" w:themeFill="accent2" w:themeFillTint="32"/>
        <w:tcBorders/>
      </w:tcPr>
    </w:tblStylePr>
    <w:tblStylePr w:type="firstCol">
      <w:rPr>
        <w:sz w:val="22"/>
      </w:rPr>
      <w:pPr>
        <w:pBdr/>
        <w:spacing/>
        <w:ind/>
      </w:pPr>
      <w:tblPr>
        <w:tblBorders/>
      </w:tblPr>
      <w:tcPr>
        <w:shd w:val="clear" w:color="ffffff" w:fill="f2ab86" w:themeFill="accent2" w:themeFillTint="97"/>
        <w:tcBorders/>
      </w:tcPr>
    </w:tblStylePr>
    <w:tblStylePr w:type="firstRow">
      <w:rPr>
        <w:sz w:val="22"/>
      </w:rPr>
      <w:pPr>
        <w:pBdr/>
        <w:spacing/>
        <w:ind/>
      </w:pPr>
      <w:tblPr>
        <w:tblBorders/>
      </w:tblPr>
      <w:tcPr>
        <w:shd w:val="clear" w:color="ffffff" w:fill="f2ab86" w:themeFill="accent2" w:themeFillTint="97"/>
        <w:tcBorders/>
      </w:tcPr>
    </w:tblStylePr>
    <w:tblStylePr w:type="lastCol">
      <w:rPr>
        <w:sz w:val="22"/>
      </w:rPr>
      <w:pPr>
        <w:pBdr/>
        <w:spacing/>
        <w:ind/>
      </w:pPr>
      <w:tblPr>
        <w:tblBorders/>
      </w:tblPr>
      <w:tcPr>
        <w:shd w:val="clear" w:color="ffffff" w:fill="f2ab86" w:themeFill="accent2" w:themeFillTint="97"/>
        <w:tcBorders/>
      </w:tcPr>
    </w:tblStylePr>
    <w:tblStylePr w:type="lastRow">
      <w:rPr>
        <w:sz w:val="22"/>
      </w:rPr>
      <w:pPr>
        <w:pBdr/>
        <w:spacing/>
        <w:ind/>
      </w:pPr>
      <w:tblPr>
        <w:tblBorders/>
      </w:tblPr>
      <w:tcPr>
        <w:shd w:val="clear" w:color="ffffff"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amp; Lined - Accent 3"/>
    <w:basedOn w:val="1002"/>
    <w:uiPriority w:val="99"/>
    <w:pPr>
      <w:pBdr/>
      <w:spacing w:after="0" w:line="240" w:lineRule="auto"/>
      <w:ind/>
    </w:p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1f0c7" w:themeFill="accent3" w:themeFillTint="34"/>
        <w:tcBorders/>
      </w:tcPr>
    </w:tblStylePr>
    <w:tblStylePr w:type="band2Vert">
      <w:rPr>
        <w:sz w:val="22"/>
      </w:rPr>
      <w:pPr>
        <w:pBdr/>
        <w:spacing/>
        <w:ind/>
      </w:pPr>
      <w:tblPr>
        <w:tblBorders/>
      </w:tblPr>
      <w:tcPr>
        <w:shd w:val="clear" w:color="ffffff" w:fill="c1f0c7" w:themeFill="accent3" w:themeFillTint="34"/>
        <w:tcBorders/>
      </w:tcPr>
    </w:tblStylePr>
    <w:tblStylePr w:type="firstCol">
      <w:rPr>
        <w:sz w:val="22"/>
      </w:rPr>
      <w:pPr>
        <w:pBdr/>
        <w:spacing/>
        <w:ind/>
      </w:pPr>
      <w:tblPr>
        <w:tblBorders/>
      </w:tblPr>
      <w:tcPr>
        <w:shd w:val="clear" w:color="ffffff" w:fill="196c24" w:themeFill="accent3" w:themeFillTint="FE"/>
        <w:tcBorders/>
      </w:tcPr>
    </w:tblStylePr>
    <w:tblStylePr w:type="firstRow">
      <w:rPr>
        <w:sz w:val="22"/>
      </w:rPr>
      <w:pPr>
        <w:pBdr/>
        <w:spacing/>
        <w:ind/>
      </w:pPr>
      <w:tblPr>
        <w:tblBorders/>
      </w:tblPr>
      <w:tcPr>
        <w:shd w:val="clear" w:color="ffffff" w:fill="196c24" w:themeFill="accent3" w:themeFillTint="FE"/>
        <w:tcBorders/>
      </w:tcPr>
    </w:tblStylePr>
    <w:tblStylePr w:type="lastCol">
      <w:rPr>
        <w:sz w:val="22"/>
      </w:rPr>
      <w:pPr>
        <w:pBdr/>
        <w:spacing/>
        <w:ind/>
      </w:pPr>
      <w:tblPr>
        <w:tblBorders/>
      </w:tblPr>
      <w:tcPr>
        <w:shd w:val="clear" w:color="ffffff" w:fill="196c24" w:themeFill="accent3" w:themeFillTint="FE"/>
        <w:tcBorders/>
      </w:tcPr>
    </w:tblStylePr>
    <w:tblStylePr w:type="lastRow">
      <w:rPr>
        <w:sz w:val="22"/>
      </w:rPr>
      <w:pPr>
        <w:pBdr/>
        <w:spacing/>
        <w:ind/>
      </w:pPr>
      <w:tblPr>
        <w:tblBorders/>
      </w:tblPr>
      <w:tcPr>
        <w:shd w:val="clear" w:color="ffffff"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amp; Lined - Accent 4"/>
    <w:basedOn w:val="1002"/>
    <w:uiPriority w:val="99"/>
    <w:pPr>
      <w:pBdr/>
      <w:spacing w:after="0" w:line="240" w:lineRule="auto"/>
      <w:ind/>
    </w:p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9edfb" w:themeFill="accent4" w:themeFillTint="34"/>
        <w:tcBorders/>
      </w:tcPr>
    </w:tblStylePr>
    <w:tblStylePr w:type="band2Vert">
      <w:rPr>
        <w:sz w:val="22"/>
      </w:rPr>
      <w:pPr>
        <w:pBdr/>
        <w:spacing/>
        <w:ind/>
      </w:pPr>
      <w:tblPr>
        <w:tblBorders/>
      </w:tblPr>
      <w:tcPr>
        <w:shd w:val="clear" w:color="ffffff" w:fill="c9edfb" w:themeFill="accent4" w:themeFillTint="34"/>
        <w:tcBorders/>
      </w:tcPr>
    </w:tblStylePr>
    <w:tblStylePr w:type="firstCol">
      <w:rPr>
        <w:sz w:val="22"/>
      </w:rPr>
      <w:pPr>
        <w:pBdr/>
        <w:spacing/>
        <w:ind/>
      </w:pPr>
      <w:tblPr>
        <w:tblBorders/>
      </w:tblPr>
      <w:tcPr>
        <w:shd w:val="clear" w:color="ffffff" w:fill="60cbf4" w:themeFill="accent4" w:themeFillTint="9A"/>
        <w:tcBorders/>
      </w:tcPr>
    </w:tblStylePr>
    <w:tblStylePr w:type="firstRow">
      <w:rPr>
        <w:sz w:val="22"/>
      </w:rPr>
      <w:pPr>
        <w:pBdr/>
        <w:spacing/>
        <w:ind/>
      </w:pPr>
      <w:tblPr>
        <w:tblBorders/>
      </w:tblPr>
      <w:tcPr>
        <w:shd w:val="clear" w:color="ffffff" w:fill="60cbf4" w:themeFill="accent4" w:themeFillTint="9A"/>
        <w:tcBorders/>
      </w:tcPr>
    </w:tblStylePr>
    <w:tblStylePr w:type="lastCol">
      <w:rPr>
        <w:sz w:val="22"/>
      </w:rPr>
      <w:pPr>
        <w:pBdr/>
        <w:spacing/>
        <w:ind/>
      </w:pPr>
      <w:tblPr>
        <w:tblBorders/>
      </w:tblPr>
      <w:tcPr>
        <w:shd w:val="clear" w:color="ffffff" w:fill="60cbf4" w:themeFill="accent4" w:themeFillTint="9A"/>
        <w:tcBorders/>
      </w:tcPr>
    </w:tblStylePr>
    <w:tblStylePr w:type="lastRow">
      <w:rPr>
        <w:sz w:val="22"/>
      </w:rPr>
      <w:pPr>
        <w:pBdr/>
        <w:spacing/>
        <w:ind/>
      </w:pPr>
      <w:tblPr>
        <w:tblBorders/>
      </w:tblPr>
      <w:tcPr>
        <w:shd w:val="clear" w:color="ffffff"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amp; Lined - Accent 5"/>
    <w:basedOn w:val="1002"/>
    <w:uiPriority w:val="99"/>
    <w:pPr>
      <w:pBdr/>
      <w:spacing w:after="0" w:line="240" w:lineRule="auto"/>
      <w:ind/>
    </w:p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ceee" w:themeFill="accent5" w:themeFillTint="34"/>
        <w:tcBorders/>
      </w:tcPr>
    </w:tblStylePr>
    <w:tblStylePr w:type="band2Vert">
      <w:rPr>
        <w:sz w:val="22"/>
      </w:rPr>
      <w:pPr>
        <w:pBdr/>
        <w:spacing/>
        <w:ind/>
      </w:pPr>
      <w:tblPr>
        <w:tblBorders/>
      </w:tblPr>
      <w:tcPr>
        <w:shd w:val="clear" w:color="ffffff" w:fill="f2ceee" w:themeFill="accent5" w:themeFillTint="34"/>
        <w:tcBorders/>
      </w:tcPr>
    </w:tblStylePr>
    <w:tblStylePr w:type="firstCol">
      <w:rPr>
        <w:sz w:val="22"/>
      </w:rPr>
      <w:pPr>
        <w:pBdr/>
        <w:spacing/>
        <w:ind/>
      </w:pPr>
      <w:tblPr>
        <w:tblBorders/>
      </w:tblPr>
      <w:tcPr>
        <w:shd w:val="clear" w:color="ffffff" w:fill="a02b93" w:themeFill="accent5"/>
        <w:tcBorders/>
      </w:tcPr>
    </w:tblStylePr>
    <w:tblStylePr w:type="firstRow">
      <w:rPr>
        <w:sz w:val="22"/>
      </w:rPr>
      <w:pPr>
        <w:pBdr/>
        <w:spacing/>
        <w:ind/>
      </w:pPr>
      <w:tblPr>
        <w:tblBorders/>
      </w:tblPr>
      <w:tcPr>
        <w:shd w:val="clear" w:color="ffffff" w:fill="a02b93" w:themeFill="accent5"/>
        <w:tcBorders/>
      </w:tcPr>
    </w:tblStylePr>
    <w:tblStylePr w:type="lastCol">
      <w:rPr>
        <w:sz w:val="22"/>
      </w:rPr>
      <w:pPr>
        <w:pBdr/>
        <w:spacing/>
        <w:ind/>
      </w:pPr>
      <w:tblPr>
        <w:tblBorders/>
      </w:tblPr>
      <w:tcPr>
        <w:shd w:val="clear" w:color="ffffff" w:fill="a02b93" w:themeFill="accent5"/>
        <w:tcBorders/>
      </w:tcPr>
    </w:tblStylePr>
    <w:tblStylePr w:type="lastRow">
      <w:rPr>
        <w:sz w:val="22"/>
      </w:rPr>
      <w:pPr>
        <w:pBdr/>
        <w:spacing/>
        <w:ind/>
      </w:pPr>
      <w:tblPr>
        <w:tblBorders/>
      </w:tblPr>
      <w:tcPr>
        <w:shd w:val="clear" w:color="ffffff"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Bordered &amp; Lined - Accent 6"/>
    <w:basedOn w:val="1002"/>
    <w:uiPriority w:val="99"/>
    <w:pPr>
      <w:pBdr/>
      <w:spacing w:after="0" w:line="240" w:lineRule="auto"/>
      <w:ind/>
    </w:p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f2d0" w:themeFill="accent6" w:themeFillTint="34"/>
        <w:tcBorders/>
      </w:tcPr>
    </w:tblStylePr>
    <w:tblStylePr w:type="band2Vert">
      <w:rPr>
        <w:sz w:val="22"/>
      </w:rPr>
      <w:pPr>
        <w:pBdr/>
        <w:spacing/>
        <w:ind/>
      </w:pPr>
      <w:tblPr>
        <w:tblBorders/>
      </w:tblPr>
      <w:tcPr>
        <w:shd w:val="clear" w:color="ffffff" w:fill="d9f2d0" w:themeFill="accent6" w:themeFillTint="34"/>
        <w:tcBorders/>
      </w:tcPr>
    </w:tblStylePr>
    <w:tblStylePr w:type="firstCol">
      <w:rPr>
        <w:sz w:val="22"/>
      </w:rPr>
      <w:pPr>
        <w:pBdr/>
        <w:spacing/>
        <w:ind/>
      </w:pPr>
      <w:tblPr>
        <w:tblBorders/>
      </w:tblPr>
      <w:tcPr>
        <w:shd w:val="clear" w:color="ffffff" w:fill="4ea72e" w:themeFill="accent6"/>
        <w:tcBorders/>
      </w:tcPr>
    </w:tblStylePr>
    <w:tblStylePr w:type="firstRow">
      <w:rPr>
        <w:sz w:val="22"/>
      </w:rPr>
      <w:pPr>
        <w:pBdr/>
        <w:spacing/>
        <w:ind/>
      </w:pPr>
      <w:tblPr>
        <w:tblBorders/>
      </w:tblPr>
      <w:tcPr>
        <w:shd w:val="clear" w:color="ffffff" w:fill="4ea72e" w:themeFill="accent6"/>
        <w:tcBorders/>
      </w:tcPr>
    </w:tblStylePr>
    <w:tblStylePr w:type="lastCol">
      <w:rPr>
        <w:sz w:val="22"/>
      </w:rPr>
      <w:pPr>
        <w:pBdr/>
        <w:spacing/>
        <w:ind/>
      </w:pPr>
      <w:tblPr>
        <w:tblBorders/>
      </w:tblPr>
      <w:tcPr>
        <w:shd w:val="clear" w:color="ffffff" w:fill="4ea72e" w:themeFill="accent6"/>
        <w:tcBorders/>
      </w:tcPr>
    </w:tblStylePr>
    <w:tblStylePr w:type="lastRow">
      <w:rPr>
        <w:sz w:val="22"/>
      </w:rPr>
      <w:pPr>
        <w:pBdr/>
        <w:spacing/>
        <w:ind/>
      </w:pPr>
      <w:tblPr>
        <w:tblBorders/>
      </w:tblPr>
      <w:tcPr>
        <w:shd w:val="clear" w:color="ffffff"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w:basedOn w:val="1002"/>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Bordered - Accent 1"/>
    <w:basedOn w:val="1002"/>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Bordered - Accent 2"/>
    <w:basedOn w:val="1002"/>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Bordered - Accent 3"/>
    <w:basedOn w:val="1002"/>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Bordered - Accent 4"/>
    <w:basedOn w:val="1002"/>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 Accent 5"/>
    <w:basedOn w:val="1002"/>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 Accent 6"/>
    <w:basedOn w:val="1002"/>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Table Grid"/>
    <w:basedOn w:val="1002"/>
    <w:uiPriority w:val="5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customXml" Target="../customXml/item2.xml" /><Relationship Id="rId17"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A14DA3D34B74438E56D4518D6E2380" ma:contentTypeVersion="17" ma:contentTypeDescription="Create a new document." ma:contentTypeScope="" ma:versionID="7c57804146d91fd3fee31157b34b3f41">
  <xsd:schema xmlns:xsd="http://www.w3.org/2001/XMLSchema" xmlns:xs="http://www.w3.org/2001/XMLSchema" xmlns:p="http://schemas.microsoft.com/office/2006/metadata/properties" xmlns:ns3="c9340467-370c-4791-bc0c-39ba15a29d21" xmlns:ns4="b32f5931-0dba-4db5-acbb-a1a0c836ea6e" targetNamespace="http://schemas.microsoft.com/office/2006/metadata/properties" ma:root="true" ma:fieldsID="b5e41be3305f6725cd9159ef54ad32ea" ns3:_="" ns4:_="">
    <xsd:import namespace="c9340467-370c-4791-bc0c-39ba15a29d21"/>
    <xsd:import namespace="b32f5931-0dba-4db5-acbb-a1a0c836ea6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340467-370c-4791-bc0c-39ba15a29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2f5931-0dba-4db5-acbb-a1a0c836ea6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9340467-370c-4791-bc0c-39ba15a29d21" xsi:nil="true"/>
  </documentManagement>
</p:properties>
</file>

<file path=customXml/itemProps1.xml><?xml version="1.0" encoding="utf-8"?>
<ds:datastoreItem xmlns:ds="http://schemas.openxmlformats.org/officeDocument/2006/customXml" ds:itemID="83D7B787-14F3-482A-BC67-81DDDD6A9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340467-370c-4791-bc0c-39ba15a29d21"/>
    <ds:schemaRef ds:uri="b32f5931-0dba-4db5-acbb-a1a0c836e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ED7B94B3-12AA-4335-858F-C87C31C38FEF">
  <ds:schemaRefs>
    <ds:schemaRef ds:uri="http://schemas.microsoft.com/sharepoint/v3/contenttype/forms"/>
  </ds:schemaRefs>
</ds:datastoreItem>
</file>

<file path=customXml/itemProps3.xml><?xml version="1.0" encoding="utf-8"?>
<ds:datastoreItem xmlns:ds="http://schemas.openxmlformats.org/officeDocument/2006/customXml" ds:itemID="46390A59-7998-4A48-A57E-D33C22A3B709">
  <ds:schemaRefs>
    <ds:schemaRef ds:uri="http://schemas.microsoft.com/office/2006/metadata/properties"/>
    <ds:schemaRef ds:uri="http://schemas.microsoft.com/office/infopath/2007/PartnerControls"/>
    <ds:schemaRef ds:uri="c9340467-370c-4791-bc0c-39ba15a29d21"/>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4</DocSecurity>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Sanders, Renata</dc:creator>
  <dc:description/>
  <dc:language>en-US</dc:language>
  <cp:revision>6</cp:revision>
  <dcterms:created xsi:type="dcterms:W3CDTF">2026-03-05T09:06:00Z</dcterms:created>
  <dcterms:modified xsi:type="dcterms:W3CDTF">2026-07-15T07:59:18Z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0x010100E8A14DA3D34B74438E56D4518D6E2380</vt:lpwstr>
  </property>
  <property fmtid="{D5CDD505-2E9C-101B-9397-08002B2CF9AE}" pid="3" name="MSIP_Label_22759de7-3255-46b5-8dfe-736652f9c6c1_ActionId">
    <vt:lpwstr>d3c30ecc-125b-4d01-a626-1f14e3f21cc0</vt:lpwstr>
  </property>
  <property fmtid="{D5CDD505-2E9C-101B-9397-08002B2CF9AE}" pid="4" name="MSIP_Label_22759de7-3255-46b5-8dfe-736652f9c6c1_ContentBits">
    <vt:lpwstr>0</vt:lpwstr>
  </property>
  <property fmtid="{D5CDD505-2E9C-101B-9397-08002B2CF9AE}" pid="5" name="MSIP_Label_22759de7-3255-46b5-8dfe-736652f9c6c1_Enabled">
    <vt:lpwstr>true</vt:lpwstr>
  </property>
  <property fmtid="{D5CDD505-2E9C-101B-9397-08002B2CF9AE}" pid="6" name="MSIP_Label_22759de7-3255-46b5-8dfe-736652f9c6c1_Method">
    <vt:lpwstr>Standard</vt:lpwstr>
  </property>
  <property fmtid="{D5CDD505-2E9C-101B-9397-08002B2CF9AE}" pid="7" name="MSIP_Label_22759de7-3255-46b5-8dfe-736652f9c6c1_Name">
    <vt:lpwstr>22759de7-3255-46b5-8dfe-736652f9c6c1</vt:lpwstr>
  </property>
  <property fmtid="{D5CDD505-2E9C-101B-9397-08002B2CF9AE}" pid="8" name="MSIP_Label_22759de7-3255-46b5-8dfe-736652f9c6c1_SetDate">
    <vt:lpwstr>2026-01-22T13:16:52Z</vt:lpwstr>
  </property>
  <property fmtid="{D5CDD505-2E9C-101B-9397-08002B2CF9AE}" pid="9" name="MSIP_Label_22759de7-3255-46b5-8dfe-736652f9c6c1_SiteId">
    <vt:lpwstr>c6ac664b-ae27-4d5d-b4e6-bb5717196fc7</vt:lpwstr>
  </property>
  <property fmtid="{D5CDD505-2E9C-101B-9397-08002B2CF9AE}" pid="10" name="MSIP_Label_22759de7-3255-46b5-8dfe-736652f9c6c1_Tag">
    <vt:lpwstr>10, 3, 0, 1</vt:lpwstr>
  </property>
</Properties>
</file>