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F8" w:rsidRDefault="001B33F8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-617220</wp:posOffset>
            </wp:positionV>
            <wp:extent cx="1729740" cy="135699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ptresecurity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3F8" w:rsidRDefault="001B33F8">
      <w:pPr>
        <w:pStyle w:val="Heading1"/>
      </w:pPr>
    </w:p>
    <w:p w:rsidR="00A47328" w:rsidRPr="001B33F8" w:rsidRDefault="009F065A">
      <w:pPr>
        <w:pStyle w:val="Heading1"/>
        <w:rPr>
          <w:color w:val="00B050"/>
        </w:rPr>
      </w:pPr>
      <w:r w:rsidRPr="001B33F8">
        <w:rPr>
          <w:color w:val="00B050"/>
        </w:rPr>
        <w:t>Email Threat Investigation Report</w:t>
      </w:r>
    </w:p>
    <w:p w:rsidR="00A47328" w:rsidRDefault="009F065A">
      <w:r>
        <w:rPr>
          <w:b/>
        </w:rPr>
        <w:t xml:space="preserve">Analyst: </w:t>
      </w:r>
      <w:r>
        <w:t>Sceptre</w:t>
      </w:r>
    </w:p>
    <w:p w:rsidR="00A47328" w:rsidRDefault="009F065A">
      <w:r>
        <w:rPr>
          <w:b/>
        </w:rPr>
        <w:t xml:space="preserve">Date: </w:t>
      </w:r>
      <w:r>
        <w:t>21 October 2025</w:t>
      </w:r>
    </w:p>
    <w:p w:rsidR="00A47328" w:rsidRDefault="009F065A">
      <w:r>
        <w:rPr>
          <w:b/>
        </w:rPr>
        <w:t xml:space="preserve">Time zone: </w:t>
      </w:r>
      <w:r>
        <w:t>London (UTC+01:00)</w:t>
      </w:r>
    </w:p>
    <w:p w:rsidR="00A47328" w:rsidRDefault="009F065A">
      <w:r>
        <w:rPr>
          <w:b/>
        </w:rPr>
        <w:t xml:space="preserve">Environment: </w:t>
      </w:r>
      <w:r>
        <w:t>Microsoft 365 Defender (Email &amp; Collaboration)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Investigation Summary – What Happened?</w:t>
      </w:r>
    </w:p>
    <w:p w:rsidR="00A47328" w:rsidRDefault="009F065A">
      <w:r>
        <w:t xml:space="preserve">A phishing email was delivered to </w:t>
      </w:r>
      <w:r>
        <w:t>bob@socialgore.onmicrosoft.com’s junk folder instead of being quarantined.</w:t>
      </w:r>
      <w:r>
        <w:br/>
        <w:t>The email originated from billing@marketplacebusiness.co.uk and contained a suspicious link to neon-lab.test.</w:t>
      </w:r>
      <w:r>
        <w:br/>
        <w:t>Authentication checks for SPF, DKIM, and DMARC all failed.</w:t>
      </w:r>
      <w:r>
        <w:br/>
        <w:t xml:space="preserve">The purpose </w:t>
      </w:r>
      <w:r>
        <w:t>of this investigation was to analyse how the email was handled, whether other users were targeted, and confirm whether any links were clicked.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Stakeholder Impact – Who was involved?</w:t>
      </w:r>
    </w:p>
    <w:p w:rsidR="00A47328" w:rsidRDefault="009F065A">
      <w:r>
        <w:t>Primary recipient: bob@socialgore.onmicrosoft.com</w:t>
      </w:r>
      <w:r>
        <w:br/>
        <w:t>Additional user: jenny@s</w:t>
      </w:r>
      <w:r>
        <w:t>ocialgore.onmicrosoft.com</w:t>
      </w:r>
      <w:r>
        <w:br/>
      </w:r>
      <w:r>
        <w:br/>
      </w:r>
      <w:proofErr w:type="gramStart"/>
      <w:r>
        <w:t>The</w:t>
      </w:r>
      <w:proofErr w:type="gramEnd"/>
      <w:r>
        <w:t xml:space="preserve"> incident was contained within a controlled testing environment. No real users or production mailboxes were impacted.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Findings – What did I find?</w:t>
      </w:r>
    </w:p>
    <w:p w:rsidR="00A47328" w:rsidRDefault="009F065A">
      <w:r>
        <w:t>1. The email was delivered to Junk, not Quarantine.</w:t>
      </w:r>
      <w:r>
        <w:br/>
        <w:t>2. The sender billing@market</w:t>
      </w:r>
      <w:r>
        <w:t>placebusiness.co.uk had no valid SPF, DKIM, or DMARC configuration.</w:t>
      </w:r>
      <w:r>
        <w:br/>
        <w:t xml:space="preserve">3. The Reply-To domain differed from the </w:t>
      </w:r>
      <w:proofErr w:type="gramStart"/>
      <w:r>
        <w:t>From</w:t>
      </w:r>
      <w:proofErr w:type="gramEnd"/>
      <w:r>
        <w:t xml:space="preserve"> domain, a strong indicator of spoofing.</w:t>
      </w:r>
      <w:r>
        <w:br/>
        <w:t>4. Message headers included a custom X-Lab: marketplace-campaign-2025.</w:t>
      </w:r>
      <w:r>
        <w:br/>
        <w:t>5. User click telemetry from Ur</w:t>
      </w:r>
      <w:r>
        <w:t>lClickEvents confirmed one click to http://neon-lab.test/sim-order-review.</w:t>
      </w:r>
      <w:r>
        <w:br/>
        <w:t>6. Multiple recipients (Bob and Jenny) received similar messages, confirmed via KQL searches.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lastRenderedPageBreak/>
        <w:t>Immediate Actions – When did this occur and is it still happening?</w:t>
      </w:r>
    </w:p>
    <w:p w:rsidR="00A47328" w:rsidRDefault="009F065A">
      <w:r>
        <w:t>Initial delivery: 21</w:t>
      </w:r>
      <w:r>
        <w:t xml:space="preserve"> October 2025 at 14:22 (UTC+01:00</w:t>
      </w:r>
      <w:proofErr w:type="gramStart"/>
      <w:r>
        <w:t>)</w:t>
      </w:r>
      <w:proofErr w:type="gramEnd"/>
      <w:r>
        <w:br/>
        <w:t>Click event recorded: 21 October 2025 at 14:33 (UTC+01:00)</w:t>
      </w:r>
      <w:r>
        <w:br/>
        <w:t>The campaign consisted of four emails, all received within the same hour.</w:t>
      </w:r>
      <w:r>
        <w:br/>
        <w:t>No further emails were observed after initial testing.</w:t>
      </w:r>
      <w:r>
        <w:br/>
        <w:t>Issue resolved by raising the DFI</w:t>
      </w:r>
      <w:r>
        <w:t>R-Sceptre-AntiPhish policy to Priority 1 so it evaluates before Microsoft defaults.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Affected Systems and Data – Where in the environment did this happen?</w:t>
      </w:r>
    </w:p>
    <w:p w:rsidR="00A47328" w:rsidRDefault="009F065A">
      <w:r>
        <w:t>System: Microsoft 365 Defender (Email &amp; Collaboration</w:t>
      </w:r>
      <w:proofErr w:type="gramStart"/>
      <w:r>
        <w:t>)</w:t>
      </w:r>
      <w:proofErr w:type="gramEnd"/>
      <w:r>
        <w:br/>
        <w:t>Mailbox: Bob’s mailbox (Junk folder)</w:t>
      </w:r>
      <w:r>
        <w:br/>
        <w:t>Domains in</w:t>
      </w:r>
      <w:r>
        <w:t>volved:</w:t>
      </w:r>
      <w:r>
        <w:br/>
        <w:t>- marketplacebusiness.co.uk (spoofed sender)</w:t>
      </w:r>
      <w:r>
        <w:br/>
        <w:t>- neon-lab.io (reply-to domain)</w:t>
      </w:r>
      <w:r>
        <w:br/>
        <w:t>- neon-lab.test (URL destination)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Indicators of Compromise (IoCs)</w:t>
      </w:r>
    </w:p>
    <w:p w:rsidR="00A47328" w:rsidRDefault="009F065A">
      <w:r>
        <w:t>Sender Address: billing@marketplacebusiness.co.uk - Spoofed sender used for phishing</w:t>
      </w:r>
      <w:r>
        <w:br/>
        <w:t>Reply-To: reply@neon</w:t>
      </w:r>
      <w:r>
        <w:t>-lab.io - Redirects to fake business domain</w:t>
      </w:r>
      <w:r>
        <w:br/>
        <w:t>URL: http://neon-lab.test/sim-order-review - Phishing link used for simulation</w:t>
      </w:r>
      <w:r>
        <w:br/>
        <w:t>IP Address: 114.29.236.247 - Source IP (Hong Kong</w:t>
      </w:r>
      <w:proofErr w:type="gramStart"/>
      <w:r>
        <w:t>)</w:t>
      </w:r>
      <w:proofErr w:type="gramEnd"/>
      <w:r>
        <w:br/>
        <w:t>X-Header: X-Lab: marketplace-campaign-2025 - Custom header inserted by spoofing to</w:t>
      </w:r>
      <w:r>
        <w:t>ol</w:t>
      </w:r>
      <w:r>
        <w:br/>
        <w:t>Message-ID: &lt;20251021132159.229693EC4@emkei.cz&gt; - Originates from emkei.cz spoofing service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Root Cause – Why did this happen?</w:t>
      </w:r>
    </w:p>
    <w:p w:rsidR="00A47328" w:rsidRDefault="009F065A">
      <w:r>
        <w:t>The phishing email originated from a spoofed sender pretending to be Marketplace Business, aiming to trick recipients into clic</w:t>
      </w:r>
      <w:r>
        <w:t>king a fake order-related link.</w:t>
      </w:r>
      <w:r>
        <w:br/>
        <w:t>The attacker exploited the absence of email authentication controls (SPF, DKIM, and DMARC) on the spoofed domain, allowing the message to appear legitimate.</w:t>
      </w:r>
      <w:r>
        <w:br/>
        <w:t>The message successfully reached the recipient’s junk folder, demon</w:t>
      </w:r>
      <w:r>
        <w:t>strating how unauthenticated messages can still bypass certain detection layers if they don’t meet quarantine thresholds.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t>Nature of the Attack – How did this happen?</w:t>
      </w:r>
    </w:p>
    <w:p w:rsidR="00A47328" w:rsidRDefault="009F065A">
      <w:r>
        <w:t>The phishing message was crafted to resemble a legitimate order update from Marketplace Bu</w:t>
      </w:r>
      <w:r>
        <w:t>siness, a brand name chosen to appear trustworthy and familiar.</w:t>
      </w:r>
      <w:r>
        <w:br/>
        <w:t>The attacker embedded a link to http://neon-lab.test/sim-order-review, a fake order review page intended to lure users into clicking.</w:t>
      </w:r>
      <w:r>
        <w:br/>
        <w:t xml:space="preserve">Because the .test domain isn’t part of the public DNS and </w:t>
      </w:r>
      <w:r>
        <w:t>lacks reputation data, the link didn’t trigger reputation-based filtering or known-malicious indicators, allowing the message to pass initial checks.</w:t>
      </w:r>
    </w:p>
    <w:p w:rsidR="00A47328" w:rsidRPr="001B33F8" w:rsidRDefault="009F065A">
      <w:pPr>
        <w:pStyle w:val="Heading2"/>
        <w:rPr>
          <w:color w:val="00B050"/>
        </w:rPr>
      </w:pPr>
      <w:r w:rsidRPr="001B33F8">
        <w:rPr>
          <w:color w:val="00B050"/>
        </w:rPr>
        <w:lastRenderedPageBreak/>
        <w:t>Recommendations – What steps should be taken to reduce risk or stop the activity?</w:t>
      </w:r>
    </w:p>
    <w:p w:rsidR="00A47328" w:rsidRDefault="009F065A">
      <w:r>
        <w:t>1. Maintain DFIR-Sceptre</w:t>
      </w:r>
      <w:r>
        <w:t>-AntiPhish policy at Priority 1.</w:t>
      </w:r>
      <w:r>
        <w:br/>
        <w:t>2. Enable quarantine for all messages failing SPF, DKIM, or DMARC authentication.</w:t>
      </w:r>
      <w:r>
        <w:br/>
        <w:t>3</w:t>
      </w:r>
      <w:bookmarkStart w:id="0" w:name="_GoBack"/>
      <w:bookmarkEnd w:id="0"/>
      <w:r>
        <w:t>. Conduct ongoing user awareness training on recognising mismatched sender and reply domains.</w:t>
      </w:r>
    </w:p>
    <w:p w:rsidR="00A47328" w:rsidRDefault="009F065A">
      <w:r>
        <w:t>Investigation completed by Sceptre – London (UTC+01:00).</w:t>
      </w:r>
    </w:p>
    <w:sectPr w:rsidR="00A47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33F8"/>
    <w:rsid w:val="0029639D"/>
    <w:rsid w:val="00326F90"/>
    <w:rsid w:val="009F065A"/>
    <w:rsid w:val="00A473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8239B0-4C54-4A27-A2F4-2027685D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0552B-AA1E-4719-B0E4-870CBEC7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vincent</cp:lastModifiedBy>
  <cp:revision>3</cp:revision>
  <dcterms:created xsi:type="dcterms:W3CDTF">2025-10-21T17:32:00Z</dcterms:created>
  <dcterms:modified xsi:type="dcterms:W3CDTF">2025-10-21T17:32:00Z</dcterms:modified>
  <cp:category/>
</cp:coreProperties>
</file>