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63EED" w14:textId="5CD63343" w:rsidR="008939BB" w:rsidRPr="000848C2" w:rsidRDefault="008939BB" w:rsidP="000848C2">
      <w:pPr>
        <w:pStyle w:val="Ttulo1"/>
        <w:spacing w:line="276" w:lineRule="auto"/>
        <w:rPr>
          <w:rFonts w:ascii="Arial" w:hAnsi="Arial" w:cs="Arial"/>
        </w:rPr>
      </w:pPr>
      <w:r w:rsidRPr="000848C2">
        <w:rPr>
          <w:rFonts w:ascii="Arial" w:hAnsi="Arial" w:cs="Arial"/>
        </w:rPr>
        <w:t>Título público da pesquisa</w:t>
      </w:r>
    </w:p>
    <w:p w14:paraId="701CEE77" w14:textId="77777777" w:rsidR="00AE48D9" w:rsidRPr="000848C2" w:rsidRDefault="00AE48D9" w:rsidP="000848C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049813" w14:textId="6F1274B5" w:rsidR="00AD5931" w:rsidRPr="000848C2" w:rsidRDefault="008212B5" w:rsidP="000848C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848C2">
        <w:rPr>
          <w:rFonts w:ascii="Arial" w:hAnsi="Arial" w:cs="Arial"/>
          <w:b/>
          <w:bCs/>
          <w:sz w:val="24"/>
          <w:szCs w:val="24"/>
        </w:rPr>
        <w:t>RACIONALIDADE LIMITADA E ESCOLHAS PÚBLICAS NO BRASIL</w:t>
      </w:r>
    </w:p>
    <w:p w14:paraId="21713590" w14:textId="77777777" w:rsidR="008212B5" w:rsidRPr="000848C2" w:rsidRDefault="008212B5" w:rsidP="000848C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1D5BEF" w14:textId="6BB17AFD" w:rsidR="00AE48D9" w:rsidRPr="000848C2" w:rsidRDefault="00AE48D9" w:rsidP="000848C2">
      <w:pPr>
        <w:pStyle w:val="Ttulo1"/>
        <w:spacing w:line="276" w:lineRule="auto"/>
        <w:rPr>
          <w:rFonts w:ascii="Arial" w:hAnsi="Arial" w:cs="Arial"/>
        </w:rPr>
      </w:pPr>
      <w:r w:rsidRPr="000848C2">
        <w:rPr>
          <w:rFonts w:ascii="Arial" w:hAnsi="Arial" w:cs="Arial"/>
        </w:rPr>
        <w:t>Título principal da pesquisa</w:t>
      </w:r>
    </w:p>
    <w:p w14:paraId="4B04C7D7" w14:textId="77777777" w:rsidR="008212B5" w:rsidRPr="000848C2" w:rsidRDefault="008212B5" w:rsidP="000848C2">
      <w:pPr>
        <w:spacing w:line="276" w:lineRule="auto"/>
        <w:rPr>
          <w:rFonts w:ascii="Arial" w:hAnsi="Arial" w:cs="Arial"/>
          <w:sz w:val="24"/>
          <w:szCs w:val="24"/>
        </w:rPr>
      </w:pPr>
    </w:p>
    <w:p w14:paraId="7D13D660" w14:textId="65E7C90A" w:rsidR="00AE48D9" w:rsidRPr="000848C2" w:rsidRDefault="00D02B4B" w:rsidP="000848C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848C2">
        <w:rPr>
          <w:rFonts w:ascii="Arial" w:hAnsi="Arial" w:cs="Arial"/>
          <w:b/>
          <w:bCs/>
          <w:sz w:val="24"/>
          <w:szCs w:val="24"/>
        </w:rPr>
        <w:t>ECONOMETRIA COMPORTAMENTAL NA POLÍTICA PÚBLICA: ANÁLISE DE VIESES COGNITIVOS POLÍTICOS</w:t>
      </w:r>
    </w:p>
    <w:p w14:paraId="2839E551" w14:textId="77777777" w:rsidR="00AE48D9" w:rsidRPr="000848C2" w:rsidRDefault="00AE48D9" w:rsidP="000848C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F35960" w14:textId="5D9309AA" w:rsidR="007E7F9A" w:rsidRPr="000848C2" w:rsidRDefault="00AE48D9" w:rsidP="000848C2">
      <w:pPr>
        <w:pStyle w:val="Ttulo1"/>
        <w:spacing w:line="276" w:lineRule="auto"/>
        <w:rPr>
          <w:rFonts w:ascii="Arial" w:hAnsi="Arial" w:cs="Arial"/>
        </w:rPr>
      </w:pPr>
      <w:r w:rsidRPr="000848C2">
        <w:rPr>
          <w:rFonts w:ascii="Arial" w:hAnsi="Arial" w:cs="Arial"/>
        </w:rPr>
        <w:t>Desenho</w:t>
      </w:r>
    </w:p>
    <w:p w14:paraId="13947158" w14:textId="701A7340" w:rsidR="0010228E" w:rsidRPr="000848C2" w:rsidRDefault="0010228E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Esta pesquisa quantitativa e descritiva replica, com adaptações ao contexto brasileiro, a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Survey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of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Americans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and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Economists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the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Economy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(SAEE, 1996). A coleta de dados será realizada por meio de um questionário estruturado aplicado via Google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Forms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10C0FC22" w14:textId="486F4798" w:rsidR="0010228E" w:rsidRPr="000848C2" w:rsidRDefault="0010228E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 amostra será estratificada entre dois grupos principais: economistas (grupo de tratamento) e não economistas (grupo de controle). O cálculo amostral, baseado na fórmula de Cochran (1977), estabelece um mínimo de 175 participantes no total — sendo 100 no grupo de tratamento e 75 no grupo de controle — para detectar diferenças de até 15 pontos percentuais, com 95% de confiança e 80% de poder estatístico. Ainda assim, a pesquisa buscará atingir, conforme a viabilidade operacional, entre 100 e 250 economistas e entre 300 e 600 não economistas.</w:t>
      </w:r>
    </w:p>
    <w:p w14:paraId="3B5CC5EB" w14:textId="1A299614" w:rsidR="0010228E" w:rsidRPr="000848C2" w:rsidRDefault="0010228E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Os participantes serão recrutados por meio de três estratégias: (i) amostragem em bola de neve via redes sociais, (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ii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) parcerias com entidades como CORECON e COFECON, e (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iii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) consulta a listas públicas de docentes e profissionais registrados. A participação será voluntária, mediante aceite do Termo de Consentimento Livre e Esclarecido (TCLE), com tempo médio de resposta estimado em 10 minutos.</w:t>
      </w:r>
    </w:p>
    <w:p w14:paraId="33921532" w14:textId="378F93E5" w:rsidR="0010228E" w:rsidRPr="000848C2" w:rsidRDefault="0010228E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Os dados serão armazenados por cinco anos em pasta criptografada no Google Drive institucional, com acesso restrito ao pesquisador e à orientadora, conforme a Resolução nº 510/2016 e a LGPD.</w:t>
      </w:r>
    </w:p>
    <w:p w14:paraId="09435C60" w14:textId="74929CA0" w:rsidR="00C3480F" w:rsidRPr="000848C2" w:rsidRDefault="0010228E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lastRenderedPageBreak/>
        <w:t xml:space="preserve">A coleta de dados está prevista para ocorrer entre agosto e outubro de 2025, iniciando-se em até 60 dias após a aprovação pelo Comitê de Ética. A análise dos dados será realizada em novembro de 2025, com o uso de modelos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Logit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binário e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multinomial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por meio da linguagem Python. O estudo é classificado como de risco mínimo e busca contribuir para a compreensão dos efeitos da racionalidade limitada na deliberação democrática no Brasil</w:t>
      </w:r>
      <w:r w:rsidR="00532D5D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0C400B93" w14:textId="5629A6AD" w:rsidR="00DC1A0C" w:rsidRPr="000848C2" w:rsidRDefault="00DC1A0C" w:rsidP="000848C2">
      <w:pPr>
        <w:pStyle w:val="Ttulo1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Resumo</w:t>
      </w:r>
    </w:p>
    <w:p w14:paraId="771589C4" w14:textId="70AC47FA" w:rsidR="003E1E3C" w:rsidRPr="000848C2" w:rsidRDefault="003E1E3C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Esta pesquisa quantitativa replica, com adaptações ao contexto brasileiro, a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Survey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of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Americans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and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Economists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the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Economy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(SAEE, 1996), com o objetivo de investigar como vieses cognitivos influenciam percepções econômicas e escolhas políticas. Serão comparadas as respostas de dois grupos principais — economistas (grupo de tratamento) e não economistas (grupo de controle) — a afirmações relacionadas aos quatro vieses centrais descritos por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(2007): antimercado,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antiestrangeiro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antitrabalho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pessimista.</w:t>
      </w:r>
    </w:p>
    <w:p w14:paraId="5E443726" w14:textId="3A6931E7" w:rsidR="003E1E3C" w:rsidRPr="000848C2" w:rsidRDefault="003E1E3C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coleta de dados será realizada por meio de um questionário estruturado aplicado via Google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Forms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com tempo médio de resposta estimado em 10 minutos. A amostra será estratificada entre os dois grupos e terá tamanho mínimo de 175 participantes (100 no grupo de tratamento e 75 no grupo de controle), conforme cálculo baseado na fórmula de Cochran (1977), garantindo 95% de confiança e 80% de poder estatístico para detectar diferenças de até 15 pontos percentuais entre os grupos. Embora esse seja o mínimo necessário, a pesquisa buscará atingir, conforme a viabilidade operacional, entre 100 e 250 economistas e entre 300 e 600 não economistas.</w:t>
      </w:r>
    </w:p>
    <w:p w14:paraId="1C044A3A" w14:textId="325D2535" w:rsidR="003E1E3C" w:rsidRPr="000848C2" w:rsidRDefault="003E1E3C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 seleção dos participantes será feita por amostragem em bola de neve via redes sociais, parcerias com entidades como CORECON e COFECON, e consulta a listas públicas de docentes e profissionais registrados, a fim de diversificar a amostra. A participação será voluntária e condicionada à aceitação do Termo de Consentimento Livre e Esclarecido (TCLE), em conformidade com a Resolução nº 510/2016 do Conselho Nacional de Saúde.</w:t>
      </w:r>
    </w:p>
    <w:p w14:paraId="7C8B0132" w14:textId="7FEFECD2" w:rsidR="003E1E3C" w:rsidRPr="000848C2" w:rsidRDefault="003E1E3C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Os dados serão armazenados em pasta criptografada no Google Drive institucional por cinco anos, com acesso restrito ao pesquisador e à orientadora. A análise estatística utilizará modelos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Logit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binário e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multinomial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controlando variáveis como escolaridade, ideologia política, renda e formação em Economia. O estudo é classificado como de risco mínimo e pretende contribuir para o entendimento empírico dos efeitos da racionalidade limitada na deliberação democrática no Brasil.</w:t>
      </w:r>
    </w:p>
    <w:p w14:paraId="0B8EFFC3" w14:textId="1BF76283" w:rsidR="00532D5D" w:rsidRPr="000848C2" w:rsidRDefault="00532D5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lastRenderedPageBreak/>
        <w:t>Palavras-chave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: vieses cognitivos, economia comportamental, racionalidade política, percepção econômica, democracia.</w:t>
      </w:r>
    </w:p>
    <w:p w14:paraId="77C2FCE7" w14:textId="5EB75484" w:rsidR="008C0B8C" w:rsidRPr="000848C2" w:rsidRDefault="008C0B8C" w:rsidP="000848C2">
      <w:pPr>
        <w:pStyle w:val="Ttulo1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Introdução</w:t>
      </w:r>
    </w:p>
    <w:p w14:paraId="56FF8ACF" w14:textId="0701AADD" w:rsidR="003E1E3C" w:rsidRPr="000848C2" w:rsidRDefault="003E1E3C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Este projeto investiga como vieses cognitivos influenciam as percepções econômicas e escolhas políticas dos brasileiros, adaptando metodologicamente a pesquisa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Survey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of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Americans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and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Economists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the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Economy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(SAEE, 1996). A literatura em economia comportamental e política sugere que crenças distorcidas, mesmo entre eleitores bem-intencionados, impactam negativamente a formulação de políticas públicas (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2007; Kahneman, 2012). Esses efeitos decorrem da influência de vieses cognitivos que moldam a percepção econômica dos indivíduos e afetam decisões eleitorais.</w:t>
      </w:r>
    </w:p>
    <w:p w14:paraId="6CFF12E3" w14:textId="02D7826D" w:rsidR="003E1E3C" w:rsidRPr="000848C2" w:rsidRDefault="003E1E3C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pesquisa adota abordagem quantitativa e descritiva, com coleta de dados via questionário online estruturado, baseado em afirmações adaptadas da SAEE, focadas nos quatro principais vieses mapeados por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: antimercado,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antiestrangeiro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antitrabalho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pessimista. A amostra será composta por economistas (grupo de tratamento) e não economistas (grupo de controle), permitindo análise comparativa das percepções econômicas entre especialistas e público geral.</w:t>
      </w:r>
    </w:p>
    <w:p w14:paraId="43DE7BDB" w14:textId="66048A65" w:rsidR="003E1E3C" w:rsidRPr="000848C2" w:rsidRDefault="003E1E3C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O estudo utilizará modelos econométricos do tipo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Logit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binário e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multinomial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controlando variáveis como escolaridade, renda, ideologia política, formação acadêmica e região de residência. A expectativa é identificar padrões sistemáticos de distorção perceptiva, testar a replicabilidade dos achados da SAEE no contexto brasileiro e fornecer subsídios para aprimorar a comunicação pública e a educação econômica.</w:t>
      </w:r>
    </w:p>
    <w:p w14:paraId="28BCEFFE" w14:textId="573E21AD" w:rsidR="00532D5D" w:rsidRPr="000848C2" w:rsidRDefault="003E1E3C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Este trabalho contribui para a literatura de economia política comportamental no Brasil ao explorar empiricamente os limites da racionalidade política, evidenciando como vieses cognitivos moldam o debate democrático e a escolha de políticas públicas.</w:t>
      </w:r>
    </w:p>
    <w:p w14:paraId="2125F8F3" w14:textId="1256D2B0" w:rsidR="007A0CB9" w:rsidRPr="000848C2" w:rsidRDefault="007A0CB9" w:rsidP="000848C2">
      <w:pPr>
        <w:pStyle w:val="Ttulo1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Tema e problema de pesquisa</w:t>
      </w:r>
    </w:p>
    <w:p w14:paraId="2CF2A093" w14:textId="3E4E2BFC" w:rsidR="003E1E3C" w:rsidRPr="000848C2" w:rsidRDefault="003E1E3C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Em democracias, os eleitores exercem influência direta sobre o desenho das políticas públicas. No entanto, essa influência é frequentemente mediada por percepções econômicas distorcidas, moldadas por vieses cognitivos amplamente documentados pela economia comportamental (Kahneman, 2012;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Tversky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&amp; Kahneman, 1974). A literatura empírica sugere que crenças econômicas equivocadas são comuns, inclusive em temas sobre os quais existe consenso técnico (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2007).</w:t>
      </w:r>
    </w:p>
    <w:p w14:paraId="6DE46369" w14:textId="294F819F" w:rsidR="003E1E3C" w:rsidRPr="000848C2" w:rsidRDefault="003E1E3C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lastRenderedPageBreak/>
        <w:t xml:space="preserve">Este estudo busca responder: </w:t>
      </w: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de que forma os vieses cognitivos afetam a percepção dos eleitores sobre a economia e influenciam suas escolhas políticas?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Para investigar essa questão, a pesquisa replica, com adaptações culturais ao contexto brasileiro, a metodologia da </w:t>
      </w:r>
      <w:proofErr w:type="spellStart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Survey</w:t>
      </w:r>
      <w:proofErr w:type="spellEnd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of</w:t>
      </w:r>
      <w:proofErr w:type="spellEnd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Americans</w:t>
      </w:r>
      <w:proofErr w:type="spellEnd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and</w:t>
      </w:r>
      <w:proofErr w:type="spellEnd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Economists</w:t>
      </w:r>
      <w:proofErr w:type="spellEnd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on</w:t>
      </w:r>
      <w:proofErr w:type="spellEnd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the</w:t>
      </w:r>
      <w:proofErr w:type="spellEnd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Economy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(SAEE), desenvolvida por The Washington Post, Kaiser Family Foundation e Harvard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University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em 1996 (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Blendon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et al., 1997). A adaptação inclui a atualização de termos, temas e escalas para refletir o ambiente institucional, econômico e político do Brasil.</w:t>
      </w:r>
    </w:p>
    <w:p w14:paraId="77D8D1BC" w14:textId="47BD2556" w:rsidR="003E1E3C" w:rsidRPr="000848C2" w:rsidRDefault="003E1E3C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O estudo examinará quatro vieses cognitivos centrais, conforme a tipologia proposta por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(2007):</w:t>
      </w:r>
    </w:p>
    <w:p w14:paraId="53F31800" w14:textId="09F7272A" w:rsidR="003E1E3C" w:rsidRPr="000848C2" w:rsidRDefault="003E1E3C" w:rsidP="000848C2">
      <w:pPr>
        <w:pStyle w:val="PargrafodaLista"/>
        <w:numPr>
          <w:ilvl w:val="0"/>
          <w:numId w:val="20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viés antimercado;</w:t>
      </w:r>
    </w:p>
    <w:p w14:paraId="2FEC97D6" w14:textId="2750FAD3" w:rsidR="003E1E3C" w:rsidRPr="000848C2" w:rsidRDefault="003E1E3C" w:rsidP="000848C2">
      <w:pPr>
        <w:pStyle w:val="PargrafodaLista"/>
        <w:numPr>
          <w:ilvl w:val="0"/>
          <w:numId w:val="20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viés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antiestrangeiro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;</w:t>
      </w:r>
    </w:p>
    <w:p w14:paraId="2289AC6F" w14:textId="3CC2A90C" w:rsidR="003E1E3C" w:rsidRPr="000848C2" w:rsidRDefault="003E1E3C" w:rsidP="000848C2">
      <w:pPr>
        <w:pStyle w:val="PargrafodaLista"/>
        <w:numPr>
          <w:ilvl w:val="0"/>
          <w:numId w:val="20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viés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antitrabalho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;</w:t>
      </w:r>
    </w:p>
    <w:p w14:paraId="67CA1D05" w14:textId="1DC91F29" w:rsidR="003E1E3C" w:rsidRPr="000848C2" w:rsidRDefault="003E1E3C" w:rsidP="000848C2">
      <w:pPr>
        <w:pStyle w:val="PargrafodaLista"/>
        <w:numPr>
          <w:ilvl w:val="0"/>
          <w:numId w:val="20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viés pessimista.</w:t>
      </w:r>
    </w:p>
    <w:p w14:paraId="4D8FC590" w14:textId="18BF86E5" w:rsidR="003E1E3C" w:rsidRPr="000848C2" w:rsidRDefault="003E1E3C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Além de mapear esses vieses, será analisado o papel de variáveis como escolaridade, formação em Economia, localização geográfica e ideologia política na propensão a manifestá-los. Parte-se da hipótese de que tais fatores influenciam significativamente as percepções econômicas dos indivíduos, podendo levar a escolhas eleitorais desalinhadas do bem-estar social agregado (Downs, 1957; Friedman, 1953).</w:t>
      </w:r>
    </w:p>
    <w:p w14:paraId="4D66BD42" w14:textId="1F9B029A" w:rsidR="00532D5D" w:rsidRPr="000848C2" w:rsidRDefault="003E1E3C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 problema de pesquisa situa-se na interseção entre economia comportamental, ciência política e educação econômica. Ao investigar sistematicamente as causas da dissonância entre conhecimento técnico e opinião pública, o estudo contribui para o campo emergente da economia política comportamental, articulando conceitos da psicologia, da teoria econômica e da teoria do Estado (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Acemoglu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&amp; Robinson, 2019;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Sowell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2007;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Ostrom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1990).</w:t>
      </w:r>
    </w:p>
    <w:p w14:paraId="2307EDB4" w14:textId="13B622EE" w:rsidR="007A0CB9" w:rsidRPr="000848C2" w:rsidRDefault="007A0CB9" w:rsidP="000848C2">
      <w:pPr>
        <w:pStyle w:val="Ttulo1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Hipóteses</w:t>
      </w:r>
    </w:p>
    <w:p w14:paraId="0E07350A" w14:textId="77777777" w:rsidR="003E1E3C" w:rsidRPr="003E1E3C" w:rsidRDefault="003E1E3C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3E1E3C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Esta pesquisa testa a presença e a natureza dos vieses cognitivos descritos por </w:t>
      </w:r>
      <w:proofErr w:type="spellStart"/>
      <w:r w:rsidRPr="003E1E3C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3E1E3C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(2007) na percepção econômica dos brasileiros, com base nos seguintes pressupostos:</w:t>
      </w:r>
    </w:p>
    <w:p w14:paraId="458A6CEA" w14:textId="59CF00F0" w:rsidR="003E1E3C" w:rsidRPr="000848C2" w:rsidRDefault="003E1E3C" w:rsidP="000848C2">
      <w:pPr>
        <w:pStyle w:val="PargrafodaLista"/>
        <w:numPr>
          <w:ilvl w:val="0"/>
          <w:numId w:val="21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H1: Economistas são menos suscetíveis a vieses cognitivos do que não economistas. A formação técnica reduz a adesão a crenças distorcidas sobre impostos, livre-comércio, desemprego e crescimento econômico (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2007;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Blendon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et al., 1997)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;</w:t>
      </w:r>
    </w:p>
    <w:p w14:paraId="6A813442" w14:textId="15B7D8C8" w:rsidR="003E1E3C" w:rsidRPr="000848C2" w:rsidRDefault="003E1E3C" w:rsidP="000848C2">
      <w:pPr>
        <w:pStyle w:val="PargrafodaLista"/>
        <w:numPr>
          <w:ilvl w:val="0"/>
          <w:numId w:val="21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H2: Níveis mais elevados de escolaridade estão associados a menor incidência de vieses cognitivos. A educação formal mitiga 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lastRenderedPageBreak/>
        <w:t xml:space="preserve">distorções perceptivas, conforme apontam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Tversky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Kahneman (1974)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;</w:t>
      </w:r>
    </w:p>
    <w:p w14:paraId="79BEAD5A" w14:textId="3F74F7D1" w:rsidR="003E1E3C" w:rsidRPr="000848C2" w:rsidRDefault="003E1E3C" w:rsidP="000848C2">
      <w:pPr>
        <w:pStyle w:val="PargrafodaLista"/>
        <w:numPr>
          <w:ilvl w:val="0"/>
          <w:numId w:val="21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H3: A ideologia política influencia a percepção econômica. Indivíduos mais à esquerda tendem a expressar maior viés antimercado, enquanto visões mais à direita podem amplificar o viés pessimista (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Sunstein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2002;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Acemoglu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&amp; Robinson, 2019)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;</w:t>
      </w:r>
    </w:p>
    <w:p w14:paraId="230D4CAF" w14:textId="77777777" w:rsidR="003E1E3C" w:rsidRPr="000848C2" w:rsidRDefault="003E1E3C" w:rsidP="000848C2">
      <w:pPr>
        <w:pStyle w:val="PargrafodaLista"/>
        <w:numPr>
          <w:ilvl w:val="0"/>
          <w:numId w:val="21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H4: O viés pessimista é o mais prevalente entre os respondentes, independentemente de formação ou orientação ideológica, em linha com achados anteriores (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2007; Ferraz &amp; Finan, 2009).</w:t>
      </w:r>
    </w:p>
    <w:p w14:paraId="2E6C1CCF" w14:textId="60197E9A" w:rsidR="00E86D79" w:rsidRPr="000848C2" w:rsidRDefault="003E1E3C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3E1E3C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Cada hipótese será testada mediante modelos </w:t>
      </w:r>
      <w:proofErr w:type="spellStart"/>
      <w:r w:rsidRPr="003E1E3C">
        <w:rPr>
          <w:rFonts w:ascii="Arial" w:eastAsia="Calibri" w:hAnsi="Arial" w:cs="Arial"/>
          <w:kern w:val="0"/>
          <w:sz w:val="24"/>
          <w:szCs w:val="24"/>
          <w14:ligatures w14:val="none"/>
        </w:rPr>
        <w:t>Logit</w:t>
      </w:r>
      <w:proofErr w:type="spellEnd"/>
      <w:r w:rsidRPr="003E1E3C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binário e </w:t>
      </w:r>
      <w:proofErr w:type="spellStart"/>
      <w:r w:rsidRPr="003E1E3C">
        <w:rPr>
          <w:rFonts w:ascii="Arial" w:eastAsia="Calibri" w:hAnsi="Arial" w:cs="Arial"/>
          <w:kern w:val="0"/>
          <w:sz w:val="24"/>
          <w:szCs w:val="24"/>
          <w14:ligatures w14:val="none"/>
        </w:rPr>
        <w:t>multinomial</w:t>
      </w:r>
      <w:proofErr w:type="spellEnd"/>
      <w:r w:rsidRPr="003E1E3C">
        <w:rPr>
          <w:rFonts w:ascii="Arial" w:eastAsia="Calibri" w:hAnsi="Arial" w:cs="Arial"/>
          <w:kern w:val="0"/>
          <w:sz w:val="24"/>
          <w:szCs w:val="24"/>
          <w14:ligatures w14:val="none"/>
        </w:rPr>
        <w:t>, controlando variáveis sociodemográficas e de formação acadêmica</w:t>
      </w:r>
      <w:r w:rsidR="00532D5D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41DD9641" w14:textId="47AEB9B3" w:rsidR="007A0CB9" w:rsidRPr="000848C2" w:rsidRDefault="007A0CB9" w:rsidP="000848C2">
      <w:pPr>
        <w:pStyle w:val="Ttulo1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Objetivos</w:t>
      </w:r>
    </w:p>
    <w:p w14:paraId="7DD189FE" w14:textId="77777777" w:rsidR="003E1E3C" w:rsidRPr="000848C2" w:rsidRDefault="00E86D79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Objetivo geral:</w:t>
      </w:r>
    </w:p>
    <w:p w14:paraId="4034C594" w14:textId="32A4D10B" w:rsidR="00A0642E" w:rsidRPr="000848C2" w:rsidRDefault="00E86D79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r w:rsidR="003E1E3C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Analisar de forma empírica como vieses cognitivos influenciam as percepções econômicas e as escolhas políticas dos brasileiros, replicando e adaptando a metodologia da </w:t>
      </w:r>
      <w:proofErr w:type="spellStart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Survey</w:t>
      </w:r>
      <w:proofErr w:type="spellEnd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of</w:t>
      </w:r>
      <w:proofErr w:type="spellEnd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Americans</w:t>
      </w:r>
      <w:proofErr w:type="spellEnd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and</w:t>
      </w:r>
      <w:proofErr w:type="spellEnd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Economists</w:t>
      </w:r>
      <w:proofErr w:type="spellEnd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on</w:t>
      </w:r>
      <w:proofErr w:type="spellEnd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the</w:t>
      </w:r>
      <w:proofErr w:type="spellEnd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3E1E3C"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Economy</w:t>
      </w:r>
      <w:proofErr w:type="spellEnd"/>
      <w:r w:rsidR="003E1E3C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(SAEE).</w:t>
      </w:r>
    </w:p>
    <w:p w14:paraId="58CF7EC4" w14:textId="65DF3D05" w:rsidR="007A0CB9" w:rsidRPr="000848C2" w:rsidRDefault="007A0CB9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Objetivos específicos</w:t>
      </w:r>
    </w:p>
    <w:p w14:paraId="1C5029C3" w14:textId="46E96004" w:rsidR="003E1E3C" w:rsidRPr="000848C2" w:rsidRDefault="003E1E3C" w:rsidP="000848C2">
      <w:pPr>
        <w:pStyle w:val="PargrafodaLista"/>
        <w:numPr>
          <w:ilvl w:val="0"/>
          <w:numId w:val="23"/>
        </w:num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c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omparar o grau de aderência aos quatro principais vieses cognitivos — antimercado,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antiestrangeiro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antitrabalho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pessimista — entre economistas (grupo de tratamento) e não economistas (grupo de controle);</w:t>
      </w:r>
    </w:p>
    <w:p w14:paraId="1C789012" w14:textId="5BFA6F00" w:rsidR="003E1E3C" w:rsidRPr="000848C2" w:rsidRDefault="003E1E3C" w:rsidP="000848C2">
      <w:pPr>
        <w:pStyle w:val="PargrafodaLista"/>
        <w:numPr>
          <w:ilvl w:val="0"/>
          <w:numId w:val="23"/>
        </w:num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i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nvestigar a relação entre o nível de escolaridade e a propensão a manifestar vieses cognitivos, avaliando se a instrução formal reduz distorções perceptivas;</w:t>
      </w:r>
    </w:p>
    <w:p w14:paraId="0401088A" w14:textId="3D6063C0" w:rsidR="003E1E3C" w:rsidRPr="000848C2" w:rsidRDefault="003E1E3C" w:rsidP="000848C2">
      <w:pPr>
        <w:pStyle w:val="PargrafodaLista"/>
        <w:numPr>
          <w:ilvl w:val="0"/>
          <w:numId w:val="23"/>
        </w:num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nalisar a influência da ideologia política (esquerda, centro e direita) nas percepções econômicas, identificando padrões de viés associados a diferentes espectros ideológicos;</w:t>
      </w:r>
    </w:p>
    <w:p w14:paraId="1B25C760" w14:textId="6DE18AA2" w:rsidR="003E1E3C" w:rsidRPr="000848C2" w:rsidRDefault="003E1E3C" w:rsidP="000848C2">
      <w:pPr>
        <w:pStyle w:val="PargrafodaLista"/>
        <w:numPr>
          <w:ilvl w:val="0"/>
          <w:numId w:val="23"/>
        </w:num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valiar a prevalência do viés pessimista na amostra brasileira, independentemente de formação acadêmica ou orientação política;</w:t>
      </w:r>
    </w:p>
    <w:p w14:paraId="682BF207" w14:textId="4B4542A1" w:rsidR="003E1E3C" w:rsidRPr="000848C2" w:rsidRDefault="003E1E3C" w:rsidP="000848C2">
      <w:pPr>
        <w:pStyle w:val="PargrafodaLista"/>
        <w:numPr>
          <w:ilvl w:val="0"/>
          <w:numId w:val="23"/>
        </w:num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t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estar a replicabilidade dos achados da SAEE no contexto brasileiro, considerando diferenças culturais, institucionais e econômicas;</w:t>
      </w:r>
    </w:p>
    <w:p w14:paraId="77E254C5" w14:textId="4F5F1C5A" w:rsidR="002F5CA2" w:rsidRPr="000848C2" w:rsidRDefault="003E1E3C" w:rsidP="000848C2">
      <w:pPr>
        <w:pStyle w:val="PargrafodaLista"/>
        <w:numPr>
          <w:ilvl w:val="0"/>
          <w:numId w:val="23"/>
        </w:num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c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ontribuir para a literatura de economia política comportamental e para o aprimoramento de estratégias de educação econômica e comunicação pública baseadas em evidências.</w:t>
      </w:r>
    </w:p>
    <w:p w14:paraId="7EF15789" w14:textId="750CD555" w:rsidR="007A0CB9" w:rsidRPr="000848C2" w:rsidRDefault="00BD479C" w:rsidP="000848C2">
      <w:pPr>
        <w:pStyle w:val="Ttulo1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lastRenderedPageBreak/>
        <w:t>Justificativa</w:t>
      </w:r>
      <w:r w:rsidR="007A0CB9" w:rsidRPr="000848C2">
        <w:rPr>
          <w:rFonts w:ascii="Arial" w:eastAsia="Calibri" w:hAnsi="Arial" w:cs="Arial"/>
        </w:rPr>
        <w:tab/>
      </w:r>
    </w:p>
    <w:p w14:paraId="30B57C5A" w14:textId="77777777" w:rsidR="00F64CAB" w:rsidRPr="00F64CAB" w:rsidRDefault="00F64CAB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teoria democrática pressupõe que os eleitores escolham representantes e políticas públicas de maneira racional e informada. No entanto, pesquisas em economia comportamental mostram que percepções econômicas populares frequentemente divergem do conhecimento técnico, impactadas por vieses cognitivos sistemáticos (Kahneman, 2012; </w:t>
      </w:r>
      <w:proofErr w:type="spellStart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>Tversky</w:t>
      </w:r>
      <w:proofErr w:type="spellEnd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&amp; Kahneman, 1974; </w:t>
      </w:r>
      <w:proofErr w:type="spellStart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>, 2007).</w:t>
      </w:r>
    </w:p>
    <w:p w14:paraId="3D705340" w14:textId="77777777" w:rsidR="00F64CAB" w:rsidRPr="00F64CAB" w:rsidRDefault="00F64CAB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proofErr w:type="spellStart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(2007), ao analisar a </w:t>
      </w:r>
      <w:proofErr w:type="spellStart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Survey</w:t>
      </w:r>
      <w:proofErr w:type="spellEnd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of</w:t>
      </w:r>
      <w:proofErr w:type="spellEnd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Americans</w:t>
      </w:r>
      <w:proofErr w:type="spellEnd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and</w:t>
      </w:r>
      <w:proofErr w:type="spellEnd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Economists</w:t>
      </w:r>
      <w:proofErr w:type="spellEnd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on</w:t>
      </w:r>
      <w:proofErr w:type="spellEnd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the</w:t>
      </w:r>
      <w:proofErr w:type="spellEnd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F64CAB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Economy</w:t>
      </w:r>
      <w:proofErr w:type="spellEnd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(SAEE), identificou quatro vieses predominantes — antimercado, </w:t>
      </w:r>
      <w:proofErr w:type="spellStart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>antiestrangeiro</w:t>
      </w:r>
      <w:proofErr w:type="spellEnd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>antitrabalho</w:t>
      </w:r>
      <w:proofErr w:type="spellEnd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pessimista — que distorcem o julgamento econômico da população. Esses padrões, replicados em diversos contextos, sugerem que crenças enviesadas persistem mesmo entre indivíduos escolarizados, contribuindo para a formulação de políticas ineficazes.</w:t>
      </w:r>
    </w:p>
    <w:p w14:paraId="19368DD4" w14:textId="77777777" w:rsidR="00F64CAB" w:rsidRPr="00F64CAB" w:rsidRDefault="00F64CAB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>No Brasil, embora existam estudos sobre polarização e desinformação, a análise sistemática dos vieses cognitivos aplicados à percepção econômica ainda é incipiente. Esta pesquisa preenche essa lacuna ao adaptar a metodologia da SAEE ao contexto brasileiro, proporcionando um mapeamento inédito dos vieses na opinião pública.</w:t>
      </w:r>
    </w:p>
    <w:p w14:paraId="5CEBADBE" w14:textId="77777777" w:rsidR="00F64CAB" w:rsidRPr="00F64CAB" w:rsidRDefault="00F64CAB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>Além da contribuição teórica ao campo da economia política comportamental, o estudo tem relevância prática: seus resultados podem subsidiar estratégias de educação econômica, aprimorar a comunicação pública e fortalecer o debate democrático com base em evidências.</w:t>
      </w:r>
    </w:p>
    <w:p w14:paraId="0705D3BB" w14:textId="46CEFDF5" w:rsidR="006A519F" w:rsidRPr="000848C2" w:rsidRDefault="00F64CAB" w:rsidP="000848C2">
      <w:pPr>
        <w:spacing w:after="100" w:afterAutospacing="1" w:line="276" w:lineRule="auto"/>
        <w:ind w:firstLine="708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Compreender como a racionalidade limitada molda as escolhas políticas é fundamental para o aperfeiçoamento das instituições democráticas, especialmente em sociedades onde a discrepância entre conhecimento técnico e opinião pública afeta diretamente a governança e o bem-estar social (Downs, 1957; Friedman, 1953; </w:t>
      </w:r>
      <w:proofErr w:type="spellStart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>Ostrom</w:t>
      </w:r>
      <w:proofErr w:type="spellEnd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1990; </w:t>
      </w:r>
      <w:proofErr w:type="spellStart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>Acemoglu</w:t>
      </w:r>
      <w:proofErr w:type="spellEnd"/>
      <w:r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&amp; Robinson, 2019)</w:t>
      </w:r>
      <w:r w:rsidR="002F5CA2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1B3CE78E" w14:textId="610B8DA3" w:rsidR="00BD479C" w:rsidRPr="000848C2" w:rsidRDefault="00BD479C" w:rsidP="000848C2">
      <w:pPr>
        <w:pStyle w:val="Ttulo1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 xml:space="preserve">Metodologia </w:t>
      </w:r>
    </w:p>
    <w:p w14:paraId="60F1D220" w14:textId="77777777" w:rsidR="00E86D79" w:rsidRPr="000848C2" w:rsidRDefault="00E86D79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Instrumento de coleta de dados</w:t>
      </w:r>
    </w:p>
    <w:p w14:paraId="2E8D926E" w14:textId="77777777" w:rsidR="00E7736D" w:rsidRPr="00E7736D" w:rsidRDefault="00E7736D" w:rsidP="000848C2">
      <w:pPr>
        <w:spacing w:after="100" w:afterAutospacing="1" w:line="276" w:lineRule="auto"/>
        <w:ind w:firstLine="360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pesquisa utilizará um questionário estruturado, adaptado da </w:t>
      </w:r>
      <w:proofErr w:type="spellStart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Survey</w:t>
      </w:r>
      <w:proofErr w:type="spellEnd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of</w:t>
      </w:r>
      <w:proofErr w:type="spellEnd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Americans</w:t>
      </w:r>
      <w:proofErr w:type="spellEnd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and</w:t>
      </w:r>
      <w:proofErr w:type="spellEnd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Economists</w:t>
      </w:r>
      <w:proofErr w:type="spellEnd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on</w:t>
      </w:r>
      <w:proofErr w:type="spellEnd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the</w:t>
      </w:r>
      <w:proofErr w:type="spellEnd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E7736D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Economy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(SAEE, 1996). O instrumento será dividido em duas seções:</w:t>
      </w:r>
    </w:p>
    <w:p w14:paraId="08375B9C" w14:textId="77777777" w:rsidR="00E7736D" w:rsidRPr="00E7736D" w:rsidRDefault="00E7736D" w:rsidP="000848C2">
      <w:pPr>
        <w:numPr>
          <w:ilvl w:val="0"/>
          <w:numId w:val="29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Seção A (perfil sociodemográfico):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idade, gênero, escolaridade, renda, região, formação acadêmica e ideologia política;</w:t>
      </w:r>
    </w:p>
    <w:p w14:paraId="4EC21463" w14:textId="77777777" w:rsidR="00E7736D" w:rsidRPr="00E7736D" w:rsidRDefault="00E7736D" w:rsidP="000848C2">
      <w:pPr>
        <w:numPr>
          <w:ilvl w:val="0"/>
          <w:numId w:val="29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lastRenderedPageBreak/>
        <w:t>Seção B (vieses cognitivos):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afirmações relacionadas aos quatro principais vieses descritos por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(2007) — antimercado,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antiestrangeiro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antitrabalho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pessimista — avaliadas em escala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Likert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3CE8CFA8" w14:textId="55CED1B6" w:rsidR="002F5CA2" w:rsidRPr="000848C2" w:rsidRDefault="00E7736D" w:rsidP="000848C2">
      <w:pPr>
        <w:spacing w:after="100" w:afterAutospacing="1" w:line="276" w:lineRule="auto"/>
        <w:ind w:firstLine="360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O preenchimento ocorrerá exclusivamente por meio do Google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Forms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, com tempo estimado de resposta de 10 minutos</w:t>
      </w:r>
      <w:r w:rsidR="00F64CAB" w:rsidRPr="00F64CAB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5A75AC9A" w14:textId="77777777" w:rsidR="00E86D79" w:rsidRPr="000848C2" w:rsidRDefault="00E86D79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Amostragem e recrutamento</w:t>
      </w:r>
    </w:p>
    <w:p w14:paraId="010F33CE" w14:textId="77777777" w:rsidR="00E7736D" w:rsidRPr="000848C2" w:rsidRDefault="00E7736D" w:rsidP="000848C2">
      <w:pPr>
        <w:spacing w:line="276" w:lineRule="auto"/>
        <w:rPr>
          <w:rFonts w:ascii="Arial" w:hAnsi="Arial" w:cs="Arial"/>
          <w:sz w:val="24"/>
          <w:szCs w:val="24"/>
        </w:rPr>
      </w:pPr>
      <w:r w:rsidRPr="000848C2">
        <w:rPr>
          <w:rFonts w:ascii="Arial" w:hAnsi="Arial" w:cs="Arial"/>
          <w:sz w:val="24"/>
          <w:szCs w:val="24"/>
        </w:rPr>
        <w:t>A amostra será estratificada em dois grupos principais:</w:t>
      </w:r>
    </w:p>
    <w:p w14:paraId="3F4316B1" w14:textId="77777777" w:rsidR="00E7736D" w:rsidRPr="000848C2" w:rsidRDefault="00E7736D" w:rsidP="000848C2">
      <w:pPr>
        <w:pStyle w:val="PargrafodaLista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 w:rsidRPr="000848C2">
        <w:rPr>
          <w:rFonts w:ascii="Arial" w:hAnsi="Arial" w:cs="Arial"/>
          <w:b/>
          <w:bCs/>
          <w:sz w:val="24"/>
          <w:szCs w:val="24"/>
        </w:rPr>
        <w:t>Grupo de tratamento:</w:t>
      </w:r>
      <w:r w:rsidRPr="000848C2">
        <w:rPr>
          <w:rFonts w:ascii="Arial" w:hAnsi="Arial" w:cs="Arial"/>
          <w:sz w:val="24"/>
          <w:szCs w:val="24"/>
        </w:rPr>
        <w:t xml:space="preserve"> economistas (formados ou em formação);</w:t>
      </w:r>
    </w:p>
    <w:p w14:paraId="0BCA4844" w14:textId="77777777" w:rsidR="00E7736D" w:rsidRPr="000848C2" w:rsidRDefault="00E7736D" w:rsidP="000848C2">
      <w:pPr>
        <w:pStyle w:val="PargrafodaLista"/>
        <w:numPr>
          <w:ilvl w:val="0"/>
          <w:numId w:val="39"/>
        </w:numPr>
        <w:spacing w:line="276" w:lineRule="auto"/>
        <w:rPr>
          <w:rFonts w:ascii="Arial" w:hAnsi="Arial" w:cs="Arial"/>
          <w:sz w:val="24"/>
          <w:szCs w:val="24"/>
        </w:rPr>
      </w:pPr>
      <w:r w:rsidRPr="000848C2">
        <w:rPr>
          <w:rFonts w:ascii="Arial" w:hAnsi="Arial" w:cs="Arial"/>
          <w:b/>
          <w:bCs/>
          <w:sz w:val="24"/>
          <w:szCs w:val="24"/>
        </w:rPr>
        <w:t>Grupo de controle:</w:t>
      </w:r>
      <w:r w:rsidRPr="000848C2">
        <w:rPr>
          <w:rFonts w:ascii="Arial" w:hAnsi="Arial" w:cs="Arial"/>
          <w:sz w:val="24"/>
          <w:szCs w:val="24"/>
        </w:rPr>
        <w:t xml:space="preserve"> não economistas (sem formação na área).</w:t>
      </w:r>
    </w:p>
    <w:p w14:paraId="6A430DFA" w14:textId="77777777" w:rsidR="00E7736D" w:rsidRPr="000848C2" w:rsidRDefault="00E7736D" w:rsidP="000848C2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848C2">
        <w:rPr>
          <w:rFonts w:ascii="Arial" w:hAnsi="Arial" w:cs="Arial"/>
          <w:sz w:val="24"/>
          <w:szCs w:val="24"/>
        </w:rPr>
        <w:t xml:space="preserve">O tamanho mínimo da amostra total é de </w:t>
      </w:r>
      <w:r w:rsidRPr="000848C2">
        <w:rPr>
          <w:rFonts w:ascii="Arial" w:hAnsi="Arial" w:cs="Arial"/>
          <w:b/>
          <w:bCs/>
          <w:sz w:val="24"/>
          <w:szCs w:val="24"/>
        </w:rPr>
        <w:t>175 participantes</w:t>
      </w:r>
      <w:r w:rsidRPr="000848C2">
        <w:rPr>
          <w:rFonts w:ascii="Arial" w:hAnsi="Arial" w:cs="Arial"/>
          <w:sz w:val="24"/>
          <w:szCs w:val="24"/>
        </w:rPr>
        <w:t xml:space="preserve">, sendo </w:t>
      </w:r>
      <w:r w:rsidRPr="000848C2">
        <w:rPr>
          <w:rFonts w:ascii="Arial" w:hAnsi="Arial" w:cs="Arial"/>
          <w:b/>
          <w:bCs/>
          <w:sz w:val="24"/>
          <w:szCs w:val="24"/>
        </w:rPr>
        <w:t>100 economistas e 75 não economistas</w:t>
      </w:r>
      <w:r w:rsidRPr="000848C2">
        <w:rPr>
          <w:rFonts w:ascii="Arial" w:hAnsi="Arial" w:cs="Arial"/>
          <w:sz w:val="24"/>
          <w:szCs w:val="24"/>
        </w:rPr>
        <w:t>, conforme cálculo baseado na fórmula de Cochran (1977), com 95% de confiança, 80% de poder estatístico e detecção de diferenças mínimas de 15 pontos percentuais. Apesar disso, a meta da pesquisa é atingir, conforme viabilidade operacional:</w:t>
      </w:r>
    </w:p>
    <w:p w14:paraId="297C0F48" w14:textId="77777777" w:rsidR="00E7736D" w:rsidRPr="000848C2" w:rsidRDefault="00E7736D" w:rsidP="000848C2">
      <w:pPr>
        <w:pStyle w:val="PargrafodaLista"/>
        <w:numPr>
          <w:ilvl w:val="0"/>
          <w:numId w:val="40"/>
        </w:numPr>
        <w:spacing w:line="276" w:lineRule="auto"/>
        <w:rPr>
          <w:rFonts w:ascii="Arial" w:hAnsi="Arial" w:cs="Arial"/>
          <w:sz w:val="24"/>
          <w:szCs w:val="24"/>
        </w:rPr>
      </w:pPr>
      <w:r w:rsidRPr="000848C2">
        <w:rPr>
          <w:rFonts w:ascii="Arial" w:hAnsi="Arial" w:cs="Arial"/>
          <w:sz w:val="24"/>
          <w:szCs w:val="24"/>
        </w:rPr>
        <w:t xml:space="preserve">entre </w:t>
      </w:r>
      <w:r w:rsidRPr="000848C2">
        <w:rPr>
          <w:rFonts w:ascii="Arial" w:hAnsi="Arial" w:cs="Arial"/>
          <w:b/>
          <w:bCs/>
          <w:sz w:val="24"/>
          <w:szCs w:val="24"/>
        </w:rPr>
        <w:t>100 e 250 economistas</w:t>
      </w:r>
      <w:r w:rsidRPr="000848C2">
        <w:rPr>
          <w:rFonts w:ascii="Arial" w:hAnsi="Arial" w:cs="Arial"/>
          <w:sz w:val="24"/>
          <w:szCs w:val="24"/>
        </w:rPr>
        <w:t>, e</w:t>
      </w:r>
    </w:p>
    <w:p w14:paraId="1763005F" w14:textId="77777777" w:rsidR="00E7736D" w:rsidRPr="000848C2" w:rsidRDefault="00E7736D" w:rsidP="000848C2">
      <w:pPr>
        <w:pStyle w:val="PargrafodaLista"/>
        <w:numPr>
          <w:ilvl w:val="0"/>
          <w:numId w:val="40"/>
        </w:numPr>
        <w:spacing w:line="276" w:lineRule="auto"/>
        <w:rPr>
          <w:rFonts w:ascii="Arial" w:hAnsi="Arial" w:cs="Arial"/>
          <w:sz w:val="24"/>
          <w:szCs w:val="24"/>
        </w:rPr>
      </w:pPr>
      <w:r w:rsidRPr="000848C2">
        <w:rPr>
          <w:rFonts w:ascii="Arial" w:hAnsi="Arial" w:cs="Arial"/>
          <w:sz w:val="24"/>
          <w:szCs w:val="24"/>
        </w:rPr>
        <w:t xml:space="preserve">entre </w:t>
      </w:r>
      <w:r w:rsidRPr="000848C2">
        <w:rPr>
          <w:rFonts w:ascii="Arial" w:hAnsi="Arial" w:cs="Arial"/>
          <w:b/>
          <w:bCs/>
          <w:sz w:val="24"/>
          <w:szCs w:val="24"/>
        </w:rPr>
        <w:t>300 e 600 não economistas</w:t>
      </w:r>
      <w:r w:rsidRPr="000848C2">
        <w:rPr>
          <w:rFonts w:ascii="Arial" w:hAnsi="Arial" w:cs="Arial"/>
          <w:sz w:val="24"/>
          <w:szCs w:val="24"/>
        </w:rPr>
        <w:t>.</w:t>
      </w:r>
    </w:p>
    <w:p w14:paraId="4C11ED5D" w14:textId="77777777" w:rsidR="00E7736D" w:rsidRPr="000848C2" w:rsidRDefault="00E7736D" w:rsidP="000848C2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848C2">
        <w:rPr>
          <w:rFonts w:ascii="Arial" w:hAnsi="Arial" w:cs="Arial"/>
          <w:sz w:val="24"/>
          <w:szCs w:val="24"/>
        </w:rPr>
        <w:t xml:space="preserve">A coleta está prevista para ocorrer </w:t>
      </w:r>
      <w:r w:rsidRPr="000848C2">
        <w:rPr>
          <w:rFonts w:ascii="Arial" w:hAnsi="Arial" w:cs="Arial"/>
          <w:b/>
          <w:bCs/>
          <w:sz w:val="24"/>
          <w:szCs w:val="24"/>
        </w:rPr>
        <w:t>entre agosto e outubro de 2025</w:t>
      </w:r>
      <w:r w:rsidRPr="000848C2">
        <w:rPr>
          <w:rFonts w:ascii="Arial" w:hAnsi="Arial" w:cs="Arial"/>
          <w:sz w:val="24"/>
          <w:szCs w:val="24"/>
        </w:rPr>
        <w:t>, com início em até 60 dias após a aprovação do Comitê de Ética.</w:t>
      </w:r>
    </w:p>
    <w:p w14:paraId="719F4C81" w14:textId="77777777" w:rsidR="00E7736D" w:rsidRPr="00E7736D" w:rsidRDefault="00E7736D" w:rsidP="000848C2">
      <w:pPr>
        <w:spacing w:line="276" w:lineRule="auto"/>
        <w:rPr>
          <w:rFonts w:ascii="Arial" w:hAnsi="Arial" w:cs="Arial"/>
          <w:sz w:val="24"/>
          <w:szCs w:val="24"/>
        </w:rPr>
      </w:pPr>
      <w:r w:rsidRPr="00E7736D">
        <w:rPr>
          <w:rFonts w:ascii="Arial" w:hAnsi="Arial" w:cs="Arial"/>
          <w:b/>
          <w:bCs/>
          <w:sz w:val="24"/>
          <w:szCs w:val="24"/>
        </w:rPr>
        <w:t>Estratégias de recrutamento:</w:t>
      </w:r>
    </w:p>
    <w:p w14:paraId="0746F065" w14:textId="77777777" w:rsidR="00E7736D" w:rsidRPr="00E7736D" w:rsidRDefault="00E7736D" w:rsidP="000848C2">
      <w:pPr>
        <w:numPr>
          <w:ilvl w:val="0"/>
          <w:numId w:val="32"/>
        </w:numPr>
        <w:spacing w:line="276" w:lineRule="auto"/>
        <w:rPr>
          <w:rFonts w:ascii="Arial" w:hAnsi="Arial" w:cs="Arial"/>
          <w:sz w:val="24"/>
          <w:szCs w:val="24"/>
        </w:rPr>
      </w:pPr>
      <w:r w:rsidRPr="00E7736D">
        <w:rPr>
          <w:rFonts w:ascii="Arial" w:hAnsi="Arial" w:cs="Arial"/>
          <w:b/>
          <w:bCs/>
          <w:sz w:val="24"/>
          <w:szCs w:val="24"/>
        </w:rPr>
        <w:t>Amostragem em bola de neve</w:t>
      </w:r>
      <w:r w:rsidRPr="00E7736D">
        <w:rPr>
          <w:rFonts w:ascii="Arial" w:hAnsi="Arial" w:cs="Arial"/>
          <w:sz w:val="24"/>
          <w:szCs w:val="24"/>
        </w:rPr>
        <w:t>, técnica não probabilística descrita por Goodman (1961), iniciada com pelo menos cinco participantes "sementes" criteriosamente selecionados por diversidade regional, ideológica e de formação. Embora eficiente para alcançar nichos específicos, essa técnica não assegura representatividade estatística e será complementada por análises descritivas detalhadas para controle amostral (Baldin e Munhoz, 2011; Pieve, Miura e Rambo, 2007).</w:t>
      </w:r>
    </w:p>
    <w:p w14:paraId="47810C29" w14:textId="77777777" w:rsidR="00E7736D" w:rsidRPr="00E7736D" w:rsidRDefault="00E7736D" w:rsidP="000848C2">
      <w:pPr>
        <w:numPr>
          <w:ilvl w:val="0"/>
          <w:numId w:val="32"/>
        </w:numPr>
        <w:spacing w:line="276" w:lineRule="auto"/>
        <w:rPr>
          <w:rFonts w:ascii="Arial" w:hAnsi="Arial" w:cs="Arial"/>
          <w:sz w:val="24"/>
          <w:szCs w:val="24"/>
        </w:rPr>
      </w:pPr>
      <w:r w:rsidRPr="00E7736D">
        <w:rPr>
          <w:rFonts w:ascii="Arial" w:hAnsi="Arial" w:cs="Arial"/>
          <w:b/>
          <w:bCs/>
          <w:sz w:val="24"/>
          <w:szCs w:val="24"/>
        </w:rPr>
        <w:t>Parcerias com CORECON, COFECON e universidades</w:t>
      </w:r>
      <w:r w:rsidRPr="00E7736D">
        <w:rPr>
          <w:rFonts w:ascii="Arial" w:hAnsi="Arial" w:cs="Arial"/>
          <w:sz w:val="24"/>
          <w:szCs w:val="24"/>
        </w:rPr>
        <w:t>, visando ampliar o alcance ao grupo de economistas.</w:t>
      </w:r>
    </w:p>
    <w:p w14:paraId="3CBC66F3" w14:textId="77777777" w:rsidR="00E7736D" w:rsidRPr="00E7736D" w:rsidRDefault="00E7736D" w:rsidP="000848C2">
      <w:pPr>
        <w:numPr>
          <w:ilvl w:val="0"/>
          <w:numId w:val="32"/>
        </w:numPr>
        <w:spacing w:line="276" w:lineRule="auto"/>
        <w:rPr>
          <w:rFonts w:ascii="Arial" w:hAnsi="Arial" w:cs="Arial"/>
          <w:sz w:val="24"/>
          <w:szCs w:val="24"/>
        </w:rPr>
      </w:pPr>
      <w:r w:rsidRPr="00E7736D">
        <w:rPr>
          <w:rFonts w:ascii="Arial" w:hAnsi="Arial" w:cs="Arial"/>
          <w:b/>
          <w:bCs/>
          <w:sz w:val="24"/>
          <w:szCs w:val="24"/>
        </w:rPr>
        <w:t>Busca ativa em listas públicas e fóruns online</w:t>
      </w:r>
      <w:r w:rsidRPr="00E7736D">
        <w:rPr>
          <w:rFonts w:ascii="Arial" w:hAnsi="Arial" w:cs="Arial"/>
          <w:sz w:val="24"/>
          <w:szCs w:val="24"/>
        </w:rPr>
        <w:t>, com foco em diversificação da amostra do grupo controle.</w:t>
      </w:r>
    </w:p>
    <w:p w14:paraId="09AFCC49" w14:textId="77777777" w:rsidR="00E7736D" w:rsidRPr="000848C2" w:rsidRDefault="00E7736D" w:rsidP="000848C2">
      <w:pPr>
        <w:spacing w:line="276" w:lineRule="auto"/>
        <w:rPr>
          <w:rFonts w:ascii="Arial" w:hAnsi="Arial" w:cs="Arial"/>
          <w:sz w:val="24"/>
          <w:szCs w:val="24"/>
        </w:rPr>
      </w:pPr>
    </w:p>
    <w:p w14:paraId="0BB8AC3D" w14:textId="77777777" w:rsidR="00E86D79" w:rsidRPr="000848C2" w:rsidRDefault="00E86D79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Abordagem ética</w:t>
      </w:r>
    </w:p>
    <w:p w14:paraId="5ACEC029" w14:textId="77777777" w:rsidR="00E7736D" w:rsidRPr="00E7736D" w:rsidRDefault="00E7736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participação será totalmente voluntária e condicionada à aceitação do Termo de Consentimento Livre e Esclarecido (TCLE). O questionário não coleta dados sensíveis e assegura o anonimato dos participantes, em conformidade com a 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lastRenderedPageBreak/>
        <w:t>Resolução nº 510/2016 do Conselho Nacional de Saúde e com a Lei Geral de Proteção de Dados (LGPD).</w:t>
      </w:r>
    </w:p>
    <w:p w14:paraId="48AED5D0" w14:textId="77777777" w:rsidR="00E7736D" w:rsidRPr="00E7736D" w:rsidRDefault="00E7736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Os dados serão armazenados em uma pasta protegida por senha no Google Drive institucional da UDESC, com acesso restrito exclusivamente ao pesquisador responsável e à orientadora. As informações coletadas serão mantidas por um período de cinco anos e, ao final desse prazo, serão excluídas de forma definitiva.</w:t>
      </w:r>
    </w:p>
    <w:p w14:paraId="7B8ABAA6" w14:textId="4CA4F0BA" w:rsidR="00E86D79" w:rsidRPr="000848C2" w:rsidRDefault="00E7736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pesquisa é classificada como de </w:t>
      </w: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risco mínimo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, limitado ao tempo estimado de 10 minutos para preenchimento do questionário. Não há perguntas sensíveis, invasivas ou constrangedoras. Para garantir a transparência, os participantes serão previamente informados, de forma clara e objetiva, sobre o conteúdo da pesquisa, o tempo necessário para sua participação e seu direito de desistir a qualquer momento, sem qualquer prejuízo ou consequência</w:t>
      </w:r>
      <w:r w:rsidR="002F5CA2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45195CBD" w14:textId="77777777" w:rsidR="00E86D79" w:rsidRPr="000848C2" w:rsidRDefault="00E86D79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Modelo de análise de dados</w:t>
      </w:r>
    </w:p>
    <w:p w14:paraId="044697C3" w14:textId="77777777" w:rsidR="00E7736D" w:rsidRPr="00E7736D" w:rsidRDefault="00E7736D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análise dos dados coletados será realizada por meio de modelos econométricos do tipo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Logit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tanto binários quanto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multinomiais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, apropriados para estimar a probabilidade de ocorrência de eventos categóricos discretos — neste caso, a aderência ou não aos vieses cognitivos mapeados no questionário.</w:t>
      </w:r>
    </w:p>
    <w:p w14:paraId="2338BCE7" w14:textId="77777777" w:rsidR="00E7736D" w:rsidRPr="00E7736D" w:rsidRDefault="00E7736D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As </w:t>
      </w: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variáveis dependentes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correspondem às respostas dos participantes às afirmações associadas aos quatro vieses cognitivos definidos por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(2007): antimercado,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antiestrangeiro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antitrabalho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pessimista. Essas respostas serão inicialmente medidas em escala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Likert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e, para efeitos de regressão, poderão ser recodificadas em formato binário (indicando concordância ou discordância), quando necessário, para viabilizar a aplicação dos modelos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Logit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52B3B213" w14:textId="77777777" w:rsidR="00E7736D" w:rsidRPr="00E7736D" w:rsidRDefault="00E7736D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As </w:t>
      </w: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variáveis independentes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incluirão: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br/>
        <w:t>a) formação acadêmica (economista ou não);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br/>
        <w:t>b) escolaridade formal (nível de instrução alcançado);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br/>
        <w:t>c) filiação ideológica (autoidentificação no espectro político);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br/>
        <w:t>d) renda (faixa de renda declarada);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br/>
        <w:t>e) região geográfica de residência;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br/>
        <w:t>f) sexo e idade do respondente.</w:t>
      </w:r>
    </w:p>
    <w:p w14:paraId="52C359AB" w14:textId="77777777" w:rsidR="00E7736D" w:rsidRPr="00E7736D" w:rsidRDefault="00E7736D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Além dos modelos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Logit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serão utilizados </w:t>
      </w: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testes estatísticos comparativos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como o teste t de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Student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o teste não paramétrico de Mann-Whitney U para variáveis contínuas, e o teste </w:t>
      </w:r>
      <w:proofErr w:type="spellStart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qui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-quadrado para variáveis categóricas. Esses testes servirão para comparar diretamente economistas e não economistas 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lastRenderedPageBreak/>
        <w:t>quanto ao grau de adesão a cada viés, evidenciando diferenças estatisticamente significativas entre os grupos.</w:t>
      </w:r>
    </w:p>
    <w:p w14:paraId="2B53DC00" w14:textId="77777777" w:rsidR="00E7736D" w:rsidRPr="00E7736D" w:rsidRDefault="00E7736D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</w:t>
      </w: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significância estatística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dos resultados será determinada por valor-p inferior a 0,05. Serão também realizadas análises de robustez, bem como diagnósticos de </w:t>
      </w:r>
      <w:proofErr w:type="spellStart"/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multicolinearidade</w:t>
      </w:r>
      <w:proofErr w:type="spellEnd"/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 xml:space="preserve"> e heterocedasticidade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, conforme as recomendações metodológicas de Greene (2012).</w:t>
      </w:r>
    </w:p>
    <w:p w14:paraId="4B2BAE89" w14:textId="77777777" w:rsidR="00E7736D" w:rsidRPr="00E7736D" w:rsidRDefault="00E7736D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análise será conduzida com o uso da linguagem de programação </w:t>
      </w: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Python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, garantindo reprodutibilidade e precisão na análise quantitativa.</w:t>
      </w:r>
    </w:p>
    <w:p w14:paraId="7FDE7A4A" w14:textId="0AE56395" w:rsidR="00F64CAB" w:rsidRPr="00F64CAB" w:rsidRDefault="00E7736D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O questionário foi previamente avaliado por dois especialistas: o Prof. Dr. </w:t>
      </w: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 xml:space="preserve">Marcello Beckert </w:t>
      </w:r>
      <w:proofErr w:type="spellStart"/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Zappellini</w:t>
      </w:r>
      <w:proofErr w:type="spellEnd"/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(UDESC/ESAG) e o Prof. </w:t>
      </w: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Arthur Barretti Mascarenhas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(ESPM e USP), doutorando em Administração pela USP, quanto à clareza, coerência e alinhamento com os objetivos da pesquisa.</w:t>
      </w:r>
    </w:p>
    <w:p w14:paraId="547AC65B" w14:textId="77777777" w:rsidR="003735EB" w:rsidRPr="000848C2" w:rsidRDefault="003735EB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Critério de Inclusão:</w:t>
      </w:r>
    </w:p>
    <w:p w14:paraId="4AEBFC96" w14:textId="77777777" w:rsidR="00E7736D" w:rsidRPr="00E7736D" w:rsidRDefault="00E7736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Serão incluídos participantes que:</w:t>
      </w:r>
    </w:p>
    <w:p w14:paraId="5A45D65D" w14:textId="77777777" w:rsidR="00E7736D" w:rsidRPr="00E7736D" w:rsidRDefault="00E7736D" w:rsidP="000848C2">
      <w:pPr>
        <w:numPr>
          <w:ilvl w:val="0"/>
          <w:numId w:val="33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tenham 18 anos ou mais;</w:t>
      </w:r>
    </w:p>
    <w:p w14:paraId="443D9FC0" w14:textId="77777777" w:rsidR="00E7736D" w:rsidRPr="00E7736D" w:rsidRDefault="00E7736D" w:rsidP="000848C2">
      <w:pPr>
        <w:numPr>
          <w:ilvl w:val="0"/>
          <w:numId w:val="33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residam no Brasil;</w:t>
      </w:r>
    </w:p>
    <w:p w14:paraId="0B266D28" w14:textId="77777777" w:rsidR="00E7736D" w:rsidRPr="00E7736D" w:rsidRDefault="00E7736D" w:rsidP="000848C2">
      <w:pPr>
        <w:numPr>
          <w:ilvl w:val="0"/>
          <w:numId w:val="33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aceitem voluntariamente participar da pesquisa mediante o Termo de Consentimento Livre e Esclarecido (TCLE);</w:t>
      </w:r>
    </w:p>
    <w:p w14:paraId="5C365A4A" w14:textId="77777777" w:rsidR="00E7736D" w:rsidRPr="00E7736D" w:rsidRDefault="00E7736D" w:rsidP="000848C2">
      <w:pPr>
        <w:numPr>
          <w:ilvl w:val="0"/>
          <w:numId w:val="33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estejam dispostos a responder integralmente ao questionário online;</w:t>
      </w:r>
    </w:p>
    <w:p w14:paraId="2C32C304" w14:textId="77777777" w:rsidR="00E7736D" w:rsidRPr="00E7736D" w:rsidRDefault="00E7736D" w:rsidP="000848C2">
      <w:pPr>
        <w:numPr>
          <w:ilvl w:val="0"/>
          <w:numId w:val="33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pertençam a um dos dois grupos definidos:</w:t>
      </w:r>
    </w:p>
    <w:p w14:paraId="32704D24" w14:textId="77777777" w:rsidR="00E7736D" w:rsidRPr="00E7736D" w:rsidRDefault="00E7736D" w:rsidP="000848C2">
      <w:pPr>
        <w:numPr>
          <w:ilvl w:val="1"/>
          <w:numId w:val="33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Grupo de tratamento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: economistas (formados ou em formação);</w:t>
      </w:r>
    </w:p>
    <w:p w14:paraId="20F7DC6A" w14:textId="3BBDE428" w:rsidR="00E86D79" w:rsidRPr="000848C2" w:rsidRDefault="00E7736D" w:rsidP="000848C2">
      <w:pPr>
        <w:numPr>
          <w:ilvl w:val="1"/>
          <w:numId w:val="33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Grupo de controle</w:t>
      </w: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: indivíduos sem formação em Economia.</w:t>
      </w:r>
    </w:p>
    <w:p w14:paraId="57489ADF" w14:textId="77777777" w:rsidR="003735EB" w:rsidRPr="000848C2" w:rsidRDefault="003735EB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Critério de Exclusão:</w:t>
      </w:r>
    </w:p>
    <w:p w14:paraId="7CF9122E" w14:textId="77777777" w:rsidR="00E7736D" w:rsidRPr="00E7736D" w:rsidRDefault="00E7736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Serão excluídos da pesquisa:</w:t>
      </w:r>
    </w:p>
    <w:p w14:paraId="7A3B60AC" w14:textId="77777777" w:rsidR="00E7736D" w:rsidRPr="00E7736D" w:rsidRDefault="00E7736D" w:rsidP="000848C2">
      <w:pPr>
        <w:numPr>
          <w:ilvl w:val="0"/>
          <w:numId w:val="34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menores de 18 anos;</w:t>
      </w:r>
    </w:p>
    <w:p w14:paraId="52F8B153" w14:textId="77777777" w:rsidR="00E7736D" w:rsidRPr="00E7736D" w:rsidRDefault="00E7736D" w:rsidP="000848C2">
      <w:pPr>
        <w:numPr>
          <w:ilvl w:val="0"/>
          <w:numId w:val="34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indivíduos que não residem no Brasil;</w:t>
      </w:r>
    </w:p>
    <w:p w14:paraId="29B7AD52" w14:textId="77777777" w:rsidR="00E7736D" w:rsidRPr="00E7736D" w:rsidRDefault="00E7736D" w:rsidP="000848C2">
      <w:pPr>
        <w:numPr>
          <w:ilvl w:val="0"/>
          <w:numId w:val="34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participantes que não aceitarem o TCLE;</w:t>
      </w:r>
    </w:p>
    <w:p w14:paraId="0680F969" w14:textId="77777777" w:rsidR="00E7736D" w:rsidRPr="00E7736D" w:rsidRDefault="00E7736D" w:rsidP="000848C2">
      <w:pPr>
        <w:numPr>
          <w:ilvl w:val="0"/>
          <w:numId w:val="34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respostas incompletas ou inconsistentes no questionário;</w:t>
      </w:r>
    </w:p>
    <w:p w14:paraId="1CECE3B9" w14:textId="77777777" w:rsidR="00E7736D" w:rsidRPr="00E7736D" w:rsidRDefault="00E7736D" w:rsidP="000848C2">
      <w:pPr>
        <w:numPr>
          <w:ilvl w:val="0"/>
          <w:numId w:val="34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participantes que declararem formação em Economia, mas não atenderem integralmente aos critérios para o grupo de tratamento.</w:t>
      </w:r>
    </w:p>
    <w:p w14:paraId="3BCDC607" w14:textId="5EDECADF" w:rsidR="00F64CAB" w:rsidRPr="00F64CAB" w:rsidRDefault="00E7736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Esses critérios visam garantir a qualidade dos dados coletados e estão de acordo com os princípios éticos previstos na Resolução nº 510/2016 e na Lei Geral de Proteção de Dados (LGPD).</w:t>
      </w:r>
    </w:p>
    <w:p w14:paraId="166292A5" w14:textId="1B335790" w:rsidR="00BD479C" w:rsidRPr="000848C2" w:rsidRDefault="00BD479C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Riscos</w:t>
      </w:r>
    </w:p>
    <w:p w14:paraId="2CCF1BA6" w14:textId="77777777" w:rsidR="00E7736D" w:rsidRPr="00E7736D" w:rsidRDefault="00E7736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lastRenderedPageBreak/>
        <w:t>Esta pesquisa é classificada como de risco mínimo, conforme a Resolução nº 510/2016 do Conselho Nacional de Saúde. O único desconforto potencial identificado é o tempo dedicado ao preenchimento do questionário, estimado em cerca de 10 minutos. Não há perguntas sensíveis, invasivas ou que possam causar constrangimento.</w:t>
      </w:r>
    </w:p>
    <w:p w14:paraId="1A6BD2B1" w14:textId="1F21906C" w:rsidR="00E86D79" w:rsidRPr="000848C2" w:rsidRDefault="00E7736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Todas as respostas serão anonimizadas e mantidas em sigilo, não sendo possível identificar os participantes com base nos dados coletados. Os participantes serão previamente informados, de forma clara e objetiva, sobre os objetivos da pesquisa, o tempo estimado de participação e seu direito de desistência a qualquer momento, sem qualquer tipo de prejuízo ou consequência.</w:t>
      </w:r>
    </w:p>
    <w:p w14:paraId="39A14585" w14:textId="46E59B15" w:rsidR="00BD479C" w:rsidRPr="000848C2" w:rsidRDefault="00BD479C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Benefícios</w:t>
      </w:r>
    </w:p>
    <w:p w14:paraId="1A5B46E7" w14:textId="77777777" w:rsidR="00E7736D" w:rsidRPr="00E7736D" w:rsidRDefault="00E7736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A participação na pesquisa oferece benefícios indiretos aos participantes, como a oportunidade de refletir sobre como os vieses cognitivos podem afetar suas percepções econômicas e decisões políticas.</w:t>
      </w:r>
    </w:p>
    <w:p w14:paraId="3861EB53" w14:textId="0421517A" w:rsidR="006A519F" w:rsidRPr="000848C2" w:rsidRDefault="00E7736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E7736D">
        <w:rPr>
          <w:rFonts w:ascii="Arial" w:eastAsia="Calibri" w:hAnsi="Arial" w:cs="Arial"/>
          <w:kern w:val="0"/>
          <w:sz w:val="24"/>
          <w:szCs w:val="24"/>
          <w14:ligatures w14:val="none"/>
        </w:rPr>
        <w:t>Do ponto de vista coletivo, os resultados contribuirão para o avanço do conhecimento científico na área da economia política comportamental e poderão subsidiar estratégias de educação econômica e comunicação pública mais eficazes. O estudo não prevê qualquer tipo de benefício financeiro ou material individual, mas espera-se que seus achados colaborem com o aperfeiçoamento do debate democrático e das políticas públicas.</w:t>
      </w:r>
    </w:p>
    <w:p w14:paraId="1E0507AA" w14:textId="0A518710" w:rsidR="00BD479C" w:rsidRPr="000848C2" w:rsidRDefault="00BD479C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Metodologia da análise dos dados</w:t>
      </w:r>
    </w:p>
    <w:p w14:paraId="63A477D4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análise dos dados coletados será conduzida com base em modelos econométricos do tipo </w:t>
      </w:r>
      <w:proofErr w:type="spellStart"/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Logit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tanto binários quanto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multinomiais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apropriados para estimar a probabilidade de ocorrência de eventos categóricos discretos — neste caso, a aderência ou não a determinados vieses cognitivos mapeados no questionário.</w:t>
      </w:r>
    </w:p>
    <w:p w14:paraId="3795D9DB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As variáveis </w:t>
      </w: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dependentes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correspondem às respostas dos participantes às afirmações associadas aos quatro vieses cognitivos definidos por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(2007): antimercado,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antiestrangeiro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antitrabalho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pessimista. Essas respostas serão inicialmente medidas em escalas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Likert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e, para efeitos de regressão, poderão ser recodificadas em formato binário (indicando concordância ou discordância) quando necessário, de modo a viabilizar a aplicação dos modelos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Logit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0AD3783C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As variáveis </w:t>
      </w: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independentes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incluirão:</w:t>
      </w:r>
    </w:p>
    <w:p w14:paraId="6DB848D2" w14:textId="339DDC2C" w:rsidR="00E86D79" w:rsidRPr="000848C2" w:rsidRDefault="00626E06" w:rsidP="000848C2">
      <w:pPr>
        <w:numPr>
          <w:ilvl w:val="0"/>
          <w:numId w:val="1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f</w:t>
      </w:r>
      <w:commentRangeStart w:id="0"/>
      <w:r w:rsidR="00E86D79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ormação acadêmica (economista ou não);</w:t>
      </w:r>
    </w:p>
    <w:p w14:paraId="51CE94E0" w14:textId="08D0AB4E" w:rsidR="00E86D79" w:rsidRPr="000848C2" w:rsidRDefault="00626E06" w:rsidP="000848C2">
      <w:pPr>
        <w:numPr>
          <w:ilvl w:val="0"/>
          <w:numId w:val="1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</w:t>
      </w:r>
      <w:r w:rsidR="00E86D79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scolaridade formal (nível de instrução alcançado);</w:t>
      </w:r>
    </w:p>
    <w:p w14:paraId="7D32477D" w14:textId="20595C8A" w:rsidR="00E86D79" w:rsidRPr="000848C2" w:rsidRDefault="00626E06" w:rsidP="000848C2">
      <w:pPr>
        <w:numPr>
          <w:ilvl w:val="0"/>
          <w:numId w:val="1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lastRenderedPageBreak/>
        <w:t>f</w:t>
      </w:r>
      <w:r w:rsidR="00E86D79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iliação ideológica (autoidentificação no espectro político);</w:t>
      </w:r>
    </w:p>
    <w:p w14:paraId="0CED78C1" w14:textId="70017159" w:rsidR="00E86D79" w:rsidRPr="000848C2" w:rsidRDefault="00626E06" w:rsidP="000848C2">
      <w:pPr>
        <w:numPr>
          <w:ilvl w:val="0"/>
          <w:numId w:val="1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r</w:t>
      </w:r>
      <w:r w:rsidR="00E86D79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enda (faixa de renda declarada);</w:t>
      </w:r>
    </w:p>
    <w:p w14:paraId="0D3E3EC9" w14:textId="298D188E" w:rsidR="00E86D79" w:rsidRPr="000848C2" w:rsidRDefault="00626E06" w:rsidP="000848C2">
      <w:pPr>
        <w:numPr>
          <w:ilvl w:val="0"/>
          <w:numId w:val="1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r</w:t>
      </w:r>
      <w:r w:rsidR="00E86D79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egião geográfica de residência;</w:t>
      </w:r>
    </w:p>
    <w:p w14:paraId="27FB611D" w14:textId="1FA09FEC" w:rsidR="00E86D79" w:rsidRPr="000848C2" w:rsidRDefault="00626E06" w:rsidP="000848C2">
      <w:pPr>
        <w:numPr>
          <w:ilvl w:val="0"/>
          <w:numId w:val="1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s</w:t>
      </w:r>
      <w:r w:rsidR="00E86D79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exo e idade do respondente.</w:t>
      </w:r>
      <w:commentRangeEnd w:id="0"/>
      <w:r w:rsidR="00A121BE" w:rsidRPr="000848C2">
        <w:rPr>
          <w:rStyle w:val="Refdecomentrio"/>
          <w:rFonts w:ascii="Arial" w:hAnsi="Arial" w:cs="Arial"/>
          <w:color w:val="212529"/>
          <w:kern w:val="0"/>
          <w14:ligatures w14:val="none"/>
        </w:rPr>
        <w:commentReference w:id="0"/>
      </w:r>
    </w:p>
    <w:p w14:paraId="71C962EF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Além dos modelos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Logit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serão utilizados testes estatísticos comparativos, como o teste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t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de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Student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o teste não-paramétrico de Mann-Whitney U para variáveis contínuas, e o teste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qui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-quadrado para variáveis categóricas. O intuito desses testes adicionais é comparar diretamente economistas e não economistas quanto ao grau de adesão a cada viés cognitivo, evidenciando diferenças estatisticamente significativas entre os grupos.</w:t>
      </w:r>
    </w:p>
    <w:p w14:paraId="55E55D04" w14:textId="2CA36F4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significância estatística dos resultados será determinada pelo valor-p adotando-se p &lt; 0,05. Adicionalmente, serão realizadas análises de robustez e diagnósticos de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multicolinearidade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heterocedasticidade, conforme as recomendações de Greene (2012). Os dados serão processados com auxílio d</w:t>
      </w:r>
      <w:r w:rsidR="00AA0C2D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linguagem 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Python, assegurando reprodutibilidade e precisão na análise quantitativa.</w:t>
      </w:r>
    </w:p>
    <w:p w14:paraId="6D5AB9BA" w14:textId="77777777" w:rsidR="00370FC8" w:rsidRPr="000848C2" w:rsidRDefault="00370FC8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O questionário foi previamente avaliado por dois especialistas — Prof. Dr. Marcello Beckert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Zappellini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(UDESC/ESAG) e o Prof. Arthur Barretti Mascarenhas (ESPM e USP), doutorando em Administração na USP — quanto à clareza, coerência e alinhamento com os objetivos da pesquisa.</w:t>
      </w:r>
    </w:p>
    <w:p w14:paraId="6667B804" w14:textId="2F947509" w:rsidR="00BD479C" w:rsidRPr="000848C2" w:rsidRDefault="00BD479C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 xml:space="preserve">Desfecho primário </w:t>
      </w:r>
    </w:p>
    <w:p w14:paraId="72D98752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O </w:t>
      </w: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desfecho primário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da pesquisa consiste na avaliação empírica da </w:t>
      </w: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presença e natureza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dos vieses cognitivos entre os respondentes, conforme a tipologia de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Caplan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(2007), e de sua variação segundo características sociodemográficas específicas, especialmente:</w:t>
      </w:r>
    </w:p>
    <w:p w14:paraId="1E2953A5" w14:textId="77777777" w:rsidR="00E86D79" w:rsidRPr="000848C2" w:rsidRDefault="00E86D79" w:rsidP="000848C2">
      <w:pPr>
        <w:numPr>
          <w:ilvl w:val="0"/>
          <w:numId w:val="2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Escolaridade;</w:t>
      </w:r>
    </w:p>
    <w:p w14:paraId="327AA859" w14:textId="77777777" w:rsidR="00E86D79" w:rsidRPr="000848C2" w:rsidRDefault="00E86D79" w:rsidP="000848C2">
      <w:pPr>
        <w:numPr>
          <w:ilvl w:val="0"/>
          <w:numId w:val="2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Espectro ideológico;</w:t>
      </w:r>
    </w:p>
    <w:p w14:paraId="26993C25" w14:textId="77777777" w:rsidR="00E86D79" w:rsidRPr="000848C2" w:rsidRDefault="00E86D79" w:rsidP="000848C2">
      <w:pPr>
        <w:numPr>
          <w:ilvl w:val="0"/>
          <w:numId w:val="2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Formação acadêmica em Economia.</w:t>
      </w:r>
    </w:p>
    <w:p w14:paraId="5FA51ACD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Busca-se verificar se há associação estatisticamente significativa entre essas variáveis e a probabilidade de adesão aos vieses, replicando os achados originais da SAEE no contexto brasileiro. Espera-se também identificar padrões sistemáticos de dissonância entre a opinião pública e os consensos técnicos da ciência econômica, evidenciando potenciais gargalos na comunicação entre economistas e sociedade.</w:t>
      </w:r>
    </w:p>
    <w:p w14:paraId="5C58C893" w14:textId="77777777" w:rsidR="00BD479C" w:rsidRPr="000848C2" w:rsidRDefault="00BD479C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 xml:space="preserve">Tamanho da amostra </w:t>
      </w:r>
    </w:p>
    <w:p w14:paraId="4FB667A3" w14:textId="77777777" w:rsidR="000848C2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lastRenderedPageBreak/>
        <w:t>O cálculo amostral foi realizado com base na fórmula proposta por Cochran (1977) para comparação entre duas proporções independentes. Foram considerados os seguintes parâmetros:</w:t>
      </w:r>
    </w:p>
    <w:p w14:paraId="23B2BC79" w14:textId="77777777" w:rsidR="000848C2" w:rsidRPr="000848C2" w:rsidRDefault="000848C2" w:rsidP="000848C2">
      <w:pPr>
        <w:numPr>
          <w:ilvl w:val="0"/>
          <w:numId w:val="35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Nível de confiança de 95% (Zα/2 = 1,96);</w:t>
      </w:r>
    </w:p>
    <w:p w14:paraId="1AF522C9" w14:textId="77777777" w:rsidR="000848C2" w:rsidRPr="000848C2" w:rsidRDefault="000848C2" w:rsidP="000848C2">
      <w:pPr>
        <w:numPr>
          <w:ilvl w:val="0"/>
          <w:numId w:val="35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Poder estatístico de 80% (Zβ = 0,84);</w:t>
      </w:r>
    </w:p>
    <w:p w14:paraId="49442EAB" w14:textId="77777777" w:rsidR="000848C2" w:rsidRPr="000848C2" w:rsidRDefault="000848C2" w:rsidP="000848C2">
      <w:pPr>
        <w:numPr>
          <w:ilvl w:val="0"/>
          <w:numId w:val="35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Proporção conservadora (p = 0,5);</w:t>
      </w:r>
    </w:p>
    <w:p w14:paraId="57BF320F" w14:textId="77777777" w:rsidR="000848C2" w:rsidRPr="000848C2" w:rsidRDefault="000848C2" w:rsidP="000848C2">
      <w:pPr>
        <w:numPr>
          <w:ilvl w:val="0"/>
          <w:numId w:val="35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Diferença mínima detectável entre os grupos: 15 pontos percentuais (d = 0,15).</w:t>
      </w:r>
    </w:p>
    <w:p w14:paraId="5CF03E6B" w14:textId="77777777" w:rsidR="000848C2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 fórmula aplicada é:</w:t>
      </w:r>
    </w:p>
    <w:p w14:paraId="079767F7" w14:textId="77777777" w:rsidR="000848C2" w:rsidRPr="000848C2" w:rsidRDefault="000848C2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n = [2 × (Zα/2 + Zβ)² × p × (1 – p)] / d²</w:t>
      </w:r>
    </w:p>
    <w:p w14:paraId="567C2115" w14:textId="77777777" w:rsidR="000848C2" w:rsidRPr="000848C2" w:rsidRDefault="000848C2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Substituindo os valores:</w:t>
      </w:r>
    </w:p>
    <w:p w14:paraId="730DFEDD" w14:textId="77777777" w:rsidR="000848C2" w:rsidRPr="000848C2" w:rsidRDefault="000848C2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n = [2 × (1,96 + 0,84)² × 0,25] / 0,0225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br/>
        <w:t>n ≈ 174,2</w:t>
      </w:r>
    </w:p>
    <w:p w14:paraId="7AF75520" w14:textId="77777777" w:rsidR="000848C2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Portanto, o tamanho mínimo recomendado é de aproximadamente </w:t>
      </w: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175 participantes no total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divididos entre:</w:t>
      </w:r>
    </w:p>
    <w:p w14:paraId="7D899BBD" w14:textId="77777777" w:rsidR="000848C2" w:rsidRPr="000848C2" w:rsidRDefault="000848C2" w:rsidP="000848C2">
      <w:pPr>
        <w:numPr>
          <w:ilvl w:val="0"/>
          <w:numId w:val="36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Grupo de tratamento (economistas): 100 participantes</w:t>
      </w:r>
    </w:p>
    <w:p w14:paraId="2328B040" w14:textId="77777777" w:rsidR="000848C2" w:rsidRPr="000848C2" w:rsidRDefault="000848C2" w:rsidP="000848C2">
      <w:pPr>
        <w:numPr>
          <w:ilvl w:val="0"/>
          <w:numId w:val="36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Grupo de controle (não economistas): 75 participantes</w:t>
      </w:r>
    </w:p>
    <w:p w14:paraId="6AFE5433" w14:textId="77777777" w:rsidR="000848C2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Apesar de o mínimo amostral ser 175 pessoas, a pesquisa buscará atingir, conforme a viabilidade operacional, entre </w:t>
      </w: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100 e 250 economistas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 entre </w:t>
      </w: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300 e 600 não economistas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o que garantirá maior robustez estatística e permitirá o controle de variáveis adicionais, como escolaridade, ideologia política, região geográfica e renda.</w:t>
      </w:r>
    </w:p>
    <w:p w14:paraId="6554BA2A" w14:textId="0BF1BFE4" w:rsidR="00C3480F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A técnica de amostragem utilizada será a </w:t>
      </w: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bola de neve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, complementada por parcerias com entidades profissionais (CORECON, COFECON) e buscas em listas públicas de docentes e fóruns online. Por se tratar de uma amostragem não probabilística, o número final de participantes poderá variar conforme a propagação do questionário. No entanto, o </w:t>
      </w: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tamanho mínimo definido pelo cálculo amostral será respeitado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e o progresso da coleta será monitorado ao longo do período estipulado</w:t>
      </w:r>
      <w:r w:rsidR="00860724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7E76B824" w14:textId="77777777" w:rsidR="00C3480F" w:rsidRPr="000848C2" w:rsidRDefault="00C3480F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Distribuição planejada da amostra:</w:t>
      </w:r>
    </w:p>
    <w:p w14:paraId="4DACEC2B" w14:textId="77777777" w:rsidR="000848C2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Embora o cálculo amostral indique um mínimo de 175 participantes no total — sendo 100 no grupo de tratamento (economistas) e 75 no grupo de controle (não economistas) —, o estudo pretende alcançar uma amostra mais ampla, com o 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lastRenderedPageBreak/>
        <w:t>objetivo de garantir maior robustez estatística nas análises econométricas e permitir o controle de múltiplas variáveis.</w:t>
      </w:r>
    </w:p>
    <w:p w14:paraId="7DED0D3A" w14:textId="77777777" w:rsidR="000848C2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 distribuição estimada, conforme a viabilidade operacional, será:</w:t>
      </w:r>
    </w:p>
    <w:p w14:paraId="0A216196" w14:textId="77777777" w:rsidR="000848C2" w:rsidRPr="000848C2" w:rsidRDefault="000848C2" w:rsidP="000848C2">
      <w:pPr>
        <w:numPr>
          <w:ilvl w:val="0"/>
          <w:numId w:val="37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Grupo de controle (não economistas):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entre 300 e 600 participantes</w:t>
      </w:r>
    </w:p>
    <w:p w14:paraId="3DA9602E" w14:textId="77777777" w:rsidR="000848C2" w:rsidRPr="000848C2" w:rsidRDefault="000848C2" w:rsidP="000848C2">
      <w:pPr>
        <w:numPr>
          <w:ilvl w:val="0"/>
          <w:numId w:val="37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Grupo de tratamento (economistas):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entre 100 e 250 participantes</w:t>
      </w:r>
    </w:p>
    <w:p w14:paraId="4756A046" w14:textId="1FCCD522" w:rsidR="00C3480F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Essa expansão amostral visa permitir comparações entre subgrupos com diferentes níveis de escolaridade, regiões geográficas e espectros ideológicos, equilibrando rigor metodológico e viabilidade prática</w:t>
      </w:r>
      <w:r w:rsidR="00C3480F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614F7BD6" w14:textId="77777777" w:rsidR="00C3480F" w:rsidRPr="000848C2" w:rsidRDefault="00C3480F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Estratégias de recrutamento da amostra:</w:t>
      </w:r>
    </w:p>
    <w:p w14:paraId="01076B38" w14:textId="77777777" w:rsidR="000848C2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 seleção dos participantes será realizada por meio das seguintes estratégias complementares:</w:t>
      </w:r>
    </w:p>
    <w:p w14:paraId="14A9013D" w14:textId="77777777" w:rsidR="000848C2" w:rsidRPr="000848C2" w:rsidRDefault="000848C2" w:rsidP="000848C2">
      <w:pPr>
        <w:numPr>
          <w:ilvl w:val="0"/>
          <w:numId w:val="38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Amostragem em bola de neve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com início em pelo menos cinco participantes “sementes”, selecionados para garantir diversidade ideológica, regional e de formação. A técnica será aplicada principalmente via redes sociais, fóruns acadêmicos e canais universitários.</w:t>
      </w:r>
    </w:p>
    <w:p w14:paraId="32A135FD" w14:textId="77777777" w:rsidR="000848C2" w:rsidRPr="000848C2" w:rsidRDefault="000848C2" w:rsidP="000848C2">
      <w:pPr>
        <w:numPr>
          <w:ilvl w:val="0"/>
          <w:numId w:val="38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Parcerias institucionais com CORECON, COFECON e universidades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a fim de ampliar o alcance ao grupo de tratamento (economistas e estudantes de Economia).</w:t>
      </w:r>
    </w:p>
    <w:p w14:paraId="6DA0EC0F" w14:textId="77777777" w:rsidR="000848C2" w:rsidRPr="000848C2" w:rsidRDefault="000848C2" w:rsidP="000848C2">
      <w:pPr>
        <w:numPr>
          <w:ilvl w:val="0"/>
          <w:numId w:val="38"/>
        </w:num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Recrutamento com base em listas públicas e cadastros institucionais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buscando garantir a diversidade sociodemográfica do grupo controle.</w:t>
      </w:r>
    </w:p>
    <w:p w14:paraId="5DB4E443" w14:textId="3A4FDA3D" w:rsidR="000848C2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Essas estratégias foram definidas com base em estudos anteriores sobre amostragem em ciências sociais e respeitam os princípios metodológicos e éticos estabelecidos pela Resolução nº 510/2016 e pela LGPD.</w:t>
      </w:r>
    </w:p>
    <w:p w14:paraId="6C7E9EEC" w14:textId="030B25C7" w:rsidR="00BD479C" w:rsidRPr="000848C2" w:rsidRDefault="00BD479C" w:rsidP="000848C2">
      <w:pPr>
        <w:pStyle w:val="Subttulo"/>
        <w:spacing w:line="276" w:lineRule="auto"/>
        <w:rPr>
          <w:rFonts w:ascii="Arial" w:eastAsia="Calibri" w:hAnsi="Arial" w:cs="Arial"/>
        </w:rPr>
      </w:pPr>
      <w:r w:rsidRPr="000848C2">
        <w:rPr>
          <w:rFonts w:ascii="Arial" w:eastAsia="Calibri" w:hAnsi="Arial" w:cs="Arial"/>
        </w:rPr>
        <w:t>Cronograma de execução</w:t>
      </w:r>
    </w:p>
    <w:p w14:paraId="171CE177" w14:textId="0B237D27" w:rsidR="00E86D79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O cronograma da pesquisa está planejado para ser executado ao longo de cinco meses, conforme detalhado abaixo. As etapas incluem desde a coleta de dados até a entrega final do relatório, respeitando o fluxo aprovado pelo Comitê de Ética</w:t>
      </w:r>
      <w:r w:rsidR="00E86D79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.</w:t>
      </w:r>
    </w:p>
    <w:p w14:paraId="0D1192EA" w14:textId="7CBD6489" w:rsidR="006A519F" w:rsidRPr="000848C2" w:rsidRDefault="006A519F" w:rsidP="000848C2">
      <w:pPr>
        <w:spacing w:after="100" w:afterAutospacing="1" w:line="276" w:lineRule="auto"/>
        <w:jc w:val="both"/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Tabela 1 – Cronograma de Execução do Projeto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2"/>
        <w:gridCol w:w="3902"/>
      </w:tblGrid>
      <w:tr w:rsidR="000848C2" w:rsidRPr="000848C2" w14:paraId="660830DD" w14:textId="77777777" w:rsidTr="000848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6917A" w14:textId="77777777" w:rsidR="000848C2" w:rsidRPr="000848C2" w:rsidRDefault="000848C2" w:rsidP="000848C2">
            <w:pPr>
              <w:spacing w:after="100" w:afterAutospacing="1" w:line="276" w:lineRule="auto"/>
              <w:jc w:val="both"/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848C2"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14:ligatures w14:val="none"/>
              </w:rPr>
              <w:t>Etapa</w:t>
            </w:r>
          </w:p>
        </w:tc>
        <w:tc>
          <w:tcPr>
            <w:tcW w:w="3857" w:type="dxa"/>
            <w:vAlign w:val="center"/>
            <w:hideMark/>
          </w:tcPr>
          <w:p w14:paraId="3E47DD79" w14:textId="77777777" w:rsidR="000848C2" w:rsidRPr="000848C2" w:rsidRDefault="000848C2" w:rsidP="000848C2">
            <w:pPr>
              <w:spacing w:after="100" w:afterAutospacing="1" w:line="276" w:lineRule="auto"/>
              <w:ind w:left="315" w:right="-1053"/>
              <w:jc w:val="both"/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848C2"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14:ligatures w14:val="none"/>
              </w:rPr>
              <w:t>Período</w:t>
            </w:r>
          </w:p>
        </w:tc>
      </w:tr>
      <w:tr w:rsidR="000848C2" w:rsidRPr="000848C2" w14:paraId="20EE9DA7" w14:textId="77777777" w:rsidTr="00084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77A2E" w14:textId="0EEAEBA9" w:rsidR="000848C2" w:rsidRPr="000848C2" w:rsidRDefault="00BB7B3E" w:rsidP="000848C2">
            <w:pPr>
              <w:spacing w:after="100" w:afterAutospacing="1" w:line="276" w:lineRule="auto"/>
              <w:jc w:val="both"/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</w:pPr>
            <w:r w:rsidRPr="00BB7B3E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Coleta de dados (início em até 60 dias após aprovação do CEP)</w:t>
            </w:r>
          </w:p>
        </w:tc>
        <w:tc>
          <w:tcPr>
            <w:tcW w:w="3857" w:type="dxa"/>
            <w:vAlign w:val="center"/>
            <w:hideMark/>
          </w:tcPr>
          <w:p w14:paraId="48272621" w14:textId="77777777" w:rsidR="000848C2" w:rsidRPr="000848C2" w:rsidRDefault="000848C2" w:rsidP="000848C2">
            <w:pPr>
              <w:spacing w:after="100" w:afterAutospacing="1" w:line="276" w:lineRule="auto"/>
              <w:ind w:left="315" w:right="-1053"/>
              <w:jc w:val="both"/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</w:pPr>
            <w:r w:rsidRPr="000848C2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01/08/2025 a 31/10/2025</w:t>
            </w:r>
          </w:p>
        </w:tc>
      </w:tr>
      <w:tr w:rsidR="000848C2" w:rsidRPr="000848C2" w14:paraId="44F3D715" w14:textId="77777777" w:rsidTr="00084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2C517" w14:textId="77777777" w:rsidR="000848C2" w:rsidRPr="000848C2" w:rsidRDefault="000848C2" w:rsidP="000848C2">
            <w:pPr>
              <w:spacing w:after="100" w:afterAutospacing="1" w:line="276" w:lineRule="auto"/>
              <w:jc w:val="both"/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</w:pPr>
            <w:r w:rsidRPr="000848C2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lastRenderedPageBreak/>
              <w:t>Análise e Processamento dos Dados</w:t>
            </w:r>
          </w:p>
        </w:tc>
        <w:tc>
          <w:tcPr>
            <w:tcW w:w="3857" w:type="dxa"/>
            <w:vAlign w:val="center"/>
            <w:hideMark/>
          </w:tcPr>
          <w:p w14:paraId="39EFF0C0" w14:textId="77777777" w:rsidR="000848C2" w:rsidRPr="000848C2" w:rsidRDefault="000848C2" w:rsidP="000848C2">
            <w:pPr>
              <w:spacing w:after="100" w:afterAutospacing="1" w:line="276" w:lineRule="auto"/>
              <w:ind w:left="315" w:right="-1053"/>
              <w:jc w:val="both"/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</w:pPr>
            <w:r w:rsidRPr="000848C2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01/11/2025 a 30/11/2025</w:t>
            </w:r>
          </w:p>
        </w:tc>
      </w:tr>
      <w:tr w:rsidR="000848C2" w:rsidRPr="000848C2" w14:paraId="206295D4" w14:textId="77777777" w:rsidTr="00084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1898" w14:textId="77777777" w:rsidR="000848C2" w:rsidRPr="000848C2" w:rsidRDefault="000848C2" w:rsidP="000848C2">
            <w:pPr>
              <w:spacing w:after="100" w:afterAutospacing="1" w:line="276" w:lineRule="auto"/>
              <w:jc w:val="both"/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</w:pPr>
            <w:r w:rsidRPr="000848C2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Redação Final de Relatório e Artigos</w:t>
            </w:r>
          </w:p>
        </w:tc>
        <w:tc>
          <w:tcPr>
            <w:tcW w:w="3857" w:type="dxa"/>
            <w:vAlign w:val="center"/>
            <w:hideMark/>
          </w:tcPr>
          <w:p w14:paraId="61AF627F" w14:textId="77777777" w:rsidR="000848C2" w:rsidRPr="000848C2" w:rsidRDefault="000848C2" w:rsidP="000848C2">
            <w:pPr>
              <w:spacing w:after="100" w:afterAutospacing="1" w:line="276" w:lineRule="auto"/>
              <w:ind w:left="315" w:right="-1053"/>
              <w:jc w:val="both"/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</w:pPr>
            <w:r w:rsidRPr="000848C2">
              <w:rPr>
                <w:rFonts w:ascii="Arial" w:eastAsia="Calibri" w:hAnsi="Arial" w:cs="Arial"/>
                <w:kern w:val="0"/>
                <w:sz w:val="24"/>
                <w:szCs w:val="24"/>
                <w14:ligatures w14:val="none"/>
              </w:rPr>
              <w:t>01/12/2025 a 31/12/2025</w:t>
            </w:r>
          </w:p>
        </w:tc>
      </w:tr>
    </w:tbl>
    <w:p w14:paraId="400CF1D8" w14:textId="77777777" w:rsidR="000848C2" w:rsidRPr="000848C2" w:rsidRDefault="000848C2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</w:p>
    <w:p w14:paraId="619F945A" w14:textId="05724D71" w:rsidR="00A5266E" w:rsidRPr="000848C2" w:rsidRDefault="009F14D1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Referências</w:t>
      </w:r>
    </w:p>
    <w:p w14:paraId="417A1034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ACEMOGLU, Daron; ROBINSON, James A.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The narrow corridor: states, societies, and the fate of liberty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. New York: Penguin Press, 2019.</w:t>
      </w:r>
    </w:p>
    <w:p w14:paraId="02CC849E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BLENDON, Robert J.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et al.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 Bridging the gap between the public’s and economists’ views of the economy. </w:t>
      </w:r>
      <w:proofErr w:type="spellStart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Journal</w:t>
      </w:r>
      <w:proofErr w:type="spellEnd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of</w:t>
      </w:r>
      <w:proofErr w:type="spellEnd"/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 xml:space="preserve"> Economic Perspectives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v. 11, n. 3, p. 105–118, 1997. DOI: 10.1257/jep.11.3.105.</w:t>
      </w:r>
    </w:p>
    <w:p w14:paraId="7B08602F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BRASIL. </w:t>
      </w: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Resolução nº 510, de 7 de abril de 2016.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Dispõe sobre as normas aplicáveis a pesquisas em Ciências Humanas e Sociais.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Diário Oficial da União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, Brasília, DF, 24 maio 2016. Disponível em: https://conselho.saude.gov.br/resolucoes/2016/Reso510.pdf. Acesso em: 9 abr. 2025.</w:t>
      </w:r>
    </w:p>
    <w:p w14:paraId="0B5EF386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CAPLAN, Bryan.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The myth of the rational voter: why democracies choose bad policies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. Princeton: Princeton University Press, 2007.</w:t>
      </w:r>
    </w:p>
    <w:p w14:paraId="54B11D3E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COCHRAN, William G.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Sampling techniques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. 3. ed. New York: Wiley, 1977.</w:t>
      </w:r>
    </w:p>
    <w:p w14:paraId="29BBAAE4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DOWNS, Anthony.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An economic theory of democracy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. New York: Harper and Row, 1957.</w:t>
      </w:r>
    </w:p>
    <w:p w14:paraId="1F97BEBA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FERRAZ, Claudio; FINAN, Frederico. Electoral accountability and corruption: evidence from the audits of local governments.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American Economic Review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, v. 101, n. 4, p. 1274–1311, 2009. DOI: 10.1257/aer.101.4.1274.</w:t>
      </w:r>
    </w:p>
    <w:p w14:paraId="1B7CAD81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FRIEDMAN, Milton.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Essays in positive economics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. Chicago: University of Chicago Press, 1953.</w:t>
      </w:r>
    </w:p>
    <w:p w14:paraId="74BD3548" w14:textId="4469F283" w:rsidR="001B5899" w:rsidRPr="000848C2" w:rsidRDefault="001B589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GOODMAN, Leo A. Snowball sampling. The Annals of Mathematical Statistics, v. 32, n. 1, p. 148–170, 1961. DOI: 10.1214/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aoms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/1177705148.</w:t>
      </w:r>
    </w:p>
    <w:p w14:paraId="1918EFBA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GREENE, William H.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Econometric analysis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. 7. ed. Boston: Pearson Education, 2012.</w:t>
      </w:r>
    </w:p>
    <w:p w14:paraId="6CB17F72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HAYEK, Friedrich A. The use of knowledge in society.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American Economic Review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, v. 35, n. 4, p. 519–530, 1945.</w:t>
      </w:r>
    </w:p>
    <w:p w14:paraId="70732030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lastRenderedPageBreak/>
        <w:t xml:space="preserve">KAHNEMAN, Daniel.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14:ligatures w14:val="none"/>
        </w:rPr>
        <w:t>Rápido e devagar: duas formas de pensar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. Tradução: Cássio de Arantes Leite. 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Rio de Janeiro: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Objetiva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, 2012.</w:t>
      </w:r>
    </w:p>
    <w:p w14:paraId="0BA6C14F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OSTROM, Elinor.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Governing the commons: the evolution of institutions for collective action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. Cambridge: Cambridge University Press, 1990.</w:t>
      </w:r>
    </w:p>
    <w:p w14:paraId="1752AE85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SOWELL, Thomas.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Basic economics: a common sense guide to the economy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. 3. ed. New York: Basic Books, 2007.</w:t>
      </w:r>
    </w:p>
    <w:p w14:paraId="59FDEE58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SUNSTEIN, Cass R. The law of group polarization.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Journal of Political Philosophy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, v. 10, n. 2, p. 175–195, 2002. DOI: 10.1111/1467-9760.00148.</w:t>
      </w:r>
    </w:p>
    <w:p w14:paraId="7DAD917D" w14:textId="77777777" w:rsidR="00E86D79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TVERSKY, Amos; KAHNEMAN, Daniel. Judgment under uncertainty: heuristics and biases.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Science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, v. 185, n. 4157, p. 1124–1131, 1974. DOI: 10.1126/science.185.4157.1124.</w:t>
      </w:r>
    </w:p>
    <w:p w14:paraId="784DCA24" w14:textId="71F18F04" w:rsidR="003608A4" w:rsidRPr="000848C2" w:rsidRDefault="00E86D79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THE WASHINGTON POST; KAISER FAMILY FOUNDATION; HARVARD UNIVERSITY. </w:t>
      </w:r>
      <w:r w:rsidRPr="000848C2">
        <w:rPr>
          <w:rFonts w:ascii="Arial" w:eastAsia="Calibri" w:hAnsi="Arial" w:cs="Arial"/>
          <w:i/>
          <w:iCs/>
          <w:kern w:val="0"/>
          <w:sz w:val="24"/>
          <w:szCs w:val="24"/>
          <w:lang w:val="en-US"/>
          <w14:ligatures w14:val="none"/>
        </w:rPr>
        <w:t>Survey of Americans and Economists on the Economy (SAEE)</w:t>
      </w:r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. 1996.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Disponível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>em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:lang w:val="en-US"/>
          <w14:ligatures w14:val="none"/>
        </w:rPr>
        <w:t xml:space="preserve">: https://www.kff.org/other/poll-finding/survey-of-americans-and-economists-on-the-economy/. 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Acesso em: 9 abr. 2025.</w:t>
      </w:r>
    </w:p>
    <w:p w14:paraId="1D122886" w14:textId="5A31FEA3" w:rsidR="0013558D" w:rsidRPr="000848C2" w:rsidRDefault="003608A4" w:rsidP="00BB7B3E">
      <w:pPr>
        <w:spacing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br w:type="page"/>
      </w:r>
    </w:p>
    <w:p w14:paraId="5CA95B78" w14:textId="77777777" w:rsidR="0013558D" w:rsidRPr="000848C2" w:rsidRDefault="00BB7B3E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lastRenderedPageBreak/>
        <w:pict w14:anchorId="604175D3">
          <v:rect id="_x0000_i1037" style="width:0;height:1.5pt" o:hrstd="t" o:hr="t" fillcolor="#a0a0a0" stroked="f"/>
        </w:pict>
      </w:r>
    </w:p>
    <w:p w14:paraId="6826ECAC" w14:textId="77777777" w:rsidR="0013558D" w:rsidRPr="000848C2" w:rsidRDefault="0013558D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NOME DOS PESQUISADORES RESPONSÁVEIS PARA CONTATO: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br/>
        <w:t xml:space="preserve">Marianne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Zwilling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>Stampe</w:t>
      </w:r>
      <w:proofErr w:type="spellEnd"/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t xml:space="preserve"> / Bruno Francisco Schaden</w:t>
      </w:r>
    </w:p>
    <w:p w14:paraId="385279C5" w14:textId="3581C9E1" w:rsidR="0013558D" w:rsidRPr="000848C2" w:rsidRDefault="0013558D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0848C2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E-MAIL PARA CONTATO:</w:t>
      </w:r>
      <w:r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br/>
        <w:t>marianne.stampe@udesc.br / bruno.schaden@edu.udesc.br</w:t>
      </w:r>
      <w:r w:rsidR="00BB7B3E" w:rsidRPr="000848C2">
        <w:rPr>
          <w:rFonts w:ascii="Arial" w:eastAsia="Calibri" w:hAnsi="Arial" w:cs="Arial"/>
          <w:kern w:val="0"/>
          <w:sz w:val="24"/>
          <w:szCs w:val="24"/>
          <w14:ligatures w14:val="none"/>
        </w:rPr>
        <w:pict w14:anchorId="05A0AA87">
          <v:rect id="_x0000_i1038" style="width:0;height:1.5pt" o:hralign="center" o:hrstd="t" o:hr="t" fillcolor="#a0a0a0" stroked="f"/>
        </w:pict>
      </w:r>
    </w:p>
    <w:p w14:paraId="5AAE2DFB" w14:textId="77777777" w:rsidR="0013558D" w:rsidRPr="000848C2" w:rsidRDefault="0013558D" w:rsidP="000848C2">
      <w:pPr>
        <w:spacing w:after="100" w:afterAutospacing="1" w:line="276" w:lineRule="auto"/>
        <w:rPr>
          <w:rFonts w:ascii="Arial" w:eastAsia="Calibri" w:hAnsi="Arial" w:cs="Arial"/>
          <w:kern w:val="0"/>
          <w:sz w:val="24"/>
          <w:szCs w:val="24"/>
          <w14:ligatures w14:val="none"/>
        </w:rPr>
      </w:pPr>
    </w:p>
    <w:p w14:paraId="72339322" w14:textId="6A28A0A7" w:rsidR="0013558D" w:rsidRPr="000848C2" w:rsidRDefault="0013558D" w:rsidP="000848C2">
      <w:pPr>
        <w:spacing w:after="100" w:afterAutospacing="1" w:line="276" w:lineRule="auto"/>
        <w:jc w:val="both"/>
        <w:rPr>
          <w:rFonts w:ascii="Arial" w:eastAsia="Calibri" w:hAnsi="Arial" w:cs="Arial"/>
          <w:kern w:val="0"/>
          <w:sz w:val="24"/>
          <w:szCs w:val="24"/>
          <w14:ligatures w14:val="none"/>
        </w:rPr>
      </w:pPr>
    </w:p>
    <w:sectPr w:rsidR="0013558D" w:rsidRPr="00084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UNO FRANCISCO SCHADEN" w:date="2025-04-10T16:59:00Z" w:initials="BS">
    <w:p w14:paraId="7D3506FA" w14:textId="52D8CF8E" w:rsidR="00A121BE" w:rsidRDefault="00A121BE" w:rsidP="00A121BE">
      <w:pPr>
        <w:pStyle w:val="Textodecomentrio"/>
        <w:jc w:val="left"/>
      </w:pPr>
      <w:r>
        <w:rPr>
          <w:rStyle w:val="Refdecomentrio"/>
        </w:rPr>
        <w:annotationRef/>
      </w:r>
      <w:r>
        <w:t>Minusculos nas linhas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D3506F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DB0332" w16cex:dateUtc="2025-04-10T19:59:00Z">
    <w16cex:extLst>
      <w16:ext w16:uri="{CE6994B0-6A32-4C9F-8C6B-6E91EDA988CE}">
        <cr:reactions xmlns:cr="http://schemas.microsoft.com/office/comments/2020/reactions">
          <cr:reaction reactionType="1">
            <cr:reactionInfo dateUtc="2025-04-11T00:01:06Z">
              <cr:user userId="S::11427931925@edu.udesc.br::675a5d52-7577-4dd2-b2f6-37ed859c367e" userProvider="AD" userName="BRUNO FRANCISCO SCHADE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D3506FA" w16cid:durableId="4FDB03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D51"/>
    <w:multiLevelType w:val="multilevel"/>
    <w:tmpl w:val="0108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1F49"/>
    <w:multiLevelType w:val="multilevel"/>
    <w:tmpl w:val="D0E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A0C44"/>
    <w:multiLevelType w:val="hybridMultilevel"/>
    <w:tmpl w:val="82800CF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DB5975"/>
    <w:multiLevelType w:val="multilevel"/>
    <w:tmpl w:val="6982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B7D8D"/>
    <w:multiLevelType w:val="hybridMultilevel"/>
    <w:tmpl w:val="0F4AF4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75589"/>
    <w:multiLevelType w:val="multilevel"/>
    <w:tmpl w:val="8016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20246"/>
    <w:multiLevelType w:val="hybridMultilevel"/>
    <w:tmpl w:val="E8B04F4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B16770"/>
    <w:multiLevelType w:val="hybridMultilevel"/>
    <w:tmpl w:val="E82A2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E7CE5"/>
    <w:multiLevelType w:val="multilevel"/>
    <w:tmpl w:val="56DA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477C0"/>
    <w:multiLevelType w:val="multilevel"/>
    <w:tmpl w:val="8EBA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D278A"/>
    <w:multiLevelType w:val="multilevel"/>
    <w:tmpl w:val="359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F47A5"/>
    <w:multiLevelType w:val="multilevel"/>
    <w:tmpl w:val="7D84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D5A60"/>
    <w:multiLevelType w:val="hybridMultilevel"/>
    <w:tmpl w:val="AB36E6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A9D7F19"/>
    <w:multiLevelType w:val="multilevel"/>
    <w:tmpl w:val="8F6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E5383"/>
    <w:multiLevelType w:val="multilevel"/>
    <w:tmpl w:val="FC74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D12AD"/>
    <w:multiLevelType w:val="multilevel"/>
    <w:tmpl w:val="6DC0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11D48"/>
    <w:multiLevelType w:val="multilevel"/>
    <w:tmpl w:val="22E6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13C1"/>
    <w:multiLevelType w:val="multilevel"/>
    <w:tmpl w:val="0F76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EF2EB6"/>
    <w:multiLevelType w:val="multilevel"/>
    <w:tmpl w:val="7818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C6398"/>
    <w:multiLevelType w:val="multilevel"/>
    <w:tmpl w:val="21C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C74E06"/>
    <w:multiLevelType w:val="multilevel"/>
    <w:tmpl w:val="1D80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875F7"/>
    <w:multiLevelType w:val="multilevel"/>
    <w:tmpl w:val="A48E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C37CE8"/>
    <w:multiLevelType w:val="multilevel"/>
    <w:tmpl w:val="32C4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85E22"/>
    <w:multiLevelType w:val="multilevel"/>
    <w:tmpl w:val="FF3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A31801"/>
    <w:multiLevelType w:val="multilevel"/>
    <w:tmpl w:val="D09215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D6067"/>
    <w:multiLevelType w:val="multilevel"/>
    <w:tmpl w:val="1640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F182B"/>
    <w:multiLevelType w:val="multilevel"/>
    <w:tmpl w:val="B384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F0D57"/>
    <w:multiLevelType w:val="multilevel"/>
    <w:tmpl w:val="EA30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A44F1"/>
    <w:multiLevelType w:val="multilevel"/>
    <w:tmpl w:val="04E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C77A6"/>
    <w:multiLevelType w:val="multilevel"/>
    <w:tmpl w:val="D09215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6911CF"/>
    <w:multiLevelType w:val="multilevel"/>
    <w:tmpl w:val="F0B8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A78CD"/>
    <w:multiLevelType w:val="multilevel"/>
    <w:tmpl w:val="6742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C72FA0"/>
    <w:multiLevelType w:val="multilevel"/>
    <w:tmpl w:val="AED0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197C1D"/>
    <w:multiLevelType w:val="hybridMultilevel"/>
    <w:tmpl w:val="5FF84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5C7ABF"/>
    <w:multiLevelType w:val="multilevel"/>
    <w:tmpl w:val="8A6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F2286F"/>
    <w:multiLevelType w:val="multilevel"/>
    <w:tmpl w:val="ACF4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E1E13"/>
    <w:multiLevelType w:val="multilevel"/>
    <w:tmpl w:val="DA92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ED3B78"/>
    <w:multiLevelType w:val="multilevel"/>
    <w:tmpl w:val="690A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251F27"/>
    <w:multiLevelType w:val="multilevel"/>
    <w:tmpl w:val="A9FE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7552EC"/>
    <w:multiLevelType w:val="multilevel"/>
    <w:tmpl w:val="C56E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548459">
    <w:abstractNumId w:val="24"/>
  </w:num>
  <w:num w:numId="2" w16cid:durableId="1482581100">
    <w:abstractNumId w:val="11"/>
  </w:num>
  <w:num w:numId="3" w16cid:durableId="1067610593">
    <w:abstractNumId w:val="23"/>
  </w:num>
  <w:num w:numId="4" w16cid:durableId="1622567206">
    <w:abstractNumId w:val="8"/>
  </w:num>
  <w:num w:numId="5" w16cid:durableId="362754688">
    <w:abstractNumId w:val="10"/>
  </w:num>
  <w:num w:numId="6" w16cid:durableId="1458526217">
    <w:abstractNumId w:val="30"/>
  </w:num>
  <w:num w:numId="7" w16cid:durableId="1372801561">
    <w:abstractNumId w:val="29"/>
  </w:num>
  <w:num w:numId="8" w16cid:durableId="1107702258">
    <w:abstractNumId w:val="1"/>
  </w:num>
  <w:num w:numId="9" w16cid:durableId="1104767165">
    <w:abstractNumId w:val="27"/>
  </w:num>
  <w:num w:numId="10" w16cid:durableId="2108190920">
    <w:abstractNumId w:val="36"/>
  </w:num>
  <w:num w:numId="11" w16cid:durableId="942693209">
    <w:abstractNumId w:val="39"/>
  </w:num>
  <w:num w:numId="12" w16cid:durableId="677391715">
    <w:abstractNumId w:val="5"/>
  </w:num>
  <w:num w:numId="13" w16cid:durableId="746803763">
    <w:abstractNumId w:val="9"/>
  </w:num>
  <w:num w:numId="14" w16cid:durableId="892471302">
    <w:abstractNumId w:val="16"/>
  </w:num>
  <w:num w:numId="15" w16cid:durableId="2071805229">
    <w:abstractNumId w:val="38"/>
  </w:num>
  <w:num w:numId="16" w16cid:durableId="751395371">
    <w:abstractNumId w:val="15"/>
  </w:num>
  <w:num w:numId="17" w16cid:durableId="1473136837">
    <w:abstractNumId w:val="25"/>
  </w:num>
  <w:num w:numId="18" w16cid:durableId="2110003337">
    <w:abstractNumId w:val="35"/>
  </w:num>
  <w:num w:numId="19" w16cid:durableId="1735733184">
    <w:abstractNumId w:val="3"/>
  </w:num>
  <w:num w:numId="20" w16cid:durableId="638000303">
    <w:abstractNumId w:val="12"/>
  </w:num>
  <w:num w:numId="21" w16cid:durableId="1198423699">
    <w:abstractNumId w:val="6"/>
  </w:num>
  <w:num w:numId="22" w16cid:durableId="1090931152">
    <w:abstractNumId w:val="2"/>
  </w:num>
  <w:num w:numId="23" w16cid:durableId="1794668204">
    <w:abstractNumId w:val="4"/>
  </w:num>
  <w:num w:numId="24" w16cid:durableId="882328917">
    <w:abstractNumId w:val="18"/>
  </w:num>
  <w:num w:numId="25" w16cid:durableId="569386672">
    <w:abstractNumId w:val="31"/>
  </w:num>
  <w:num w:numId="26" w16cid:durableId="1531602896">
    <w:abstractNumId w:val="13"/>
  </w:num>
  <w:num w:numId="27" w16cid:durableId="630283052">
    <w:abstractNumId w:val="28"/>
  </w:num>
  <w:num w:numId="28" w16cid:durableId="599067810">
    <w:abstractNumId w:val="37"/>
  </w:num>
  <w:num w:numId="29" w16cid:durableId="493296895">
    <w:abstractNumId w:val="22"/>
  </w:num>
  <w:num w:numId="30" w16cid:durableId="135727336">
    <w:abstractNumId w:val="20"/>
  </w:num>
  <w:num w:numId="31" w16cid:durableId="386540176">
    <w:abstractNumId w:val="34"/>
  </w:num>
  <w:num w:numId="32" w16cid:durableId="1303971803">
    <w:abstractNumId w:val="26"/>
  </w:num>
  <w:num w:numId="33" w16cid:durableId="1052848605">
    <w:abstractNumId w:val="17"/>
  </w:num>
  <w:num w:numId="34" w16cid:durableId="776749869">
    <w:abstractNumId w:val="14"/>
  </w:num>
  <w:num w:numId="35" w16cid:durableId="1392732093">
    <w:abstractNumId w:val="19"/>
  </w:num>
  <w:num w:numId="36" w16cid:durableId="1726290656">
    <w:abstractNumId w:val="0"/>
  </w:num>
  <w:num w:numId="37" w16cid:durableId="941455202">
    <w:abstractNumId w:val="32"/>
  </w:num>
  <w:num w:numId="38" w16cid:durableId="537281594">
    <w:abstractNumId w:val="21"/>
  </w:num>
  <w:num w:numId="39" w16cid:durableId="1253930931">
    <w:abstractNumId w:val="33"/>
  </w:num>
  <w:num w:numId="40" w16cid:durableId="1499926842">
    <w:abstractNumId w:val="7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UNO FRANCISCO SCHADEN">
    <w15:presenceInfo w15:providerId="AD" w15:userId="S::11427931925@edu.udesc.br::675a5d52-7577-4dd2-b2f6-37ed859c36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BB"/>
    <w:rsid w:val="0000644B"/>
    <w:rsid w:val="000073EA"/>
    <w:rsid w:val="00025B3B"/>
    <w:rsid w:val="00065029"/>
    <w:rsid w:val="00082F7E"/>
    <w:rsid w:val="000848C2"/>
    <w:rsid w:val="000B34F5"/>
    <w:rsid w:val="000B553F"/>
    <w:rsid w:val="0010228E"/>
    <w:rsid w:val="00130A1A"/>
    <w:rsid w:val="0013558D"/>
    <w:rsid w:val="001B5899"/>
    <w:rsid w:val="001C1B44"/>
    <w:rsid w:val="001D061A"/>
    <w:rsid w:val="0020685C"/>
    <w:rsid w:val="00231EE7"/>
    <w:rsid w:val="0023526A"/>
    <w:rsid w:val="00252B1B"/>
    <w:rsid w:val="00266340"/>
    <w:rsid w:val="00285F29"/>
    <w:rsid w:val="002B1A77"/>
    <w:rsid w:val="002D0E9E"/>
    <w:rsid w:val="002F2921"/>
    <w:rsid w:val="002F5CA2"/>
    <w:rsid w:val="00325C87"/>
    <w:rsid w:val="00334A86"/>
    <w:rsid w:val="00342711"/>
    <w:rsid w:val="00344FB6"/>
    <w:rsid w:val="003608A4"/>
    <w:rsid w:val="00370FC8"/>
    <w:rsid w:val="003735EB"/>
    <w:rsid w:val="003A4D6A"/>
    <w:rsid w:val="003C7381"/>
    <w:rsid w:val="003D5F11"/>
    <w:rsid w:val="003E1E3C"/>
    <w:rsid w:val="003F3EB0"/>
    <w:rsid w:val="004153C4"/>
    <w:rsid w:val="004369EB"/>
    <w:rsid w:val="004463CA"/>
    <w:rsid w:val="00446843"/>
    <w:rsid w:val="00450D6B"/>
    <w:rsid w:val="00461110"/>
    <w:rsid w:val="004833C1"/>
    <w:rsid w:val="004C032B"/>
    <w:rsid w:val="004D5253"/>
    <w:rsid w:val="004E6895"/>
    <w:rsid w:val="00532D5D"/>
    <w:rsid w:val="0054654B"/>
    <w:rsid w:val="005604F7"/>
    <w:rsid w:val="005924ED"/>
    <w:rsid w:val="00595444"/>
    <w:rsid w:val="005C1DFA"/>
    <w:rsid w:val="005C562A"/>
    <w:rsid w:val="005D7413"/>
    <w:rsid w:val="005E5A8F"/>
    <w:rsid w:val="006113A3"/>
    <w:rsid w:val="00626E06"/>
    <w:rsid w:val="00632C9E"/>
    <w:rsid w:val="00643964"/>
    <w:rsid w:val="00665157"/>
    <w:rsid w:val="006954DE"/>
    <w:rsid w:val="006A519F"/>
    <w:rsid w:val="006A619D"/>
    <w:rsid w:val="006C4DF5"/>
    <w:rsid w:val="006C540F"/>
    <w:rsid w:val="006D612A"/>
    <w:rsid w:val="006E37E4"/>
    <w:rsid w:val="006F4938"/>
    <w:rsid w:val="006F79C3"/>
    <w:rsid w:val="00710066"/>
    <w:rsid w:val="00714BCD"/>
    <w:rsid w:val="00752B13"/>
    <w:rsid w:val="00752E81"/>
    <w:rsid w:val="007A0CB9"/>
    <w:rsid w:val="007C776E"/>
    <w:rsid w:val="007D6AFD"/>
    <w:rsid w:val="007E6032"/>
    <w:rsid w:val="007E7F9A"/>
    <w:rsid w:val="007F08D3"/>
    <w:rsid w:val="00812110"/>
    <w:rsid w:val="008146E3"/>
    <w:rsid w:val="008212B5"/>
    <w:rsid w:val="00835263"/>
    <w:rsid w:val="008427C6"/>
    <w:rsid w:val="008536B2"/>
    <w:rsid w:val="00856C3A"/>
    <w:rsid w:val="00860724"/>
    <w:rsid w:val="00865846"/>
    <w:rsid w:val="008939BB"/>
    <w:rsid w:val="00895FEC"/>
    <w:rsid w:val="008C0B8C"/>
    <w:rsid w:val="008E40E9"/>
    <w:rsid w:val="008E5C0E"/>
    <w:rsid w:val="0090508A"/>
    <w:rsid w:val="00906F4E"/>
    <w:rsid w:val="009175A4"/>
    <w:rsid w:val="00946110"/>
    <w:rsid w:val="00952161"/>
    <w:rsid w:val="009747EB"/>
    <w:rsid w:val="00977F77"/>
    <w:rsid w:val="009A010F"/>
    <w:rsid w:val="009C3F57"/>
    <w:rsid w:val="009D71FD"/>
    <w:rsid w:val="009F14D1"/>
    <w:rsid w:val="00A0642E"/>
    <w:rsid w:val="00A121BE"/>
    <w:rsid w:val="00A22A63"/>
    <w:rsid w:val="00A5266E"/>
    <w:rsid w:val="00A7071A"/>
    <w:rsid w:val="00A92773"/>
    <w:rsid w:val="00A97487"/>
    <w:rsid w:val="00AA0C2D"/>
    <w:rsid w:val="00AD5931"/>
    <w:rsid w:val="00AE29B7"/>
    <w:rsid w:val="00AE48D9"/>
    <w:rsid w:val="00B13FEA"/>
    <w:rsid w:val="00B44FE4"/>
    <w:rsid w:val="00B60DE0"/>
    <w:rsid w:val="00B81E76"/>
    <w:rsid w:val="00B96F66"/>
    <w:rsid w:val="00BA0045"/>
    <w:rsid w:val="00BA3985"/>
    <w:rsid w:val="00BB1156"/>
    <w:rsid w:val="00BB7B3E"/>
    <w:rsid w:val="00BD479C"/>
    <w:rsid w:val="00C04BA6"/>
    <w:rsid w:val="00C20596"/>
    <w:rsid w:val="00C252B2"/>
    <w:rsid w:val="00C3480F"/>
    <w:rsid w:val="00C66A26"/>
    <w:rsid w:val="00C75E8A"/>
    <w:rsid w:val="00C83EE2"/>
    <w:rsid w:val="00C86DDF"/>
    <w:rsid w:val="00CA2D5C"/>
    <w:rsid w:val="00CB4600"/>
    <w:rsid w:val="00CD7EA1"/>
    <w:rsid w:val="00CE2CAA"/>
    <w:rsid w:val="00CF07CD"/>
    <w:rsid w:val="00CF2038"/>
    <w:rsid w:val="00D02B4B"/>
    <w:rsid w:val="00D17171"/>
    <w:rsid w:val="00D649E0"/>
    <w:rsid w:val="00D67282"/>
    <w:rsid w:val="00D80131"/>
    <w:rsid w:val="00DC1A0C"/>
    <w:rsid w:val="00DE2525"/>
    <w:rsid w:val="00E0199C"/>
    <w:rsid w:val="00E33640"/>
    <w:rsid w:val="00E726B4"/>
    <w:rsid w:val="00E73B26"/>
    <w:rsid w:val="00E7736D"/>
    <w:rsid w:val="00E86D79"/>
    <w:rsid w:val="00E955F6"/>
    <w:rsid w:val="00EB2189"/>
    <w:rsid w:val="00EB36B5"/>
    <w:rsid w:val="00EF5A0C"/>
    <w:rsid w:val="00F4628A"/>
    <w:rsid w:val="00F64CAB"/>
    <w:rsid w:val="00F650D8"/>
    <w:rsid w:val="00FA28A3"/>
    <w:rsid w:val="00FA7719"/>
    <w:rsid w:val="00FB7E53"/>
    <w:rsid w:val="00FC5AC3"/>
    <w:rsid w:val="00FC63DB"/>
    <w:rsid w:val="00FD3073"/>
    <w:rsid w:val="00FD4E09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1D9B2F"/>
  <w15:chartTrackingRefBased/>
  <w15:docId w15:val="{BD424773-675C-4E81-9481-CD5D22AF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3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3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3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3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3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39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39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3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39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3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3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39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39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39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3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39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39B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D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D47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D479C"/>
    <w:pPr>
      <w:spacing w:after="100" w:afterAutospacing="1" w:line="240" w:lineRule="auto"/>
      <w:jc w:val="both"/>
    </w:pPr>
    <w:rPr>
      <w:rFonts w:ascii="Arial" w:hAnsi="Arial" w:cs="Arial"/>
      <w:color w:val="212529"/>
      <w:kern w:val="0"/>
      <w:sz w:val="20"/>
      <w:szCs w:val="20"/>
      <w14:ligatures w14:val="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D479C"/>
    <w:rPr>
      <w:rFonts w:ascii="Arial" w:hAnsi="Arial" w:cs="Arial"/>
      <w:color w:val="212529"/>
      <w:kern w:val="0"/>
      <w:sz w:val="20"/>
      <w:szCs w:val="20"/>
      <w14:ligatures w14:val="none"/>
    </w:rPr>
  </w:style>
  <w:style w:type="character" w:styleId="Hyperlink">
    <w:name w:val="Hyperlink"/>
    <w:basedOn w:val="Fontepargpadro"/>
    <w:uiPriority w:val="99"/>
    <w:unhideWhenUsed/>
    <w:rsid w:val="00FD4E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E0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7171"/>
    <w:pPr>
      <w:spacing w:after="160" w:afterAutospacing="0"/>
      <w:jc w:val="left"/>
    </w:pPr>
    <w:rPr>
      <w:rFonts w:asciiTheme="minorHAnsi" w:hAnsiTheme="minorHAnsi" w:cstheme="minorBidi"/>
      <w:b/>
      <w:bCs/>
      <w:color w:val="auto"/>
      <w:kern w:val="2"/>
      <w14:ligatures w14:val="standardContextual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7171"/>
    <w:rPr>
      <w:rFonts w:ascii="Arial" w:hAnsi="Arial" w:cs="Arial"/>
      <w:b/>
      <w:bCs/>
      <w:color w:val="212529"/>
      <w:kern w:val="0"/>
      <w:sz w:val="20"/>
      <w:szCs w:val="20"/>
      <w14:ligatures w14:val="none"/>
    </w:rPr>
  </w:style>
  <w:style w:type="character" w:styleId="Forte">
    <w:name w:val="Strong"/>
    <w:basedOn w:val="Fontepargpadro"/>
    <w:uiPriority w:val="22"/>
    <w:qFormat/>
    <w:rsid w:val="00FA77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C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4558</Words>
  <Characters>24614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Suamy Linhares</dc:creator>
  <cp:keywords/>
  <dc:description/>
  <cp:lastModifiedBy>BRUNO FRANCISCO SCHADEN</cp:lastModifiedBy>
  <cp:revision>4</cp:revision>
  <cp:lastPrinted>2025-04-25T19:07:00Z</cp:lastPrinted>
  <dcterms:created xsi:type="dcterms:W3CDTF">2025-05-24T12:38:00Z</dcterms:created>
  <dcterms:modified xsi:type="dcterms:W3CDTF">2025-05-24T13:54:00Z</dcterms:modified>
</cp:coreProperties>
</file>